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F45" w:rsidRDefault="002D091C">
      <w:pPr>
        <w:spacing w:after="0" w:line="240" w:lineRule="auto"/>
        <w:ind w:left="11328" w:firstLine="70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Додаток 2</w:t>
      </w:r>
    </w:p>
    <w:p w:rsidR="00B36F45" w:rsidRDefault="002D091C">
      <w:pPr>
        <w:spacing w:after="0" w:line="240" w:lineRule="auto"/>
        <w:ind w:left="11328" w:firstLine="70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 Програми</w:t>
      </w:r>
    </w:p>
    <w:p w:rsidR="00B36F45" w:rsidRDefault="002D0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ІНДИКАТОРИ ЦИФРОВОЇ ТРАНСФОРМАЦІЇ ТЕРИТОРІАЛЬНОЇ ГРОМАДИ</w:t>
      </w:r>
    </w:p>
    <w:p w:rsidR="00B36F45" w:rsidRDefault="00B36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500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980"/>
        <w:gridCol w:w="5932"/>
        <w:gridCol w:w="1276"/>
        <w:gridCol w:w="1559"/>
        <w:gridCol w:w="850"/>
        <w:gridCol w:w="851"/>
        <w:gridCol w:w="850"/>
        <w:gridCol w:w="1282"/>
      </w:tblGrid>
      <w:tr w:rsidR="00B36F45" w:rsidTr="00BD0752">
        <w:trPr>
          <w:trHeight w:val="557"/>
          <w:tblHeader/>
        </w:trPr>
        <w:tc>
          <w:tcPr>
            <w:tcW w:w="420" w:type="dxa"/>
            <w:vMerge w:val="restart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1980" w:type="dxa"/>
            <w:vMerge w:val="restart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Пріоритет</w:t>
            </w:r>
          </w:p>
        </w:tc>
        <w:tc>
          <w:tcPr>
            <w:tcW w:w="5932" w:type="dxa"/>
            <w:vMerge w:val="restart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Найменування індикатора</w:t>
            </w:r>
          </w:p>
        </w:tc>
        <w:tc>
          <w:tcPr>
            <w:tcW w:w="1276" w:type="dxa"/>
            <w:vMerge w:val="restart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1559" w:type="dxa"/>
            <w:vMerge w:val="restart"/>
            <w:vAlign w:val="center"/>
          </w:tcPr>
          <w:p w:rsidR="00B36F45" w:rsidRDefault="002D0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Вихідні дані </w:t>
            </w:r>
          </w:p>
          <w:p w:rsidR="00B36F45" w:rsidRDefault="002D0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рік до початку дії Програми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Прогнозні дані за роками</w:t>
            </w:r>
          </w:p>
        </w:tc>
        <w:tc>
          <w:tcPr>
            <w:tcW w:w="1282" w:type="dxa"/>
            <w:vMerge w:val="restart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Динаміка </w:t>
            </w:r>
          </w:p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(+/-, %)</w:t>
            </w:r>
          </w:p>
        </w:tc>
      </w:tr>
      <w:tr w:rsidR="00B36F45" w:rsidTr="00BD0752">
        <w:trPr>
          <w:trHeight w:val="70"/>
          <w:tblHeader/>
        </w:trPr>
        <w:tc>
          <w:tcPr>
            <w:tcW w:w="420" w:type="dxa"/>
            <w:vMerge/>
            <w:shd w:val="clear" w:color="auto" w:fill="auto"/>
            <w:vAlign w:val="center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Merge/>
            <w:vAlign w:val="center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32" w:type="dxa"/>
            <w:vMerge/>
            <w:vAlign w:val="center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850" w:type="dxa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282" w:type="dxa"/>
            <w:vMerge/>
            <w:shd w:val="clear" w:color="auto" w:fill="auto"/>
            <w:vAlign w:val="center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6F45" w:rsidTr="00BD0752">
        <w:tc>
          <w:tcPr>
            <w:tcW w:w="420" w:type="dxa"/>
            <w:vMerge w:val="restart"/>
            <w:shd w:val="clear" w:color="auto" w:fill="auto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 трансформація органу місцевого самоврядування</w:t>
            </w: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Проведених відео-трансляцій пленарних засідань ради ТГ,  до загальної кількості засідань,  що підлягають оприлюдненню, упродовж звітного періоду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+53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посадових осіб ОМС, які пройшли тренінги з підвищення кваліфікації у сфері е-урядування та е-демократії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+80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жителів громади, які подавали місцеві електронні петиції 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жителів громади, які підтримували місцеві електронні петиції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+20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жителів громади, які подавали проєкти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громадського бюджету ТГ в електронному вигляді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жителів громади, які підтримали проєкти громадського бюджету ТГ в електронному вигляді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+180</w:t>
            </w:r>
          </w:p>
        </w:tc>
      </w:tr>
      <w:tr w:rsidR="00B36F45" w:rsidTr="00BD0752">
        <w:trPr>
          <w:trHeight w:val="918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учнів, які подавали проєкти інклюзивного шкільного громадського  бюджету в електронному вигляді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+12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оприлюднених наборів відкритих даних на Єдиному державному веб-порталі відкритих даних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одиниць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+60 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робочих станцій ОМС, підключених до системи електронного документообігу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одиниць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+70</w:t>
            </w:r>
          </w:p>
        </w:tc>
      </w:tr>
      <w:tr w:rsidR="00B36F45" w:rsidTr="00BD0752"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посадових осіб ОМС, які підписуються цифровим підписом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+50</w:t>
            </w:r>
          </w:p>
        </w:tc>
      </w:tr>
      <w:tr w:rsidR="00B36F45" w:rsidTr="00BD0752">
        <w:trPr>
          <w:trHeight w:val="7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туристичних ресурсів та </w:t>
            </w:r>
            <w:r w:rsidR="00BD0752">
              <w:rPr>
                <w:rFonts w:ascii="Times New Roman" w:eastAsia="Times New Roman" w:hAnsi="Times New Roman" w:cs="Times New Roman"/>
                <w:sz w:val="24"/>
                <w:szCs w:val="24"/>
              </w:rPr>
              <w:t>пам’яток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маркованих QR-кодом 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одиниць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B36F45" w:rsidTr="00BD0752">
        <w:trPr>
          <w:trHeight w:val="353"/>
        </w:trPr>
        <w:tc>
          <w:tcPr>
            <w:tcW w:w="420" w:type="dxa"/>
            <w:vMerge w:val="restart"/>
            <w:shd w:val="clear" w:color="auto" w:fill="auto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Цифровізація публічних послуг</w:t>
            </w: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 адміністративних послуг, </w:t>
            </w:r>
            <w:r w:rsidR="00BD0752"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яких є ОМС, які можна замовити онлайн від загальної кількості найменувань адміністративних послуг (РКМУ 1226)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2,74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2,74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3,29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3,29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+0,90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 адміністративних послуг, </w:t>
            </w:r>
            <w:r w:rsidR="00BD0752">
              <w:rPr>
                <w:rFonts w:ascii="Times New Roman" w:eastAsia="Times New Roman" w:hAnsi="Times New Roman" w:cs="Times New Roman"/>
                <w:sz w:val="24"/>
                <w:szCs w:val="24"/>
              </w:rPr>
              <w:t>суб’єктом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яких є ОМС, результати яких надаються у цифровому вигляді (онлайн) від загальної кількості найменувань адміністративних послуг (РКМУ 523)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1,64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1,64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2,19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2,19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+0,15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підрозділів та віддалених робочих місць ЦНАП, що обладнані електронною чергою (включно з онлайн реєстрацією)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одиниць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+10</w:t>
            </w:r>
          </w:p>
        </w:tc>
      </w:tr>
      <w:tr w:rsidR="00B36F45" w:rsidTr="00BD0752">
        <w:trPr>
          <w:trHeight w:val="7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Наявність IVR  системи (в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для ЦНАП та інших підрозділів, що надають послуги) для надання інформації ОМС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Так/Ні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282" w:type="dxa"/>
            <w:shd w:val="clear" w:color="auto" w:fill="auto"/>
          </w:tcPr>
          <w:p w:rsidR="00B36F45" w:rsidRDefault="00B36F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шкіл, що підключені до платформи «Мрія»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одиниць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+9</w:t>
            </w:r>
          </w:p>
        </w:tc>
      </w:tr>
      <w:tr w:rsidR="00B36F45" w:rsidTr="00BD0752">
        <w:trPr>
          <w:trHeight w:val="7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шкіл які провели шкільний громадський бюджет (за рік)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одиниць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+12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Впровадження Е-сервісів в бібліотеках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Так/Ні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282" w:type="dxa"/>
            <w:shd w:val="clear" w:color="auto" w:fill="auto"/>
          </w:tcPr>
          <w:p w:rsidR="00B36F45" w:rsidRDefault="00B36F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F45" w:rsidTr="00BD0752">
        <w:trPr>
          <w:trHeight w:val="240"/>
        </w:trPr>
        <w:tc>
          <w:tcPr>
            <w:tcW w:w="42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Розбудова інфраструктури інформатизації в територіальній громаді</w:t>
            </w: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посадових осіб, які мають службовий персональний </w:t>
            </w:r>
            <w:r w:rsidR="00BD07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 загальної кількості посадових осіб ОМС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персональних </w:t>
            </w:r>
            <w:r w:rsidR="00BD07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серверів у ОМС віком до 7 років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21,78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+32,1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посадових осіб ОМС, які пройшли навчання (підвищення кваліфікації) по програмах з кібербезпеки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кібергігієни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 загальної кількості посадових осіб ОМС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+61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  <w:r w:rsidR="00BD07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комп’ютерної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техніки в ОМС, на якій регулярно (1 раз на квартал) проводиться контроль оновлень ПЗ до останньої версії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+32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Впровадження системи відеоконференцзв’язку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Так/Ні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850" w:type="dxa"/>
            <w:vAlign w:val="center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282" w:type="dxa"/>
            <w:shd w:val="clear" w:color="auto" w:fill="auto"/>
          </w:tcPr>
          <w:p w:rsidR="00B36F45" w:rsidRDefault="00B36F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F45" w:rsidTr="00BD0752">
        <w:trPr>
          <w:trHeight w:val="335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Впровадження ШІ у роботу органу місцевого самоврядування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Так/Ні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282" w:type="dxa"/>
            <w:shd w:val="clear" w:color="auto" w:fill="auto"/>
          </w:tcPr>
          <w:p w:rsidR="00B36F45" w:rsidRDefault="00B36F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F45" w:rsidTr="00BD0752">
        <w:trPr>
          <w:trHeight w:val="70"/>
        </w:trPr>
        <w:tc>
          <w:tcPr>
            <w:tcW w:w="42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Кібербезпека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кіберзахист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інформаційний захист</w:t>
            </w: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Впровадження комплексних заходів з кібербезпеки та захисту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Так/Ні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282" w:type="dxa"/>
            <w:shd w:val="clear" w:color="auto" w:fill="auto"/>
          </w:tcPr>
          <w:p w:rsidR="00B36F45" w:rsidRDefault="00B36F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посадових осіб ОМС, які пройшли тренінги з інформаційної безпеки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кібергігієни</w:t>
            </w:r>
            <w:proofErr w:type="spellEnd"/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+60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автоматизованих робочих станцій працівників ОМС, забезпечених ліцензійним програмним забезпеченням 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одиниць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+30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 w:val="restart"/>
            <w:shd w:val="clear" w:color="auto" w:fill="auto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Підвищення рівня цифрової грамотності різних категорій громадян</w:t>
            </w:r>
          </w:p>
        </w:tc>
        <w:tc>
          <w:tcPr>
            <w:tcW w:w="5932" w:type="dxa"/>
            <w:vAlign w:val="center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жителів поважного віку (60+ років), які підвищили рівень цифрової грамотності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+60</w:t>
            </w:r>
          </w:p>
        </w:tc>
      </w:tr>
      <w:tr w:rsidR="00B36F45" w:rsidTr="00BD0752">
        <w:trPr>
          <w:trHeight w:val="92"/>
        </w:trPr>
        <w:tc>
          <w:tcPr>
            <w:tcW w:w="420" w:type="dxa"/>
            <w:vMerge/>
            <w:shd w:val="clear" w:color="auto" w:fill="auto"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  <w:vAlign w:val="center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Кількість зареєстрованих жителів громади на платформі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Дія.Освіта</w:t>
            </w:r>
            <w:proofErr w:type="spellEnd"/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qsl6n45akb11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1365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82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+180</w:t>
            </w:r>
          </w:p>
        </w:tc>
      </w:tr>
      <w:tr w:rsidR="00B36F45" w:rsidTr="00BD0752">
        <w:trPr>
          <w:trHeight w:val="240"/>
        </w:trPr>
        <w:tc>
          <w:tcPr>
            <w:tcW w:w="420" w:type="dxa"/>
            <w:vMerge w:val="restart"/>
          </w:tcPr>
          <w:p w:rsidR="00B36F45" w:rsidRDefault="00B36F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0" w:type="dxa"/>
            <w:vMerge w:val="restart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Стимулювання розвитку цифрової економіки територіальної громади</w:t>
            </w:r>
          </w:p>
        </w:tc>
        <w:tc>
          <w:tcPr>
            <w:tcW w:w="5932" w:type="dxa"/>
            <w:vAlign w:val="center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офіційних ресурсах ОМС наявна інформація про інвестиційні об’єкти (у вигляді шару ГІС) та була оновлена протягом звітного року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Так/Ні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282" w:type="dxa"/>
            <w:shd w:val="clear" w:color="auto" w:fill="auto"/>
          </w:tcPr>
          <w:p w:rsidR="00B36F45" w:rsidRDefault="00B36F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6F45" w:rsidTr="00BD0752">
        <w:trPr>
          <w:trHeight w:val="70"/>
        </w:trPr>
        <w:tc>
          <w:tcPr>
            <w:tcW w:w="420" w:type="dxa"/>
            <w:vMerge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B36F45" w:rsidRDefault="00B36F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2" w:type="dxa"/>
            <w:vAlign w:val="center"/>
          </w:tcPr>
          <w:p w:rsidR="00B36F45" w:rsidRDefault="002D09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Розробка містобудівної документації на місцевому рівні</w:t>
            </w:r>
          </w:p>
        </w:tc>
        <w:tc>
          <w:tcPr>
            <w:tcW w:w="1276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Так/Ні</w:t>
            </w:r>
          </w:p>
        </w:tc>
        <w:tc>
          <w:tcPr>
            <w:tcW w:w="1559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  <w:tc>
          <w:tcPr>
            <w:tcW w:w="850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851" w:type="dxa"/>
            <w:shd w:val="clear" w:color="auto" w:fill="auto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850" w:type="dxa"/>
          </w:tcPr>
          <w:p w:rsidR="00B36F45" w:rsidRDefault="002D09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</w:t>
            </w:r>
          </w:p>
        </w:tc>
        <w:tc>
          <w:tcPr>
            <w:tcW w:w="1282" w:type="dxa"/>
            <w:shd w:val="clear" w:color="auto" w:fill="auto"/>
          </w:tcPr>
          <w:p w:rsidR="00B36F45" w:rsidRDefault="00B36F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36F45" w:rsidRDefault="00B36F4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36F45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C6DB621-57C5-486C-85FF-FB632FE3920A}"/>
    <w:embedBold r:id="rId2" w:fontKey="{CDA9F5A2-669E-4249-86FE-CAF4074F9A7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EC6683F-9E72-4806-9B40-438A5D026B2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7C198EC-43A4-41AF-A3F6-0D706501AC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45"/>
    <w:rsid w:val="002D091C"/>
    <w:rsid w:val="00B36F45"/>
    <w:rsid w:val="00B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00AB03-EEC3-4844-A78D-F255BB0F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2025-11-12T08:45:00Z</dcterms:created>
  <dcterms:modified xsi:type="dcterms:W3CDTF">2025-11-12T09:37:00Z</dcterms:modified>
</cp:coreProperties>
</file>