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AF2B9" w14:textId="77777777" w:rsidR="00981792" w:rsidRPr="00981792" w:rsidRDefault="00981792" w:rsidP="00981792">
      <w:pPr>
        <w:spacing w:after="0" w:line="240" w:lineRule="auto"/>
        <w:jc w:val="center"/>
        <w:rPr>
          <w:rFonts w:ascii="Times New Roman" w:hAnsi="Times New Roman" w:cs="Times New Roman"/>
          <w:b/>
          <w:bCs/>
          <w:kern w:val="0"/>
          <w:sz w:val="24"/>
          <w:szCs w:val="24"/>
          <w:lang w:val="uk-UA"/>
          <w14:ligatures w14:val="none"/>
        </w:rPr>
      </w:pPr>
      <w:r w:rsidRPr="00981792">
        <w:rPr>
          <w:rFonts w:ascii="Times New Roman" w:hAnsi="Times New Roman" w:cs="Times New Roman"/>
          <w:b/>
          <w:bCs/>
          <w:kern w:val="0"/>
          <w:sz w:val="24"/>
          <w:szCs w:val="24"/>
          <w:lang w:val="uk-UA"/>
          <w14:ligatures w14:val="none"/>
        </w:rPr>
        <w:t>Аналіз</w:t>
      </w:r>
    </w:p>
    <w:p w14:paraId="2B7EA236" w14:textId="77777777" w:rsidR="00981792" w:rsidRPr="00981792" w:rsidRDefault="00981792" w:rsidP="00981792">
      <w:pPr>
        <w:spacing w:after="0" w:line="240" w:lineRule="auto"/>
        <w:jc w:val="center"/>
        <w:rPr>
          <w:rFonts w:ascii="Times New Roman" w:hAnsi="Times New Roman" w:cs="Times New Roman"/>
          <w:b/>
          <w:bCs/>
          <w:kern w:val="0"/>
          <w:sz w:val="24"/>
          <w:szCs w:val="24"/>
          <w:lang w:val="uk-UA"/>
          <w14:ligatures w14:val="none"/>
        </w:rPr>
      </w:pPr>
      <w:r w:rsidRPr="00981792">
        <w:rPr>
          <w:rFonts w:ascii="Times New Roman" w:hAnsi="Times New Roman" w:cs="Times New Roman"/>
          <w:b/>
          <w:bCs/>
          <w:kern w:val="0"/>
          <w:sz w:val="24"/>
          <w:szCs w:val="24"/>
          <w:lang w:val="uk-UA"/>
          <w14:ligatures w14:val="none"/>
        </w:rPr>
        <w:t xml:space="preserve">регуляторного впливу до проекту регуляторного </w:t>
      </w:r>
      <w:proofErr w:type="spellStart"/>
      <w:r w:rsidRPr="00981792">
        <w:rPr>
          <w:rFonts w:ascii="Times New Roman" w:hAnsi="Times New Roman" w:cs="Times New Roman"/>
          <w:b/>
          <w:bCs/>
          <w:kern w:val="0"/>
          <w:sz w:val="24"/>
          <w:szCs w:val="24"/>
          <w:lang w:val="uk-UA"/>
          <w14:ligatures w14:val="none"/>
        </w:rPr>
        <w:t>акта</w:t>
      </w:r>
      <w:proofErr w:type="spellEnd"/>
      <w:r w:rsidRPr="00981792">
        <w:rPr>
          <w:rFonts w:ascii="Times New Roman" w:hAnsi="Times New Roman" w:cs="Times New Roman"/>
          <w:b/>
          <w:bCs/>
          <w:kern w:val="0"/>
          <w:sz w:val="24"/>
          <w:szCs w:val="24"/>
          <w:lang w:val="uk-UA"/>
          <w14:ligatures w14:val="none"/>
        </w:rPr>
        <w:t xml:space="preserve"> – </w:t>
      </w:r>
      <w:proofErr w:type="spellStart"/>
      <w:r w:rsidRPr="00981792">
        <w:rPr>
          <w:rFonts w:ascii="Times New Roman" w:hAnsi="Times New Roman" w:cs="Times New Roman"/>
          <w:b/>
          <w:bCs/>
          <w:kern w:val="0"/>
          <w:sz w:val="24"/>
          <w:szCs w:val="24"/>
          <w:lang w:val="uk-UA"/>
          <w14:ligatures w14:val="none"/>
        </w:rPr>
        <w:t>проєкту</w:t>
      </w:r>
      <w:proofErr w:type="spellEnd"/>
      <w:r w:rsidRPr="00981792">
        <w:rPr>
          <w:rFonts w:ascii="Times New Roman" w:hAnsi="Times New Roman" w:cs="Times New Roman"/>
          <w:b/>
          <w:bCs/>
          <w:kern w:val="0"/>
          <w:sz w:val="24"/>
          <w:szCs w:val="24"/>
          <w:lang w:val="uk-UA"/>
          <w14:ligatures w14:val="none"/>
        </w:rPr>
        <w:t xml:space="preserve"> рішення Кам’янської міської ради «Про затвердження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w:t>
      </w:r>
    </w:p>
    <w:p w14:paraId="3421C6F6" w14:textId="77777777" w:rsidR="00981792" w:rsidRPr="00981792" w:rsidRDefault="00981792" w:rsidP="00981792">
      <w:pPr>
        <w:spacing w:after="0" w:line="240" w:lineRule="auto"/>
        <w:ind w:firstLine="567"/>
        <w:jc w:val="center"/>
        <w:rPr>
          <w:rFonts w:ascii="Times New Roman" w:hAnsi="Times New Roman" w:cs="Times New Roman"/>
          <w:kern w:val="0"/>
          <w:sz w:val="24"/>
          <w:szCs w:val="24"/>
          <w:lang w:val="uk-UA"/>
          <w14:ligatures w14:val="none"/>
        </w:rPr>
      </w:pPr>
    </w:p>
    <w:p w14:paraId="0EDAA0F0" w14:textId="77777777" w:rsidR="00981792" w:rsidRPr="00981792" w:rsidRDefault="00981792" w:rsidP="00981792">
      <w:pPr>
        <w:spacing w:after="120" w:line="240" w:lineRule="auto"/>
        <w:ind w:firstLine="567"/>
        <w:jc w:val="both"/>
        <w:rPr>
          <w:rFonts w:ascii="Times New Roman" w:eastAsia="Calibri" w:hAnsi="Times New Roman" w:cs="Times New Roman"/>
          <w:kern w:val="0"/>
          <w:sz w:val="24"/>
          <w:szCs w:val="24"/>
          <w:lang w:val="uk-UA"/>
          <w14:ligatures w14:val="none"/>
        </w:rPr>
      </w:pPr>
      <w:r w:rsidRPr="00981792">
        <w:rPr>
          <w:rFonts w:ascii="Times New Roman" w:eastAsia="Calibri" w:hAnsi="Times New Roman" w:cs="Times New Roman"/>
          <w:kern w:val="0"/>
          <w:sz w:val="24"/>
          <w:szCs w:val="24"/>
          <w:lang w:val="uk-UA"/>
          <w14:ligatures w14:val="none"/>
        </w:rPr>
        <w:t xml:space="preserve">Цей аналіз регуляторного впливу розроблений на виконання вимог Закону України «Про засади державної регуляторної політики у сфері господарської діяльності» від 11.09.2003 №1160/ІV (у редакції від 07.01.2023) та Методики проведення аналізу впливу регуляторного </w:t>
      </w:r>
      <w:proofErr w:type="spellStart"/>
      <w:r w:rsidRPr="00981792">
        <w:rPr>
          <w:rFonts w:ascii="Times New Roman" w:eastAsia="Calibri" w:hAnsi="Times New Roman" w:cs="Times New Roman"/>
          <w:kern w:val="0"/>
          <w:sz w:val="24"/>
          <w:szCs w:val="24"/>
          <w:lang w:val="uk-UA"/>
          <w14:ligatures w14:val="none"/>
        </w:rPr>
        <w:t>акта</w:t>
      </w:r>
      <w:proofErr w:type="spellEnd"/>
      <w:r w:rsidRPr="00981792">
        <w:rPr>
          <w:rFonts w:ascii="Times New Roman" w:eastAsia="Calibri" w:hAnsi="Times New Roman" w:cs="Times New Roman"/>
          <w:kern w:val="0"/>
          <w:sz w:val="24"/>
          <w:szCs w:val="24"/>
          <w:lang w:val="uk-UA"/>
          <w14:ligatures w14:val="none"/>
        </w:rPr>
        <w:t xml:space="preserve">, затвердженої постановою Кабінету Міністрів України від 11.03.2004 №308 (із змінами та доповненнями від 16.12.2015 №1151). </w:t>
      </w:r>
    </w:p>
    <w:p w14:paraId="745CDB4B" w14:textId="77777777" w:rsidR="00981792" w:rsidRPr="00981792" w:rsidRDefault="00981792" w:rsidP="00981792">
      <w:pPr>
        <w:spacing w:after="0" w:line="240" w:lineRule="auto"/>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I. Визначення проблеми, яку передбачається розв’язати шляхом</w:t>
      </w:r>
    </w:p>
    <w:p w14:paraId="2955D0B9" w14:textId="77777777" w:rsidR="00981792" w:rsidRPr="00981792" w:rsidRDefault="00981792" w:rsidP="00981792">
      <w:pPr>
        <w:spacing w:after="0" w:line="240" w:lineRule="auto"/>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державного регулювання</w:t>
      </w:r>
    </w:p>
    <w:p w14:paraId="5C350214"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Проект рішення Кам’янської міської ради «Про затвердження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 підготовлений на підставі постанови Кабінету Міністрів України від 30.10.2013 №870 «Про затвердження Типового порядку видачі дозволів на порушення об'єктів благоустрою або відмови в їх видачі, переоформлення, видачі дублікатів, анулювання дозволів», яка визначає, що порядок видачі дозволів або відмови в їх видачі, переоформлення, видачі дублікатів, анулювання дозволів затверджується рішенням відповідної міської ради на підставі Типового порядку, затвердженого Кабінетом Міністрів України.</w:t>
      </w:r>
    </w:p>
    <w:p w14:paraId="789D8DEE"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Пунктом 1 частини першої статті 16 Закону України «Про благоустрій населених пунктів» визначено, що на об’єктах благоустрою забороняється виконувати роботи без дозволу, якщо обов’язковість його отримання передбачена законом. </w:t>
      </w:r>
    </w:p>
    <w:p w14:paraId="4F5AED67"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ru-RU"/>
          <w14:ligatures w14:val="none"/>
        </w:rPr>
      </w:pPr>
      <w:r w:rsidRPr="00981792">
        <w:rPr>
          <w:rFonts w:ascii="Times New Roman" w:hAnsi="Times New Roman" w:cs="Times New Roman"/>
          <w:kern w:val="0"/>
          <w:sz w:val="24"/>
          <w:szCs w:val="24"/>
          <w:lang w:val="uk-UA"/>
          <w14:ligatures w14:val="none"/>
        </w:rPr>
        <w:t xml:space="preserve">Типовим порядком встановлюється процедура видачі дозволів або відмови                 в їх видачі, переоформлення, видачі дублікатів, анулювання дозволів виконавчим органом сільської, селищної, міської ради на порушення об’єктів благоустрою. Типовий порядок видачі дозволів на порушення об’єктів благоустрою розроблений з урахуванням вимог Законів України «Про дозвільну систему у сфері господарської діяльності», «Про основи містобудування» та «Про благоустрій населених пунктів». До Типового порядку додається форма дозволу на порушення об’єктів благоустрою та Перелік земляних та/або ремонтних робіт, для виконання яких необхідно отримати дозвіл. </w:t>
      </w:r>
    </w:p>
    <w:p w14:paraId="6E5271B1" w14:textId="77777777" w:rsidR="00981792" w:rsidRPr="00981792" w:rsidRDefault="00981792" w:rsidP="00981792">
      <w:pPr>
        <w:spacing w:after="0" w:line="240" w:lineRule="auto"/>
        <w:ind w:firstLine="567"/>
        <w:jc w:val="both"/>
        <w:rPr>
          <w:rFonts w:ascii="Times New Roman" w:hAnsi="Times New Roman" w:cs="Times New Roman"/>
          <w:bCs/>
          <w:kern w:val="0"/>
          <w:sz w:val="24"/>
          <w:szCs w:val="24"/>
          <w:shd w:val="clear" w:color="auto" w:fill="FFFFFF"/>
          <w:lang w:val="uk-UA"/>
          <w14:ligatures w14:val="none"/>
        </w:rPr>
      </w:pPr>
      <w:r w:rsidRPr="00981792">
        <w:rPr>
          <w:rFonts w:ascii="Times New Roman" w:hAnsi="Times New Roman" w:cs="Times New Roman"/>
          <w:kern w:val="0"/>
          <w:sz w:val="24"/>
          <w:szCs w:val="24"/>
          <w:lang w:val="uk-UA"/>
          <w14:ligatures w14:val="none"/>
        </w:rPr>
        <w:t xml:space="preserve">Неврегульованість Типовим порядком низки питань, пов’язаних                                із оформленням дозволів на порушення об’єктів благоустрою, в частині неврахування інтересів власників мереж (здебільшого підземних – тепло-, водо-, </w:t>
      </w:r>
      <w:proofErr w:type="spellStart"/>
      <w:r w:rsidRPr="00981792">
        <w:rPr>
          <w:rFonts w:ascii="Times New Roman" w:hAnsi="Times New Roman" w:cs="Times New Roman"/>
          <w:kern w:val="0"/>
          <w:sz w:val="24"/>
          <w:szCs w:val="24"/>
          <w:lang w:val="uk-UA"/>
          <w14:ligatures w14:val="none"/>
        </w:rPr>
        <w:t>електро</w:t>
      </w:r>
      <w:proofErr w:type="spellEnd"/>
      <w:r w:rsidRPr="00981792">
        <w:rPr>
          <w:rFonts w:ascii="Times New Roman" w:hAnsi="Times New Roman" w:cs="Times New Roman"/>
          <w:kern w:val="0"/>
          <w:sz w:val="24"/>
          <w:szCs w:val="24"/>
          <w:lang w:val="ru-RU"/>
          <w14:ligatures w14:val="none"/>
        </w:rPr>
        <w:t>-</w:t>
      </w:r>
      <w:r w:rsidRPr="00981792">
        <w:rPr>
          <w:rFonts w:ascii="Times New Roman" w:hAnsi="Times New Roman" w:cs="Times New Roman"/>
          <w:kern w:val="0"/>
          <w:sz w:val="24"/>
          <w:szCs w:val="24"/>
          <w:lang w:val="uk-UA"/>
          <w14:ligatures w14:val="none"/>
        </w:rPr>
        <w:t xml:space="preserve">, газопостачання тощо), які можуть бути пошкоджені Замовником дозволу в процесі його виконання, що може негативно вплинути на стан даних мереж, якість надаваних з їх застосуванням житлово-комунальних послуг, </w:t>
      </w:r>
      <w:r w:rsidRPr="00981792">
        <w:rPr>
          <w:rFonts w:ascii="Times New Roman" w:hAnsi="Times New Roman" w:cs="Times New Roman"/>
          <w:bCs/>
          <w:kern w:val="0"/>
          <w:sz w:val="24"/>
          <w:szCs w:val="24"/>
          <w:shd w:val="clear" w:color="auto" w:fill="FFFFFF"/>
          <w:lang w:val="uk-UA"/>
          <w14:ligatures w14:val="none"/>
        </w:rPr>
        <w:t>загрозу життю                            та здоров’ю мешканців міста.</w:t>
      </w:r>
    </w:p>
    <w:p w14:paraId="6BE07501" w14:textId="77777777" w:rsidR="00981792" w:rsidRPr="00981792" w:rsidRDefault="00981792" w:rsidP="00981792">
      <w:pPr>
        <w:spacing w:after="0" w:line="240" w:lineRule="auto"/>
        <w:ind w:firstLine="567"/>
        <w:jc w:val="both"/>
        <w:rPr>
          <w:rFonts w:ascii="Times New Roman" w:hAnsi="Times New Roman" w:cs="Times New Roman"/>
          <w:bCs/>
          <w:kern w:val="0"/>
          <w:sz w:val="24"/>
          <w:szCs w:val="24"/>
          <w:shd w:val="clear" w:color="auto" w:fill="FFFFFF"/>
          <w:lang w:val="uk-UA"/>
          <w14:ligatures w14:val="none"/>
        </w:rPr>
      </w:pPr>
      <w:r w:rsidRPr="00981792">
        <w:rPr>
          <w:rFonts w:ascii="Times New Roman" w:hAnsi="Times New Roman" w:cs="Times New Roman"/>
          <w:bCs/>
          <w:kern w:val="0"/>
          <w:sz w:val="24"/>
          <w:szCs w:val="24"/>
          <w:shd w:val="clear" w:color="auto" w:fill="FFFFFF"/>
          <w:lang w:val="uk-UA"/>
          <w14:ligatures w14:val="none"/>
        </w:rPr>
        <w:t xml:space="preserve">Типовим порядком не передбачено/не врегульовано відповідальність </w:t>
      </w:r>
      <w:r w:rsidRPr="00981792">
        <w:rPr>
          <w:rFonts w:ascii="Times New Roman" w:hAnsi="Times New Roman" w:cs="Times New Roman"/>
          <w:bCs/>
          <w:kern w:val="0"/>
          <w:sz w:val="24"/>
          <w:szCs w:val="24"/>
          <w:shd w:val="clear" w:color="auto" w:fill="FFFFFF"/>
          <w:lang w:val="uk-UA"/>
          <w14:ligatures w14:val="none"/>
        </w:rPr>
        <w:br/>
        <w:t xml:space="preserve">Замовника   за    недотримання   та  порушення   умов  Дозволу,  що  має  наслідком </w:t>
      </w:r>
    </w:p>
    <w:p w14:paraId="1CF5A22C" w14:textId="77777777" w:rsidR="00981792" w:rsidRPr="00981792" w:rsidRDefault="00981792" w:rsidP="00981792">
      <w:pPr>
        <w:spacing w:after="0" w:line="240" w:lineRule="auto"/>
        <w:jc w:val="both"/>
        <w:rPr>
          <w:rFonts w:ascii="Times New Roman" w:hAnsi="Times New Roman" w:cs="Times New Roman"/>
          <w:bCs/>
          <w:kern w:val="0"/>
          <w:sz w:val="24"/>
          <w:szCs w:val="24"/>
          <w:shd w:val="clear" w:color="auto" w:fill="FFFFFF"/>
          <w:lang w:val="uk-UA"/>
          <w14:ligatures w14:val="none"/>
        </w:rPr>
      </w:pPr>
      <w:r w:rsidRPr="00981792">
        <w:rPr>
          <w:rFonts w:ascii="Times New Roman" w:hAnsi="Times New Roman" w:cs="Times New Roman"/>
          <w:bCs/>
          <w:kern w:val="0"/>
          <w:sz w:val="24"/>
          <w:szCs w:val="24"/>
          <w:shd w:val="clear" w:color="auto" w:fill="FFFFFF"/>
          <w:lang w:val="uk-UA"/>
          <w14:ligatures w14:val="none"/>
        </w:rPr>
        <w:t>негативний вплив на стан благоустрою міста.</w:t>
      </w:r>
    </w:p>
    <w:p w14:paraId="165B40B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shd w:val="clear" w:color="auto" w:fill="FFFFFF"/>
          <w:lang w:val="uk-UA"/>
          <w14:ligatures w14:val="none"/>
        </w:rPr>
        <w:t>З метою уникнення зазначених вище ризиків та врегулювання проблемних питань застосування Типового порядку виникла необхідність у розробці                             та затвердженні власного міського Порядку видачі Дозволів, оскільки                              це не суперечить вимогам чинного законодавства України та інших нормативно- правових актів у сфері місцевого самоврядування та благоустрою населених пунктів.</w:t>
      </w:r>
    </w:p>
    <w:p w14:paraId="45CF4277"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Порушення благоустрою призводить до неможливості ефективно здійснювати господарську діяльність. Зокрема, неналежне відновлення благоустрою міста справляє негативне враження партнерів у сфері господарської діяльності                                  та потенційних клієнтів.</w:t>
      </w:r>
    </w:p>
    <w:p w14:paraId="3B35A4B9"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 Ураховуючи викладене, обставини, які склались, потребують змін шляхом прийняття рішення Кам’янської міської ради «Про затвердження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w:t>
      </w:r>
    </w:p>
    <w:p w14:paraId="13FD30B7"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 Основні групи (підгрупи), на які проблема справляє вплив:</w:t>
      </w:r>
    </w:p>
    <w:p w14:paraId="73429858" w14:textId="77777777" w:rsidR="00981792" w:rsidRPr="00981792" w:rsidRDefault="00981792" w:rsidP="00981792">
      <w:pPr>
        <w:spacing w:after="0" w:line="240" w:lineRule="auto"/>
        <w:ind w:left="8080"/>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lastRenderedPageBreak/>
        <w:t xml:space="preserve">       Таблиця 1</w:t>
      </w:r>
    </w:p>
    <w:tbl>
      <w:tblPr>
        <w:tblStyle w:val="3"/>
        <w:tblW w:w="0" w:type="auto"/>
        <w:tblLook w:val="04A0" w:firstRow="1" w:lastRow="0" w:firstColumn="1" w:lastColumn="0" w:noHBand="0" w:noVBand="1"/>
      </w:tblPr>
      <w:tblGrid>
        <w:gridCol w:w="3925"/>
        <w:gridCol w:w="2852"/>
        <w:gridCol w:w="2851"/>
      </w:tblGrid>
      <w:tr w:rsidR="00981792" w:rsidRPr="00981792" w14:paraId="35A275D4" w14:textId="77777777" w:rsidTr="00213A61">
        <w:tc>
          <w:tcPr>
            <w:tcW w:w="3964" w:type="dxa"/>
          </w:tcPr>
          <w:p w14:paraId="5CDB6D31" w14:textId="77777777" w:rsidR="00981792" w:rsidRPr="00981792" w:rsidRDefault="00981792" w:rsidP="00981792">
            <w:pPr>
              <w:ind w:firstLine="22"/>
              <w:jc w:val="center"/>
              <w:rPr>
                <w:sz w:val="20"/>
                <w:szCs w:val="20"/>
                <w:lang w:val="uk-UA"/>
              </w:rPr>
            </w:pPr>
            <w:r w:rsidRPr="00981792">
              <w:rPr>
                <w:sz w:val="20"/>
                <w:szCs w:val="20"/>
                <w:lang w:val="uk-UA"/>
              </w:rPr>
              <w:t>Групи (підгрупи)</w:t>
            </w:r>
          </w:p>
        </w:tc>
        <w:tc>
          <w:tcPr>
            <w:tcW w:w="2891" w:type="dxa"/>
          </w:tcPr>
          <w:p w14:paraId="68F8C924" w14:textId="77777777" w:rsidR="00981792" w:rsidRPr="00981792" w:rsidRDefault="00981792" w:rsidP="00981792">
            <w:pPr>
              <w:jc w:val="center"/>
              <w:rPr>
                <w:sz w:val="20"/>
                <w:szCs w:val="20"/>
                <w:lang w:val="uk-UA"/>
              </w:rPr>
            </w:pPr>
            <w:r w:rsidRPr="00981792">
              <w:rPr>
                <w:sz w:val="20"/>
                <w:szCs w:val="20"/>
                <w:lang w:val="uk-UA"/>
              </w:rPr>
              <w:t>Так</w:t>
            </w:r>
          </w:p>
        </w:tc>
        <w:tc>
          <w:tcPr>
            <w:tcW w:w="2892" w:type="dxa"/>
          </w:tcPr>
          <w:p w14:paraId="2B4949D7" w14:textId="77777777" w:rsidR="00981792" w:rsidRPr="00981792" w:rsidRDefault="00981792" w:rsidP="00981792">
            <w:pPr>
              <w:jc w:val="center"/>
              <w:rPr>
                <w:sz w:val="20"/>
                <w:szCs w:val="20"/>
                <w:lang w:val="uk-UA"/>
              </w:rPr>
            </w:pPr>
            <w:r w:rsidRPr="00981792">
              <w:rPr>
                <w:sz w:val="20"/>
                <w:szCs w:val="20"/>
                <w:lang w:val="uk-UA"/>
              </w:rPr>
              <w:t>Ні</w:t>
            </w:r>
          </w:p>
        </w:tc>
      </w:tr>
      <w:tr w:rsidR="00981792" w:rsidRPr="00981792" w14:paraId="6A590F52" w14:textId="77777777" w:rsidTr="00213A61">
        <w:tc>
          <w:tcPr>
            <w:tcW w:w="3964" w:type="dxa"/>
          </w:tcPr>
          <w:p w14:paraId="348F0CC0" w14:textId="77777777" w:rsidR="00981792" w:rsidRPr="00981792" w:rsidRDefault="00981792" w:rsidP="00981792">
            <w:pPr>
              <w:ind w:firstLine="22"/>
              <w:rPr>
                <w:sz w:val="20"/>
                <w:szCs w:val="20"/>
                <w:lang w:val="uk-UA"/>
              </w:rPr>
            </w:pPr>
            <w:r w:rsidRPr="00981792">
              <w:rPr>
                <w:sz w:val="20"/>
                <w:szCs w:val="20"/>
                <w:lang w:val="uk-UA"/>
              </w:rPr>
              <w:t>Громадяни</w:t>
            </w:r>
          </w:p>
        </w:tc>
        <w:tc>
          <w:tcPr>
            <w:tcW w:w="2891" w:type="dxa"/>
          </w:tcPr>
          <w:p w14:paraId="6EE8E735" w14:textId="77777777" w:rsidR="00981792" w:rsidRPr="00981792" w:rsidRDefault="00981792" w:rsidP="00981792">
            <w:pPr>
              <w:jc w:val="center"/>
              <w:rPr>
                <w:sz w:val="20"/>
                <w:szCs w:val="20"/>
                <w:lang w:val="uk-UA"/>
              </w:rPr>
            </w:pPr>
            <w:r w:rsidRPr="00981792">
              <w:rPr>
                <w:sz w:val="20"/>
                <w:szCs w:val="20"/>
                <w:lang w:val="uk-UA"/>
              </w:rPr>
              <w:t>+</w:t>
            </w:r>
          </w:p>
        </w:tc>
        <w:tc>
          <w:tcPr>
            <w:tcW w:w="2892" w:type="dxa"/>
          </w:tcPr>
          <w:p w14:paraId="77FAC4B3" w14:textId="77777777" w:rsidR="00981792" w:rsidRPr="00981792" w:rsidRDefault="00981792" w:rsidP="00981792">
            <w:pPr>
              <w:jc w:val="center"/>
              <w:rPr>
                <w:sz w:val="20"/>
                <w:szCs w:val="20"/>
                <w:lang w:val="uk-UA"/>
              </w:rPr>
            </w:pPr>
            <w:r w:rsidRPr="00981792">
              <w:rPr>
                <w:sz w:val="20"/>
                <w:szCs w:val="20"/>
                <w:lang w:val="uk-UA"/>
              </w:rPr>
              <w:t>-</w:t>
            </w:r>
          </w:p>
        </w:tc>
      </w:tr>
      <w:tr w:rsidR="00981792" w:rsidRPr="00981792" w14:paraId="20F8DEAA" w14:textId="77777777" w:rsidTr="00213A61">
        <w:tc>
          <w:tcPr>
            <w:tcW w:w="3964" w:type="dxa"/>
          </w:tcPr>
          <w:p w14:paraId="75ADA636" w14:textId="77777777" w:rsidR="00981792" w:rsidRPr="00981792" w:rsidRDefault="00981792" w:rsidP="00981792">
            <w:pPr>
              <w:ind w:firstLine="22"/>
              <w:rPr>
                <w:sz w:val="20"/>
                <w:szCs w:val="20"/>
                <w:lang w:val="uk-UA"/>
              </w:rPr>
            </w:pPr>
            <w:r w:rsidRPr="00981792">
              <w:rPr>
                <w:sz w:val="20"/>
                <w:szCs w:val="20"/>
                <w:lang w:val="uk-UA"/>
              </w:rPr>
              <w:t>Держава</w:t>
            </w:r>
          </w:p>
        </w:tc>
        <w:tc>
          <w:tcPr>
            <w:tcW w:w="2891" w:type="dxa"/>
          </w:tcPr>
          <w:p w14:paraId="21CE5543" w14:textId="77777777" w:rsidR="00981792" w:rsidRPr="00981792" w:rsidRDefault="00981792" w:rsidP="00981792">
            <w:pPr>
              <w:jc w:val="center"/>
              <w:rPr>
                <w:sz w:val="20"/>
                <w:szCs w:val="20"/>
                <w:lang w:val="uk-UA"/>
              </w:rPr>
            </w:pPr>
            <w:r w:rsidRPr="00981792">
              <w:rPr>
                <w:sz w:val="20"/>
                <w:szCs w:val="20"/>
                <w:lang w:val="uk-UA"/>
              </w:rPr>
              <w:t>+</w:t>
            </w:r>
          </w:p>
        </w:tc>
        <w:tc>
          <w:tcPr>
            <w:tcW w:w="2892" w:type="dxa"/>
          </w:tcPr>
          <w:p w14:paraId="03A9B7B2" w14:textId="77777777" w:rsidR="00981792" w:rsidRPr="00981792" w:rsidRDefault="00981792" w:rsidP="00981792">
            <w:pPr>
              <w:jc w:val="center"/>
              <w:rPr>
                <w:sz w:val="20"/>
                <w:szCs w:val="20"/>
                <w:lang w:val="uk-UA"/>
              </w:rPr>
            </w:pPr>
            <w:r w:rsidRPr="00981792">
              <w:rPr>
                <w:sz w:val="20"/>
                <w:szCs w:val="20"/>
                <w:lang w:val="uk-UA"/>
              </w:rPr>
              <w:t>-</w:t>
            </w:r>
          </w:p>
        </w:tc>
      </w:tr>
      <w:tr w:rsidR="00981792" w:rsidRPr="00981792" w14:paraId="39B23D6F" w14:textId="77777777" w:rsidTr="00213A61">
        <w:tc>
          <w:tcPr>
            <w:tcW w:w="3964" w:type="dxa"/>
          </w:tcPr>
          <w:p w14:paraId="0682DFAD" w14:textId="77777777" w:rsidR="00981792" w:rsidRPr="00981792" w:rsidRDefault="00981792" w:rsidP="00981792">
            <w:pPr>
              <w:ind w:firstLine="22"/>
              <w:rPr>
                <w:sz w:val="20"/>
                <w:szCs w:val="20"/>
                <w:lang w:val="uk-UA"/>
              </w:rPr>
            </w:pPr>
            <w:r w:rsidRPr="00981792">
              <w:rPr>
                <w:sz w:val="20"/>
                <w:szCs w:val="20"/>
                <w:lang w:val="uk-UA"/>
              </w:rPr>
              <w:t>Суб’єкти господарювання,</w:t>
            </w:r>
          </w:p>
        </w:tc>
        <w:tc>
          <w:tcPr>
            <w:tcW w:w="2891" w:type="dxa"/>
          </w:tcPr>
          <w:p w14:paraId="65CBA100" w14:textId="77777777" w:rsidR="00981792" w:rsidRPr="00981792" w:rsidRDefault="00981792" w:rsidP="00981792">
            <w:pPr>
              <w:jc w:val="center"/>
              <w:rPr>
                <w:sz w:val="20"/>
                <w:szCs w:val="20"/>
                <w:lang w:val="uk-UA"/>
              </w:rPr>
            </w:pPr>
            <w:r w:rsidRPr="00981792">
              <w:rPr>
                <w:sz w:val="20"/>
                <w:szCs w:val="20"/>
                <w:lang w:val="uk-UA"/>
              </w:rPr>
              <w:t>+</w:t>
            </w:r>
          </w:p>
        </w:tc>
        <w:tc>
          <w:tcPr>
            <w:tcW w:w="2892" w:type="dxa"/>
          </w:tcPr>
          <w:p w14:paraId="4FEC5CD5" w14:textId="77777777" w:rsidR="00981792" w:rsidRPr="00981792" w:rsidRDefault="00981792" w:rsidP="00981792">
            <w:pPr>
              <w:jc w:val="center"/>
              <w:rPr>
                <w:sz w:val="20"/>
                <w:szCs w:val="20"/>
                <w:lang w:val="uk-UA"/>
              </w:rPr>
            </w:pPr>
            <w:r w:rsidRPr="00981792">
              <w:rPr>
                <w:sz w:val="20"/>
                <w:szCs w:val="20"/>
                <w:lang w:val="uk-UA"/>
              </w:rPr>
              <w:t>-</w:t>
            </w:r>
          </w:p>
        </w:tc>
      </w:tr>
      <w:tr w:rsidR="00981792" w:rsidRPr="00981792" w14:paraId="28052691" w14:textId="77777777" w:rsidTr="00213A61">
        <w:tc>
          <w:tcPr>
            <w:tcW w:w="3964" w:type="dxa"/>
          </w:tcPr>
          <w:p w14:paraId="05EB8DF0" w14:textId="77777777" w:rsidR="00981792" w:rsidRPr="00981792" w:rsidRDefault="00981792" w:rsidP="00981792">
            <w:pPr>
              <w:ind w:firstLine="22"/>
              <w:rPr>
                <w:sz w:val="20"/>
                <w:szCs w:val="20"/>
                <w:lang w:val="uk-UA"/>
              </w:rPr>
            </w:pPr>
            <w:r w:rsidRPr="00981792">
              <w:rPr>
                <w:sz w:val="20"/>
                <w:szCs w:val="20"/>
                <w:lang w:val="uk-UA"/>
              </w:rPr>
              <w:t>у тому числі суб’єкти малого підприємництва</w:t>
            </w:r>
          </w:p>
        </w:tc>
        <w:tc>
          <w:tcPr>
            <w:tcW w:w="2891" w:type="dxa"/>
          </w:tcPr>
          <w:p w14:paraId="38B0F605" w14:textId="77777777" w:rsidR="00981792" w:rsidRPr="00981792" w:rsidRDefault="00981792" w:rsidP="00981792">
            <w:pPr>
              <w:jc w:val="center"/>
              <w:rPr>
                <w:sz w:val="20"/>
                <w:szCs w:val="20"/>
                <w:lang w:val="uk-UA"/>
              </w:rPr>
            </w:pPr>
            <w:r w:rsidRPr="00981792">
              <w:rPr>
                <w:sz w:val="20"/>
                <w:szCs w:val="20"/>
                <w:lang w:val="uk-UA"/>
              </w:rPr>
              <w:t>+</w:t>
            </w:r>
          </w:p>
        </w:tc>
        <w:tc>
          <w:tcPr>
            <w:tcW w:w="2892" w:type="dxa"/>
          </w:tcPr>
          <w:p w14:paraId="77DB02BE" w14:textId="77777777" w:rsidR="00981792" w:rsidRPr="00981792" w:rsidRDefault="00981792" w:rsidP="00981792">
            <w:pPr>
              <w:jc w:val="center"/>
              <w:rPr>
                <w:sz w:val="20"/>
                <w:szCs w:val="20"/>
                <w:lang w:val="uk-UA"/>
              </w:rPr>
            </w:pPr>
            <w:r w:rsidRPr="00981792">
              <w:rPr>
                <w:sz w:val="20"/>
                <w:szCs w:val="20"/>
                <w:lang w:val="uk-UA"/>
              </w:rPr>
              <w:t>-</w:t>
            </w:r>
          </w:p>
        </w:tc>
      </w:tr>
    </w:tbl>
    <w:p w14:paraId="68A53FBF" w14:textId="77777777" w:rsidR="00981792" w:rsidRPr="00981792" w:rsidRDefault="00981792" w:rsidP="00981792">
      <w:pPr>
        <w:keepNext/>
        <w:spacing w:after="0" w:line="240" w:lineRule="auto"/>
        <w:ind w:firstLine="708"/>
        <w:jc w:val="both"/>
        <w:rPr>
          <w:rFonts w:ascii="Times New Roman" w:hAnsi="Times New Roman" w:cs="Times New Roman"/>
          <w:color w:val="4472C4" w:themeColor="accent1"/>
          <w:kern w:val="0"/>
          <w:sz w:val="27"/>
          <w:szCs w:val="27"/>
          <w:lang w:val="uk-UA"/>
          <w14:ligatures w14:val="none"/>
        </w:rPr>
      </w:pPr>
      <w:r w:rsidRPr="00981792">
        <w:rPr>
          <w:rFonts w:ascii="Times New Roman" w:hAnsi="Times New Roman" w:cs="Times New Roman"/>
          <w:color w:val="4472C4" w:themeColor="accent1"/>
          <w:kern w:val="0"/>
          <w:sz w:val="27"/>
          <w:szCs w:val="27"/>
          <w:lang w:val="uk-UA"/>
          <w14:ligatures w14:val="none"/>
        </w:rPr>
        <w:t xml:space="preserve"> </w:t>
      </w:r>
    </w:p>
    <w:p w14:paraId="268B6FA2" w14:textId="77777777" w:rsidR="00981792" w:rsidRPr="00981792" w:rsidRDefault="00981792" w:rsidP="00981792">
      <w:pPr>
        <w:keepNext/>
        <w:spacing w:after="0" w:line="240" w:lineRule="auto"/>
        <w:ind w:firstLine="708"/>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Ринковий механізм – це механізм взаємозв’язку і взаємодії основних елементів ринку: попиту, пропозиції, ціни, конкуренції та основних економічних законів ринку. Ураховуючи, що питання видачі дозволів на порушення об'єктів благоустрою або відмови в їх видачі, переоформлення, видачі дублікатів, анулювання дозволів не залежать від зазначених вище елементів ринку, дана проблема не може бути розв’язана за допомогою ринкових механізмів.</w:t>
      </w:r>
    </w:p>
    <w:p w14:paraId="4E466D3F"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Статтею 26-1 Закону України «Про благоустрій населених пунктів» встановлено, що порушення об’єктів благоустрою, пов’язане з виконанням земляних та ремонтних робіт, здійснюється на підставі дозволу виконавчого органу міської ради, виданого у порядку, що затверджується рішенням відповідної міської ради. Таким чином, повноваження щодо регулювання даного питання покладені                 на міську раду.</w:t>
      </w:r>
    </w:p>
    <w:p w14:paraId="7ED9EA17"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Оскільки в місті на цей час відсутній регуляторний акт подібного напрямку, визначена проблема не може бути розв’язана за допомогою діючих регуляторних актів та/або внесенням змін до них, оскільки має свою специфіку та потребує прийняття окремого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щодо </w:t>
      </w:r>
      <w:proofErr w:type="spellStart"/>
      <w:r w:rsidRPr="00981792">
        <w:rPr>
          <w:rFonts w:ascii="Times New Roman" w:hAnsi="Times New Roman" w:cs="Times New Roman"/>
          <w:kern w:val="0"/>
          <w:sz w:val="24"/>
          <w:szCs w:val="24"/>
          <w:lang w:val="uk-UA"/>
          <w14:ligatures w14:val="none"/>
        </w:rPr>
        <w:t>деталізування</w:t>
      </w:r>
      <w:proofErr w:type="spellEnd"/>
      <w:r w:rsidRPr="00981792">
        <w:rPr>
          <w:rFonts w:ascii="Times New Roman" w:hAnsi="Times New Roman" w:cs="Times New Roman"/>
          <w:kern w:val="0"/>
          <w:sz w:val="24"/>
          <w:szCs w:val="24"/>
          <w:lang w:val="uk-UA"/>
          <w14:ligatures w14:val="none"/>
        </w:rPr>
        <w:t xml:space="preserve"> та встановлення єдиних прозорих правил для усіх суб’єктів господарювання, які провадять свою діяльність на території Кам’янської міської територіальної громади та мають на меті надання дозволу на порушення об’єктів благоустрою та недопущення самовільного проведення порушення об’єктів благоустрою тощо. </w:t>
      </w:r>
    </w:p>
    <w:p w14:paraId="08F67D4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732FD4B1"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ІІ. Цілі державного регулювання</w:t>
      </w:r>
    </w:p>
    <w:p w14:paraId="0CFF7F58"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roofErr w:type="spellStart"/>
      <w:r w:rsidRPr="00981792">
        <w:rPr>
          <w:rFonts w:ascii="Times New Roman" w:hAnsi="Times New Roman" w:cs="Times New Roman"/>
          <w:kern w:val="0"/>
          <w:sz w:val="24"/>
          <w:szCs w:val="24"/>
          <w:lang w:val="uk-UA"/>
          <w14:ligatures w14:val="none"/>
        </w:rPr>
        <w:t>Проєкт</w:t>
      </w:r>
      <w:proofErr w:type="spellEnd"/>
      <w:r w:rsidRPr="00981792">
        <w:rPr>
          <w:rFonts w:ascii="Times New Roman" w:hAnsi="Times New Roman" w:cs="Times New Roman"/>
          <w:kern w:val="0"/>
          <w:sz w:val="24"/>
          <w:szCs w:val="24"/>
          <w:lang w:val="uk-UA"/>
          <w14:ligatures w14:val="none"/>
        </w:rPr>
        <w:t xml:space="preserve">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спрямований на визначення механізму врегулювання питання проведення земляних та/або ремонтних, аварійних робіт на об’єктах благоустрою, отримання документів дозвільного характеру відповідно до вимог чинного законодавства. </w:t>
      </w:r>
    </w:p>
    <w:p w14:paraId="40C4FBF4"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Запровадження єдиних підходів щодо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 призведе до повного, справедливого, об’єктивного взаєморозуміння між органами місцевого самоврядування, суб’єктами господарювання, які мають намір проводити земляні роботи. </w:t>
      </w:r>
    </w:p>
    <w:p w14:paraId="6002A73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В свою чергу органи місцевого самоврядування, в особі департаменту житлово-комунального господарства та будівництва міської ради, який</w:t>
      </w:r>
      <w:r w:rsidRPr="00981792">
        <w:rPr>
          <w:rFonts w:ascii="Times New Roman" w:hAnsi="Times New Roman" w:cs="Times New Roman"/>
          <w:color w:val="4472C4" w:themeColor="accent1"/>
          <w:kern w:val="0"/>
          <w:sz w:val="24"/>
          <w:szCs w:val="24"/>
          <w:lang w:val="uk-UA"/>
          <w14:ligatures w14:val="none"/>
        </w:rPr>
        <w:t xml:space="preserve"> </w:t>
      </w:r>
      <w:r w:rsidRPr="00981792">
        <w:rPr>
          <w:rFonts w:ascii="Times New Roman" w:hAnsi="Times New Roman" w:cs="Times New Roman"/>
          <w:kern w:val="0"/>
          <w:sz w:val="24"/>
          <w:szCs w:val="24"/>
          <w:lang w:val="uk-UA"/>
          <w14:ligatures w14:val="none"/>
        </w:rPr>
        <w:t xml:space="preserve">є виконавчим органом Кам’янської міської ради, матимуть змогу </w:t>
      </w:r>
      <w:proofErr w:type="spellStart"/>
      <w:r w:rsidRPr="00981792">
        <w:rPr>
          <w:rFonts w:ascii="Times New Roman" w:hAnsi="Times New Roman" w:cs="Times New Roman"/>
          <w:kern w:val="0"/>
          <w:sz w:val="24"/>
          <w:szCs w:val="24"/>
          <w:lang w:val="uk-UA"/>
          <w14:ligatures w14:val="none"/>
        </w:rPr>
        <w:t>оперативно</w:t>
      </w:r>
      <w:proofErr w:type="spellEnd"/>
      <w:r w:rsidRPr="00981792">
        <w:rPr>
          <w:rFonts w:ascii="Times New Roman" w:hAnsi="Times New Roman" w:cs="Times New Roman"/>
          <w:kern w:val="0"/>
          <w:sz w:val="24"/>
          <w:szCs w:val="24"/>
          <w:lang w:val="uk-UA"/>
          <w14:ligatures w14:val="none"/>
        </w:rPr>
        <w:t xml:space="preserve"> реагувати та здійснювати контроль за об’єктами благоустрою, де ведуться земляні, ремонтні та аварійні роботи. </w:t>
      </w:r>
    </w:p>
    <w:p w14:paraId="60D4DDB0"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Громадяни та мешканці міста, при виявленні порушень під час проведення вказаних робіт зможуть отримати інформацію, який вид робіт проводиться, ким та з якою метою.  </w:t>
      </w:r>
    </w:p>
    <w:p w14:paraId="61498F70"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Прийняття цього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дозволить підвищити ефективність заходів з проведення земляних робіт на об’єктах благоустрою, попереджувати правопорушення у сфері благоустрою                            та зменшити кількість правопорушень у цій сфері.</w:t>
      </w:r>
    </w:p>
    <w:p w14:paraId="5E10A81B" w14:textId="77777777" w:rsidR="00981792" w:rsidRPr="00981792" w:rsidRDefault="00981792" w:rsidP="00981792">
      <w:pPr>
        <w:spacing w:after="0" w:line="240" w:lineRule="auto"/>
        <w:ind w:firstLine="567"/>
        <w:jc w:val="both"/>
        <w:rPr>
          <w:rFonts w:ascii="Times New Roman" w:hAnsi="Times New Roman" w:cs="Times New Roman"/>
          <w:strike/>
          <w:kern w:val="0"/>
          <w:sz w:val="24"/>
          <w:szCs w:val="24"/>
          <w:lang w:val="uk-UA"/>
          <w14:ligatures w14:val="none"/>
        </w:rPr>
      </w:pPr>
      <w:r w:rsidRPr="00981792">
        <w:rPr>
          <w:rFonts w:ascii="Times New Roman" w:hAnsi="Times New Roman" w:cs="Times New Roman"/>
          <w:kern w:val="0"/>
          <w:sz w:val="24"/>
          <w:szCs w:val="24"/>
          <w:lang w:val="uk-UA"/>
          <w14:ligatures w14:val="none"/>
        </w:rPr>
        <w:t>Цілями державного регулювання є:</w:t>
      </w:r>
    </w:p>
    <w:p w14:paraId="400E0DA4"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Встановлення чітких норм і правил поведінки суб’єктів господарювання у сфері благоустрою з питань отримання дозволів на порушення об’єктів благоустрою, пов’язаних                  з виконанням земляних, ремонтних та  інших робіт на об’єктах благоустрою.</w:t>
      </w:r>
    </w:p>
    <w:p w14:paraId="762E33C0"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Конкретизація умов проведення земляних, ремонтних робіт та інших робіт, пов’язаних з порушенням об’єктів благоустрою, з метою підвищення безпеки та комфортності міського середовища. </w:t>
      </w:r>
    </w:p>
    <w:p w14:paraId="65845185" w14:textId="77777777" w:rsidR="00981792" w:rsidRPr="00981792" w:rsidRDefault="00981792" w:rsidP="00981792">
      <w:pPr>
        <w:shd w:val="clear" w:color="auto" w:fill="FFFFFF"/>
        <w:spacing w:after="0" w:line="235" w:lineRule="atLeast"/>
        <w:ind w:firstLine="567"/>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lastRenderedPageBreak/>
        <w:t xml:space="preserve">Недопущення самостійного розриття твердого покриття доріг та тротуарів, пошкодження мереж (здебільшого підземних – тепло-, водо-, </w:t>
      </w:r>
      <w:proofErr w:type="spellStart"/>
      <w:r w:rsidRPr="00981792">
        <w:rPr>
          <w:rFonts w:ascii="Times New Roman" w:eastAsia="Times New Roman" w:hAnsi="Times New Roman" w:cs="Times New Roman"/>
          <w:kern w:val="0"/>
          <w:sz w:val="24"/>
          <w:szCs w:val="24"/>
          <w:lang w:val="uk-UA" w:eastAsia="ru-RU"/>
          <w14:ligatures w14:val="none"/>
        </w:rPr>
        <w:t>електро</w:t>
      </w:r>
      <w:proofErr w:type="spellEnd"/>
      <w:r w:rsidRPr="00981792">
        <w:rPr>
          <w:rFonts w:ascii="Times New Roman" w:eastAsia="Times New Roman" w:hAnsi="Times New Roman" w:cs="Times New Roman"/>
          <w:kern w:val="0"/>
          <w:sz w:val="24"/>
          <w:szCs w:val="24"/>
          <w:lang w:val="uk-UA" w:eastAsia="ru-RU"/>
          <w14:ligatures w14:val="none"/>
        </w:rPr>
        <w:t>-, газопостачання тощо), а також об’єктів (елементів) благоустрою тощо.</w:t>
      </w:r>
    </w:p>
    <w:p w14:paraId="2038566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Забезпечення відновлення порушених об’єктів благоустрою належним чином, створення умов для їх збереження, забезпечення раціонального використання території міста. </w:t>
      </w:r>
    </w:p>
    <w:p w14:paraId="2C5857C9"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Оптимізація самоврядного контролю за станом благоустрою міста при проведенні земляних та ремонтних робіт, що здійснюються з порушенням об’єктів благоустрою, збереження міських територій загального користування від самовільного втручання, попередження та зменшення правопорушень у цій сфері.</w:t>
      </w:r>
    </w:p>
    <w:p w14:paraId="542C78BC"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Створення сприятливих умов життєдіяльності, санітарного благополуччя для населення.</w:t>
      </w:r>
    </w:p>
    <w:p w14:paraId="49209F69" w14:textId="77777777" w:rsidR="00981792" w:rsidRPr="00981792" w:rsidRDefault="00981792" w:rsidP="00981792">
      <w:pPr>
        <w:spacing w:after="0" w:line="240" w:lineRule="auto"/>
        <w:ind w:firstLine="567"/>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 xml:space="preserve">Досягнення балансу інтересів міської територіальної громади </w:t>
      </w:r>
      <w:r w:rsidRPr="00981792">
        <w:rPr>
          <w:rFonts w:ascii="Times New Roman" w:eastAsia="Times New Roman" w:hAnsi="Times New Roman" w:cs="Times New Roman"/>
          <w:kern w:val="0"/>
          <w:sz w:val="24"/>
          <w:szCs w:val="24"/>
          <w:lang w:val="uk-UA" w:eastAsia="ru-RU"/>
          <w14:ligatures w14:val="none"/>
        </w:rPr>
        <w:br/>
        <w:t>та суб’єктів господарювання.</w:t>
      </w:r>
    </w:p>
    <w:p w14:paraId="03905431" w14:textId="77777777" w:rsidR="00981792" w:rsidRPr="00981792" w:rsidRDefault="00981792" w:rsidP="00981792">
      <w:pPr>
        <w:spacing w:after="0" w:line="240" w:lineRule="auto"/>
        <w:ind w:firstLine="709"/>
        <w:jc w:val="both"/>
        <w:rPr>
          <w:rFonts w:ascii="Times New Roman" w:eastAsia="Times New Roman" w:hAnsi="Times New Roman" w:cs="Times New Roman"/>
          <w:kern w:val="0"/>
          <w:sz w:val="24"/>
          <w:szCs w:val="24"/>
          <w:lang w:val="uk-UA" w:eastAsia="ru-RU"/>
          <w14:ligatures w14:val="none"/>
        </w:rPr>
      </w:pPr>
    </w:p>
    <w:p w14:paraId="52FA957F"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ІІІ. Визначення та оцінка альтернативних способів досягнення цілей</w:t>
      </w:r>
    </w:p>
    <w:p w14:paraId="7245FDBA"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Запропонований спосіб регулювання, а саме затвердження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територіальної громади є найбільш прийнятним способом досягнення поставлених цілей, який повною мірою відповідає вимогам законодавства. </w:t>
      </w:r>
    </w:p>
    <w:p w14:paraId="0223CB8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Ефективність запропонованого способу регулювання ґрунтується                                                              на загальнообов’язковому характері рішень органів місцевого самоврядування, прийнятих                    в межах повноважень, для всіх суб’єктів на відповідній території.</w:t>
      </w:r>
    </w:p>
    <w:p w14:paraId="324480D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Запропонований спосіб регулювання відповідає принципам державної регуляторної політики, таким як доцільність, адекватність, ефективність, збалансованість, передбачуваність, прозорість та врахування громадської думки.</w:t>
      </w:r>
    </w:p>
    <w:p w14:paraId="090EAC4C"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12F485FA" w14:textId="77777777" w:rsidR="00981792" w:rsidRPr="00981792" w:rsidRDefault="00981792" w:rsidP="00981792">
      <w:pPr>
        <w:spacing w:after="0" w:line="240" w:lineRule="auto"/>
        <w:ind w:firstLine="567"/>
        <w:jc w:val="both"/>
        <w:rPr>
          <w:rFonts w:ascii="Times New Roman" w:hAnsi="Times New Roman" w:cs="Times New Roman"/>
          <w:b/>
          <w:bCs/>
          <w:kern w:val="0"/>
          <w:sz w:val="24"/>
          <w:szCs w:val="24"/>
          <w:lang w:val="uk-UA"/>
          <w14:ligatures w14:val="none"/>
        </w:rPr>
      </w:pPr>
      <w:r w:rsidRPr="00981792">
        <w:rPr>
          <w:rFonts w:ascii="Times New Roman" w:hAnsi="Times New Roman" w:cs="Times New Roman"/>
          <w:b/>
          <w:bCs/>
          <w:kern w:val="0"/>
          <w:sz w:val="24"/>
          <w:szCs w:val="24"/>
          <w:lang w:val="uk-UA"/>
          <w14:ligatures w14:val="none"/>
        </w:rPr>
        <w:t xml:space="preserve">1. Визначення альтернативних способів </w:t>
      </w:r>
    </w:p>
    <w:p w14:paraId="49C47B4C"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У ході пошуку альтернативних способів досягнення визначених цілей розглянуто                        та описано відповідно до п.5 Методики такі можливості:</w:t>
      </w:r>
    </w:p>
    <w:p w14:paraId="11BAE449"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 xml:space="preserve">                                                                                                                                                                Таблиця 1                                         </w:t>
      </w:r>
    </w:p>
    <w:tbl>
      <w:tblPr>
        <w:tblStyle w:val="3"/>
        <w:tblW w:w="0" w:type="auto"/>
        <w:tblLook w:val="04A0" w:firstRow="1" w:lastRow="0" w:firstColumn="1" w:lastColumn="0" w:noHBand="0" w:noVBand="1"/>
      </w:tblPr>
      <w:tblGrid>
        <w:gridCol w:w="4058"/>
        <w:gridCol w:w="5570"/>
      </w:tblGrid>
      <w:tr w:rsidR="00981792" w:rsidRPr="00981792" w14:paraId="16D88BBF" w14:textId="77777777" w:rsidTr="00213A61">
        <w:tc>
          <w:tcPr>
            <w:tcW w:w="4106" w:type="dxa"/>
          </w:tcPr>
          <w:p w14:paraId="49D4778C" w14:textId="77777777" w:rsidR="00981792" w:rsidRPr="00981792" w:rsidRDefault="00981792" w:rsidP="00981792">
            <w:pPr>
              <w:ind w:firstLine="22"/>
              <w:jc w:val="center"/>
              <w:rPr>
                <w:b/>
                <w:bCs/>
                <w:sz w:val="20"/>
                <w:szCs w:val="20"/>
                <w:lang w:val="uk-UA"/>
              </w:rPr>
            </w:pPr>
            <w:r w:rsidRPr="00981792">
              <w:rPr>
                <w:sz w:val="20"/>
                <w:szCs w:val="20"/>
                <w:lang w:val="uk-UA"/>
              </w:rPr>
              <w:t>Вид альтернативи</w:t>
            </w:r>
          </w:p>
        </w:tc>
        <w:tc>
          <w:tcPr>
            <w:tcW w:w="5641" w:type="dxa"/>
          </w:tcPr>
          <w:p w14:paraId="76FB0415" w14:textId="77777777" w:rsidR="00981792" w:rsidRPr="00981792" w:rsidRDefault="00981792" w:rsidP="00981792">
            <w:pPr>
              <w:jc w:val="center"/>
              <w:rPr>
                <w:b/>
                <w:bCs/>
                <w:sz w:val="20"/>
                <w:szCs w:val="20"/>
                <w:lang w:val="uk-UA"/>
              </w:rPr>
            </w:pPr>
            <w:r w:rsidRPr="00981792">
              <w:rPr>
                <w:sz w:val="20"/>
                <w:szCs w:val="20"/>
                <w:lang w:val="uk-UA"/>
              </w:rPr>
              <w:t>Опис альтернативи</w:t>
            </w:r>
          </w:p>
        </w:tc>
      </w:tr>
      <w:tr w:rsidR="00981792" w:rsidRPr="00981792" w14:paraId="70C943EA" w14:textId="77777777" w:rsidTr="00213A61">
        <w:tc>
          <w:tcPr>
            <w:tcW w:w="4106" w:type="dxa"/>
          </w:tcPr>
          <w:p w14:paraId="0C75EA71" w14:textId="77777777" w:rsidR="00981792" w:rsidRPr="00981792" w:rsidRDefault="00981792" w:rsidP="00981792">
            <w:pPr>
              <w:ind w:firstLine="22"/>
              <w:rPr>
                <w:sz w:val="20"/>
                <w:szCs w:val="20"/>
                <w:lang w:val="uk-UA"/>
              </w:rPr>
            </w:pPr>
            <w:r w:rsidRPr="00981792">
              <w:rPr>
                <w:sz w:val="20"/>
                <w:szCs w:val="20"/>
                <w:lang w:val="uk-UA"/>
              </w:rPr>
              <w:t>Альтернатива 1.</w:t>
            </w:r>
          </w:p>
          <w:p w14:paraId="22AFB28A" w14:textId="77777777" w:rsidR="00981792" w:rsidRPr="00981792" w:rsidRDefault="00981792" w:rsidP="00981792">
            <w:pPr>
              <w:ind w:firstLine="22"/>
              <w:rPr>
                <w:sz w:val="20"/>
                <w:szCs w:val="20"/>
                <w:lang w:val="uk-UA"/>
              </w:rPr>
            </w:pPr>
            <w:r w:rsidRPr="00981792">
              <w:rPr>
                <w:sz w:val="20"/>
                <w:szCs w:val="20"/>
                <w:lang w:val="uk-UA"/>
              </w:rPr>
              <w:t>Збереження чинного регулювання</w:t>
            </w:r>
          </w:p>
          <w:p w14:paraId="49612888" w14:textId="77777777" w:rsidR="00981792" w:rsidRPr="00981792" w:rsidRDefault="00981792" w:rsidP="00981792">
            <w:pPr>
              <w:ind w:firstLine="22"/>
              <w:rPr>
                <w:sz w:val="20"/>
                <w:szCs w:val="20"/>
                <w:lang w:val="uk-UA"/>
              </w:rPr>
            </w:pPr>
          </w:p>
          <w:p w14:paraId="2F5CBF6D" w14:textId="77777777" w:rsidR="00981792" w:rsidRPr="00981792" w:rsidRDefault="00981792" w:rsidP="00981792">
            <w:pPr>
              <w:ind w:firstLine="22"/>
              <w:rPr>
                <w:b/>
                <w:bCs/>
                <w:sz w:val="20"/>
                <w:szCs w:val="20"/>
                <w:lang w:val="uk-UA"/>
              </w:rPr>
            </w:pPr>
          </w:p>
        </w:tc>
        <w:tc>
          <w:tcPr>
            <w:tcW w:w="5641" w:type="dxa"/>
          </w:tcPr>
          <w:p w14:paraId="14288028" w14:textId="77777777" w:rsidR="00981792" w:rsidRPr="00981792" w:rsidRDefault="00981792" w:rsidP="00981792">
            <w:pPr>
              <w:jc w:val="both"/>
              <w:rPr>
                <w:b/>
                <w:bCs/>
                <w:strike/>
                <w:sz w:val="20"/>
                <w:szCs w:val="20"/>
                <w:lang w:val="uk-UA"/>
              </w:rPr>
            </w:pPr>
            <w:r w:rsidRPr="00981792">
              <w:rPr>
                <w:sz w:val="20"/>
                <w:szCs w:val="20"/>
                <w:lang w:val="uk-UA"/>
              </w:rPr>
              <w:t>Збереження чинного регулювання (залишення існуючої на даний момент ситуації без змін, застосування Типового порядку, затвердженого Кабінетом Міністрів України).</w:t>
            </w:r>
          </w:p>
        </w:tc>
      </w:tr>
      <w:tr w:rsidR="00981792" w:rsidRPr="00981792" w14:paraId="10BFE998" w14:textId="77777777" w:rsidTr="00213A61">
        <w:tc>
          <w:tcPr>
            <w:tcW w:w="4106" w:type="dxa"/>
          </w:tcPr>
          <w:p w14:paraId="743F497D" w14:textId="77777777" w:rsidR="00981792" w:rsidRPr="00981792" w:rsidRDefault="00981792" w:rsidP="00981792">
            <w:pPr>
              <w:ind w:firstLine="22"/>
              <w:rPr>
                <w:sz w:val="20"/>
                <w:szCs w:val="20"/>
                <w:lang w:val="uk-UA"/>
              </w:rPr>
            </w:pPr>
            <w:r w:rsidRPr="00981792">
              <w:rPr>
                <w:sz w:val="20"/>
                <w:szCs w:val="20"/>
                <w:lang w:val="uk-UA"/>
              </w:rPr>
              <w:t xml:space="preserve">Альтернатива 2. </w:t>
            </w:r>
          </w:p>
          <w:p w14:paraId="3AF32663" w14:textId="77777777" w:rsidR="00981792" w:rsidRPr="00981792" w:rsidRDefault="00981792" w:rsidP="00981792">
            <w:pPr>
              <w:ind w:firstLine="22"/>
              <w:rPr>
                <w:sz w:val="20"/>
                <w:szCs w:val="20"/>
                <w:lang w:val="uk-UA"/>
              </w:rPr>
            </w:pPr>
            <w:r w:rsidRPr="00981792">
              <w:rPr>
                <w:sz w:val="20"/>
                <w:szCs w:val="20"/>
                <w:lang w:val="uk-UA"/>
              </w:rPr>
              <w:t xml:space="preserve">Прийняття регуляторного </w:t>
            </w:r>
            <w:proofErr w:type="spellStart"/>
            <w:r w:rsidRPr="00981792">
              <w:rPr>
                <w:sz w:val="20"/>
                <w:szCs w:val="20"/>
                <w:lang w:val="uk-UA"/>
              </w:rPr>
              <w:t>акта</w:t>
            </w:r>
            <w:proofErr w:type="spellEnd"/>
          </w:p>
        </w:tc>
        <w:tc>
          <w:tcPr>
            <w:tcW w:w="5641" w:type="dxa"/>
          </w:tcPr>
          <w:p w14:paraId="1D14860C" w14:textId="77777777" w:rsidR="00981792" w:rsidRPr="00981792" w:rsidRDefault="00981792" w:rsidP="00981792">
            <w:pPr>
              <w:rPr>
                <w:sz w:val="20"/>
                <w:szCs w:val="20"/>
                <w:lang w:val="uk-UA"/>
              </w:rPr>
            </w:pPr>
            <w:r w:rsidRPr="00981792">
              <w:rPr>
                <w:sz w:val="20"/>
                <w:szCs w:val="20"/>
                <w:lang w:val="uk-UA"/>
              </w:rPr>
              <w:t xml:space="preserve">Прийняття </w:t>
            </w:r>
            <w:proofErr w:type="spellStart"/>
            <w:r w:rsidRPr="00981792">
              <w:rPr>
                <w:sz w:val="20"/>
                <w:szCs w:val="20"/>
                <w:lang w:val="uk-UA"/>
              </w:rPr>
              <w:t>Кам’янською</w:t>
            </w:r>
            <w:proofErr w:type="spellEnd"/>
            <w:r w:rsidRPr="00981792">
              <w:rPr>
                <w:sz w:val="20"/>
                <w:szCs w:val="20"/>
                <w:lang w:val="uk-UA"/>
              </w:rPr>
              <w:t xml:space="preserve"> міською радою рішення «Про затвердження Порядку видачі дозволів на порушення об’єктів благоустрою або відмови в їх видачі,</w:t>
            </w:r>
            <w:r w:rsidRPr="00981792">
              <w:rPr>
                <w:sz w:val="20"/>
                <w:szCs w:val="20"/>
                <w:lang w:val="uk-UA"/>
              </w:rPr>
              <w:br/>
              <w:t>переоформлення, видачі дублікатів, анулювання дозволів на території Кам’янської міської територіальної громади»</w:t>
            </w:r>
          </w:p>
          <w:p w14:paraId="37674B48" w14:textId="77777777" w:rsidR="00981792" w:rsidRPr="00981792" w:rsidRDefault="00981792" w:rsidP="00981792">
            <w:pPr>
              <w:rPr>
                <w:sz w:val="20"/>
                <w:szCs w:val="20"/>
                <w:lang w:val="uk-UA"/>
              </w:rPr>
            </w:pPr>
          </w:p>
        </w:tc>
      </w:tr>
    </w:tbl>
    <w:p w14:paraId="2D7116EE" w14:textId="77777777" w:rsidR="00981792" w:rsidRPr="00981792" w:rsidRDefault="00981792" w:rsidP="00981792">
      <w:pPr>
        <w:spacing w:after="0" w:line="240" w:lineRule="auto"/>
        <w:ind w:firstLine="567"/>
        <w:jc w:val="both"/>
        <w:rPr>
          <w:rFonts w:ascii="Times New Roman" w:hAnsi="Times New Roman" w:cs="Times New Roman"/>
          <w:b/>
          <w:bCs/>
          <w:kern w:val="0"/>
          <w:sz w:val="27"/>
          <w:szCs w:val="27"/>
          <w:lang w:val="uk-UA"/>
          <w14:ligatures w14:val="none"/>
        </w:rPr>
      </w:pPr>
    </w:p>
    <w:p w14:paraId="66897077" w14:textId="77777777" w:rsidR="00981792" w:rsidRPr="00981792" w:rsidRDefault="00981792" w:rsidP="00981792">
      <w:pPr>
        <w:spacing w:after="0" w:line="240" w:lineRule="auto"/>
        <w:ind w:firstLine="567"/>
        <w:jc w:val="both"/>
        <w:rPr>
          <w:rFonts w:ascii="Times New Roman" w:hAnsi="Times New Roman" w:cs="Times New Roman"/>
          <w:b/>
          <w:bCs/>
          <w:kern w:val="0"/>
          <w:sz w:val="24"/>
          <w:szCs w:val="24"/>
          <w:lang w:val="uk-UA"/>
          <w14:ligatures w14:val="none"/>
        </w:rPr>
      </w:pPr>
      <w:r w:rsidRPr="00981792">
        <w:rPr>
          <w:rFonts w:ascii="Times New Roman" w:hAnsi="Times New Roman" w:cs="Times New Roman"/>
          <w:b/>
          <w:bCs/>
          <w:kern w:val="0"/>
          <w:sz w:val="24"/>
          <w:szCs w:val="24"/>
          <w:lang w:val="uk-UA"/>
          <w14:ligatures w14:val="none"/>
        </w:rPr>
        <w:t>2. Оцінка вибраних альтернативних способів досягнення цілей</w:t>
      </w:r>
    </w:p>
    <w:p w14:paraId="41AC746D" w14:textId="77777777" w:rsidR="00981792" w:rsidRPr="00981792" w:rsidRDefault="00981792" w:rsidP="00981792">
      <w:pPr>
        <w:spacing w:after="0" w:line="240" w:lineRule="auto"/>
        <w:ind w:firstLine="567"/>
        <w:jc w:val="both"/>
        <w:rPr>
          <w:rFonts w:ascii="Times New Roman" w:hAnsi="Times New Roman" w:cs="Times New Roman"/>
          <w:i/>
          <w:iCs/>
          <w:kern w:val="0"/>
          <w:sz w:val="24"/>
          <w:szCs w:val="24"/>
          <w:lang w:val="uk-UA"/>
          <w14:ligatures w14:val="none"/>
        </w:rPr>
      </w:pPr>
      <w:r w:rsidRPr="00981792">
        <w:rPr>
          <w:rFonts w:ascii="Times New Roman" w:hAnsi="Times New Roman" w:cs="Times New Roman"/>
          <w:i/>
          <w:iCs/>
          <w:kern w:val="0"/>
          <w:sz w:val="24"/>
          <w:szCs w:val="24"/>
          <w:lang w:val="uk-UA"/>
          <w14:ligatures w14:val="none"/>
        </w:rPr>
        <w:t xml:space="preserve">Оцінка впливу на сферу інтересів держави (органів місцевого самоврядування) </w:t>
      </w:r>
    </w:p>
    <w:p w14:paraId="0FFB425B"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7"/>
          <w:szCs w:val="27"/>
          <w:lang w:val="uk-UA"/>
          <w14:ligatures w14:val="none"/>
        </w:rPr>
        <w:t xml:space="preserve">                                                                                                                     </w:t>
      </w:r>
      <w:r w:rsidRPr="00981792">
        <w:rPr>
          <w:rFonts w:ascii="Times New Roman" w:hAnsi="Times New Roman" w:cs="Times New Roman"/>
          <w:kern w:val="0"/>
          <w:sz w:val="20"/>
          <w:szCs w:val="20"/>
          <w:lang w:val="uk-UA"/>
          <w14:ligatures w14:val="none"/>
        </w:rPr>
        <w:t>Таблиця 2</w:t>
      </w:r>
    </w:p>
    <w:tbl>
      <w:tblPr>
        <w:tblStyle w:val="3"/>
        <w:tblW w:w="0" w:type="auto"/>
        <w:tblLook w:val="04A0" w:firstRow="1" w:lastRow="0" w:firstColumn="1" w:lastColumn="0" w:noHBand="0" w:noVBand="1"/>
      </w:tblPr>
      <w:tblGrid>
        <w:gridCol w:w="3539"/>
        <w:gridCol w:w="3686"/>
        <w:gridCol w:w="2403"/>
      </w:tblGrid>
      <w:tr w:rsidR="00981792" w:rsidRPr="00981792" w14:paraId="09D5AD02" w14:textId="77777777" w:rsidTr="00213A61">
        <w:tc>
          <w:tcPr>
            <w:tcW w:w="3539" w:type="dxa"/>
          </w:tcPr>
          <w:p w14:paraId="352D5ED9" w14:textId="77777777" w:rsidR="00981792" w:rsidRPr="00981792" w:rsidRDefault="00981792" w:rsidP="00981792">
            <w:pPr>
              <w:ind w:firstLine="22"/>
              <w:jc w:val="center"/>
              <w:rPr>
                <w:sz w:val="20"/>
                <w:szCs w:val="20"/>
                <w:lang w:val="uk-UA"/>
              </w:rPr>
            </w:pPr>
            <w:r w:rsidRPr="00981792">
              <w:rPr>
                <w:sz w:val="20"/>
                <w:szCs w:val="20"/>
                <w:lang w:val="uk-UA"/>
              </w:rPr>
              <w:t>Вид альтернатив</w:t>
            </w:r>
          </w:p>
        </w:tc>
        <w:tc>
          <w:tcPr>
            <w:tcW w:w="3686" w:type="dxa"/>
            <w:vAlign w:val="center"/>
          </w:tcPr>
          <w:p w14:paraId="289C70BE" w14:textId="77777777" w:rsidR="00981792" w:rsidRPr="00981792" w:rsidRDefault="00981792" w:rsidP="00981792">
            <w:pPr>
              <w:jc w:val="center"/>
              <w:rPr>
                <w:b/>
                <w:bCs/>
                <w:sz w:val="20"/>
                <w:szCs w:val="20"/>
                <w:lang w:val="uk-UA"/>
              </w:rPr>
            </w:pPr>
            <w:r w:rsidRPr="00981792">
              <w:rPr>
                <w:sz w:val="20"/>
                <w:szCs w:val="20"/>
                <w:lang w:val="uk-UA"/>
              </w:rPr>
              <w:t>Вигоди</w:t>
            </w:r>
          </w:p>
        </w:tc>
        <w:tc>
          <w:tcPr>
            <w:tcW w:w="2403" w:type="dxa"/>
            <w:vAlign w:val="center"/>
          </w:tcPr>
          <w:p w14:paraId="149DEE8F" w14:textId="77777777" w:rsidR="00981792" w:rsidRPr="00981792" w:rsidRDefault="00981792" w:rsidP="00981792">
            <w:pPr>
              <w:ind w:hanging="3"/>
              <w:jc w:val="center"/>
              <w:rPr>
                <w:b/>
                <w:bCs/>
                <w:sz w:val="20"/>
                <w:szCs w:val="20"/>
                <w:lang w:val="uk-UA"/>
              </w:rPr>
            </w:pPr>
            <w:r w:rsidRPr="00981792">
              <w:rPr>
                <w:sz w:val="20"/>
                <w:szCs w:val="20"/>
                <w:lang w:val="uk-UA"/>
              </w:rPr>
              <w:t>Витрати</w:t>
            </w:r>
          </w:p>
        </w:tc>
      </w:tr>
      <w:tr w:rsidR="00981792" w:rsidRPr="00981792" w14:paraId="2BB08E60" w14:textId="77777777" w:rsidTr="00213A61">
        <w:tc>
          <w:tcPr>
            <w:tcW w:w="3539" w:type="dxa"/>
          </w:tcPr>
          <w:p w14:paraId="655ADD06" w14:textId="77777777" w:rsidR="00981792" w:rsidRPr="00981792" w:rsidRDefault="00981792" w:rsidP="00981792">
            <w:pPr>
              <w:ind w:firstLine="22"/>
              <w:jc w:val="both"/>
              <w:rPr>
                <w:sz w:val="20"/>
                <w:szCs w:val="20"/>
                <w:lang w:val="uk-UA"/>
              </w:rPr>
            </w:pPr>
            <w:r w:rsidRPr="00981792">
              <w:rPr>
                <w:sz w:val="20"/>
                <w:szCs w:val="20"/>
                <w:lang w:val="uk-UA"/>
              </w:rPr>
              <w:t>Альтернатива 1.</w:t>
            </w:r>
          </w:p>
          <w:p w14:paraId="69DE0AF7" w14:textId="77777777" w:rsidR="00981792" w:rsidRPr="00981792" w:rsidRDefault="00981792" w:rsidP="00981792">
            <w:pPr>
              <w:ind w:firstLine="22"/>
              <w:rPr>
                <w:sz w:val="20"/>
                <w:szCs w:val="20"/>
                <w:lang w:val="uk-UA"/>
              </w:rPr>
            </w:pPr>
            <w:r w:rsidRPr="00981792">
              <w:rPr>
                <w:sz w:val="20"/>
                <w:szCs w:val="20"/>
                <w:lang w:val="uk-UA"/>
              </w:rPr>
              <w:t>Збереження чинного регулювання</w:t>
            </w:r>
          </w:p>
          <w:p w14:paraId="06579321" w14:textId="77777777" w:rsidR="00981792" w:rsidRPr="00981792" w:rsidRDefault="00981792" w:rsidP="00981792">
            <w:pPr>
              <w:ind w:firstLine="22"/>
              <w:rPr>
                <w:sz w:val="20"/>
                <w:szCs w:val="20"/>
                <w:lang w:val="uk-UA"/>
              </w:rPr>
            </w:pPr>
          </w:p>
        </w:tc>
        <w:tc>
          <w:tcPr>
            <w:tcW w:w="3686" w:type="dxa"/>
            <w:vAlign w:val="center"/>
          </w:tcPr>
          <w:p w14:paraId="68B413F4" w14:textId="77777777" w:rsidR="00981792" w:rsidRPr="00981792" w:rsidRDefault="00981792" w:rsidP="00981792">
            <w:pPr>
              <w:rPr>
                <w:sz w:val="20"/>
                <w:szCs w:val="20"/>
                <w:lang w:val="uk-UA"/>
              </w:rPr>
            </w:pPr>
            <w:r w:rsidRPr="00981792">
              <w:rPr>
                <w:sz w:val="20"/>
                <w:szCs w:val="20"/>
                <w:lang w:val="uk-UA"/>
              </w:rPr>
              <w:t>Відсутні</w:t>
            </w:r>
          </w:p>
        </w:tc>
        <w:tc>
          <w:tcPr>
            <w:tcW w:w="2403" w:type="dxa"/>
            <w:vAlign w:val="center"/>
          </w:tcPr>
          <w:p w14:paraId="5F6E75F8" w14:textId="77777777" w:rsidR="00981792" w:rsidRPr="00981792" w:rsidRDefault="00981792" w:rsidP="00981792">
            <w:pPr>
              <w:ind w:hanging="3"/>
              <w:rPr>
                <w:sz w:val="20"/>
                <w:szCs w:val="20"/>
                <w:lang w:val="uk-UA"/>
              </w:rPr>
            </w:pPr>
            <w:r w:rsidRPr="00981792">
              <w:rPr>
                <w:sz w:val="20"/>
                <w:szCs w:val="20"/>
                <w:lang w:val="uk-UA"/>
              </w:rPr>
              <w:t>Відсутні</w:t>
            </w:r>
          </w:p>
        </w:tc>
      </w:tr>
      <w:tr w:rsidR="00981792" w:rsidRPr="00981792" w14:paraId="0154718B" w14:textId="77777777" w:rsidTr="00213A61">
        <w:tc>
          <w:tcPr>
            <w:tcW w:w="3539" w:type="dxa"/>
          </w:tcPr>
          <w:p w14:paraId="2F52C634" w14:textId="77777777" w:rsidR="00981792" w:rsidRPr="00981792" w:rsidRDefault="00981792" w:rsidP="00981792">
            <w:pPr>
              <w:ind w:firstLine="22"/>
              <w:rPr>
                <w:sz w:val="20"/>
                <w:szCs w:val="20"/>
                <w:lang w:val="uk-UA"/>
              </w:rPr>
            </w:pPr>
            <w:r w:rsidRPr="00981792">
              <w:rPr>
                <w:sz w:val="20"/>
                <w:szCs w:val="20"/>
                <w:lang w:val="uk-UA"/>
              </w:rPr>
              <w:t>Альтернатива 2:</w:t>
            </w:r>
          </w:p>
          <w:p w14:paraId="158A7DC1" w14:textId="77777777" w:rsidR="00981792" w:rsidRPr="00981792" w:rsidRDefault="00981792" w:rsidP="00981792">
            <w:pPr>
              <w:ind w:firstLine="22"/>
              <w:rPr>
                <w:sz w:val="20"/>
                <w:szCs w:val="20"/>
                <w:lang w:val="uk-UA"/>
              </w:rPr>
            </w:pPr>
            <w:r w:rsidRPr="00981792">
              <w:rPr>
                <w:sz w:val="20"/>
                <w:szCs w:val="20"/>
                <w:lang w:val="uk-UA"/>
              </w:rPr>
              <w:t xml:space="preserve">Прийняття регуляторного </w:t>
            </w:r>
            <w:proofErr w:type="spellStart"/>
            <w:r w:rsidRPr="00981792">
              <w:rPr>
                <w:sz w:val="20"/>
                <w:szCs w:val="20"/>
                <w:lang w:val="uk-UA"/>
              </w:rPr>
              <w:t>акта</w:t>
            </w:r>
            <w:proofErr w:type="spellEnd"/>
          </w:p>
          <w:p w14:paraId="7D0705D0" w14:textId="77777777" w:rsidR="00981792" w:rsidRPr="00981792" w:rsidRDefault="00981792" w:rsidP="00981792">
            <w:pPr>
              <w:ind w:firstLine="22"/>
              <w:rPr>
                <w:sz w:val="20"/>
                <w:szCs w:val="20"/>
                <w:lang w:val="uk-UA"/>
              </w:rPr>
            </w:pPr>
          </w:p>
          <w:p w14:paraId="1176FF51" w14:textId="77777777" w:rsidR="00981792" w:rsidRPr="00981792" w:rsidRDefault="00981792" w:rsidP="00981792">
            <w:pPr>
              <w:ind w:firstLine="22"/>
              <w:jc w:val="both"/>
              <w:rPr>
                <w:sz w:val="20"/>
                <w:szCs w:val="20"/>
                <w:lang w:val="uk-UA"/>
              </w:rPr>
            </w:pPr>
          </w:p>
        </w:tc>
        <w:tc>
          <w:tcPr>
            <w:tcW w:w="3686" w:type="dxa"/>
            <w:vAlign w:val="center"/>
          </w:tcPr>
          <w:p w14:paraId="1D2D788E" w14:textId="77777777" w:rsidR="00981792" w:rsidRPr="00981792" w:rsidRDefault="00981792" w:rsidP="00981792">
            <w:pPr>
              <w:rPr>
                <w:sz w:val="20"/>
                <w:szCs w:val="20"/>
                <w:lang w:val="uk-UA"/>
              </w:rPr>
            </w:pPr>
            <w:r w:rsidRPr="00981792">
              <w:rPr>
                <w:sz w:val="20"/>
                <w:szCs w:val="20"/>
                <w:lang w:val="uk-UA"/>
              </w:rPr>
              <w:t xml:space="preserve">Досягнення цілей запропонованого регулювання. Забезпечення підвищення якості  та ефективності заходів з утримання об’єктів благоустрою, поліпшення загального стану об’єктів  благоустрою Кам’янської міської </w:t>
            </w:r>
            <w:r w:rsidRPr="00981792">
              <w:rPr>
                <w:sz w:val="20"/>
                <w:szCs w:val="20"/>
                <w:lang w:val="uk-UA"/>
              </w:rPr>
              <w:lastRenderedPageBreak/>
              <w:t>територіальної громади, встановлення єдиних вимог для суб’єктів щодо проведення робіт, пов’язаних  з  порушенням благоустрою</w:t>
            </w:r>
          </w:p>
          <w:p w14:paraId="7476A6EA" w14:textId="77777777" w:rsidR="00981792" w:rsidRPr="00981792" w:rsidRDefault="00981792" w:rsidP="00981792">
            <w:pPr>
              <w:rPr>
                <w:sz w:val="20"/>
                <w:szCs w:val="20"/>
                <w:lang w:val="uk-UA"/>
              </w:rPr>
            </w:pPr>
          </w:p>
        </w:tc>
        <w:tc>
          <w:tcPr>
            <w:tcW w:w="2403" w:type="dxa"/>
          </w:tcPr>
          <w:p w14:paraId="06EE5C38" w14:textId="77777777" w:rsidR="00981792" w:rsidRPr="00981792" w:rsidRDefault="00981792" w:rsidP="00981792">
            <w:pPr>
              <w:ind w:hanging="3"/>
              <w:rPr>
                <w:sz w:val="20"/>
                <w:szCs w:val="20"/>
                <w:lang w:val="uk-UA"/>
              </w:rPr>
            </w:pPr>
            <w:r w:rsidRPr="00981792">
              <w:rPr>
                <w:sz w:val="20"/>
                <w:szCs w:val="20"/>
                <w:lang w:val="uk-UA"/>
              </w:rPr>
              <w:lastRenderedPageBreak/>
              <w:t xml:space="preserve">Реалізація положень </w:t>
            </w:r>
            <w:proofErr w:type="spellStart"/>
            <w:r w:rsidRPr="00981792">
              <w:rPr>
                <w:sz w:val="20"/>
                <w:szCs w:val="20"/>
                <w:lang w:val="uk-UA"/>
              </w:rPr>
              <w:t>акта</w:t>
            </w:r>
            <w:proofErr w:type="spellEnd"/>
            <w:r w:rsidRPr="00981792">
              <w:rPr>
                <w:sz w:val="20"/>
                <w:szCs w:val="20"/>
                <w:lang w:val="uk-UA"/>
              </w:rPr>
              <w:t xml:space="preserve">                            не потребує додаткових матеріальних та інших витрат окрім існуючих (опублікування прийнятого </w:t>
            </w:r>
            <w:r w:rsidRPr="00981792">
              <w:rPr>
                <w:sz w:val="20"/>
                <w:szCs w:val="20"/>
                <w:lang w:val="uk-UA"/>
              </w:rPr>
              <w:lastRenderedPageBreak/>
              <w:t xml:space="preserve">регуляторного </w:t>
            </w:r>
            <w:proofErr w:type="spellStart"/>
            <w:r w:rsidRPr="00981792">
              <w:rPr>
                <w:sz w:val="20"/>
                <w:szCs w:val="20"/>
                <w:lang w:val="uk-UA"/>
              </w:rPr>
              <w:t>акта</w:t>
            </w:r>
            <w:proofErr w:type="spellEnd"/>
            <w:r w:rsidRPr="00981792">
              <w:rPr>
                <w:sz w:val="20"/>
                <w:szCs w:val="20"/>
                <w:lang w:val="uk-UA"/>
              </w:rPr>
              <w:t xml:space="preserve"> та інформаційного повідомлення в засобах масової інформації)</w:t>
            </w:r>
          </w:p>
        </w:tc>
      </w:tr>
    </w:tbl>
    <w:p w14:paraId="1F948085" w14:textId="77777777" w:rsidR="00981792" w:rsidRPr="00981792" w:rsidRDefault="00981792" w:rsidP="00981792">
      <w:pPr>
        <w:spacing w:after="0" w:line="240" w:lineRule="auto"/>
        <w:ind w:firstLine="567"/>
        <w:jc w:val="both"/>
        <w:rPr>
          <w:rFonts w:ascii="Times New Roman" w:hAnsi="Times New Roman" w:cs="Times New Roman"/>
          <w:b/>
          <w:bCs/>
          <w:kern w:val="0"/>
          <w:sz w:val="27"/>
          <w:szCs w:val="27"/>
          <w:lang w:val="uk-UA"/>
          <w14:ligatures w14:val="none"/>
        </w:rPr>
      </w:pPr>
    </w:p>
    <w:p w14:paraId="1F132970" w14:textId="77777777" w:rsidR="00981792" w:rsidRPr="00981792" w:rsidRDefault="00981792" w:rsidP="00981792">
      <w:pPr>
        <w:spacing w:after="0" w:line="240" w:lineRule="auto"/>
        <w:ind w:firstLine="567"/>
        <w:jc w:val="both"/>
        <w:rPr>
          <w:rFonts w:ascii="Times New Roman" w:hAnsi="Times New Roman" w:cs="Times New Roman"/>
          <w:b/>
          <w:bCs/>
          <w:i/>
          <w:iCs/>
          <w:kern w:val="0"/>
          <w:sz w:val="24"/>
          <w:szCs w:val="24"/>
          <w:lang w:val="uk-UA"/>
          <w14:ligatures w14:val="none"/>
        </w:rPr>
      </w:pPr>
      <w:r w:rsidRPr="00981792">
        <w:rPr>
          <w:rFonts w:ascii="Times New Roman" w:hAnsi="Times New Roman" w:cs="Times New Roman"/>
          <w:i/>
          <w:iCs/>
          <w:kern w:val="0"/>
          <w:sz w:val="24"/>
          <w:szCs w:val="24"/>
          <w:lang w:val="uk-UA"/>
          <w14:ligatures w14:val="none"/>
        </w:rPr>
        <w:t>Оцінка впливу на сферу інтересів громадян</w:t>
      </w:r>
      <w:r w:rsidRPr="00981792">
        <w:rPr>
          <w:rFonts w:ascii="Times New Roman" w:hAnsi="Times New Roman" w:cs="Times New Roman"/>
          <w:b/>
          <w:bCs/>
          <w:i/>
          <w:iCs/>
          <w:kern w:val="0"/>
          <w:sz w:val="24"/>
          <w:szCs w:val="24"/>
          <w:lang w:val="uk-UA"/>
          <w14:ligatures w14:val="none"/>
        </w:rPr>
        <w:t xml:space="preserve"> </w:t>
      </w:r>
    </w:p>
    <w:p w14:paraId="3D2978BB"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7"/>
          <w:szCs w:val="27"/>
          <w:lang w:val="uk-UA"/>
          <w14:ligatures w14:val="none"/>
        </w:rPr>
        <w:t xml:space="preserve">                                                                                                                      </w:t>
      </w:r>
      <w:r w:rsidRPr="00981792">
        <w:rPr>
          <w:rFonts w:ascii="Times New Roman" w:hAnsi="Times New Roman" w:cs="Times New Roman"/>
          <w:kern w:val="0"/>
          <w:sz w:val="20"/>
          <w:szCs w:val="20"/>
          <w:lang w:val="uk-UA"/>
          <w14:ligatures w14:val="none"/>
        </w:rPr>
        <w:t xml:space="preserve">Таблиця 3                                                </w:t>
      </w:r>
    </w:p>
    <w:tbl>
      <w:tblPr>
        <w:tblStyle w:val="3"/>
        <w:tblW w:w="0" w:type="auto"/>
        <w:tblLook w:val="04A0" w:firstRow="1" w:lastRow="0" w:firstColumn="1" w:lastColumn="0" w:noHBand="0" w:noVBand="1"/>
      </w:tblPr>
      <w:tblGrid>
        <w:gridCol w:w="3167"/>
        <w:gridCol w:w="3207"/>
        <w:gridCol w:w="3254"/>
      </w:tblGrid>
      <w:tr w:rsidR="00981792" w:rsidRPr="00981792" w14:paraId="3B30527B" w14:textId="77777777" w:rsidTr="00213A61">
        <w:tc>
          <w:tcPr>
            <w:tcW w:w="3167" w:type="dxa"/>
          </w:tcPr>
          <w:p w14:paraId="7B096141" w14:textId="77777777" w:rsidR="00981792" w:rsidRPr="00981792" w:rsidRDefault="00981792" w:rsidP="00981792">
            <w:pPr>
              <w:jc w:val="both"/>
              <w:rPr>
                <w:sz w:val="20"/>
                <w:szCs w:val="20"/>
                <w:lang w:val="uk-UA"/>
              </w:rPr>
            </w:pPr>
            <w:r w:rsidRPr="00981792">
              <w:rPr>
                <w:sz w:val="20"/>
                <w:szCs w:val="20"/>
                <w:lang w:val="uk-UA"/>
              </w:rPr>
              <w:t>Вид альтернативи</w:t>
            </w:r>
          </w:p>
        </w:tc>
        <w:tc>
          <w:tcPr>
            <w:tcW w:w="3207" w:type="dxa"/>
            <w:vAlign w:val="center"/>
          </w:tcPr>
          <w:p w14:paraId="31E4EF81" w14:textId="77777777" w:rsidR="00981792" w:rsidRPr="00981792" w:rsidRDefault="00981792" w:rsidP="00981792">
            <w:pPr>
              <w:jc w:val="center"/>
              <w:rPr>
                <w:b/>
                <w:bCs/>
                <w:sz w:val="20"/>
                <w:szCs w:val="20"/>
                <w:lang w:val="uk-UA"/>
              </w:rPr>
            </w:pPr>
            <w:r w:rsidRPr="00981792">
              <w:rPr>
                <w:sz w:val="20"/>
                <w:szCs w:val="20"/>
                <w:lang w:val="uk-UA"/>
              </w:rPr>
              <w:t>Вигоди</w:t>
            </w:r>
          </w:p>
        </w:tc>
        <w:tc>
          <w:tcPr>
            <w:tcW w:w="3254" w:type="dxa"/>
            <w:vAlign w:val="center"/>
          </w:tcPr>
          <w:p w14:paraId="36C4E920" w14:textId="77777777" w:rsidR="00981792" w:rsidRPr="00981792" w:rsidRDefault="00981792" w:rsidP="00981792">
            <w:pPr>
              <w:jc w:val="center"/>
              <w:rPr>
                <w:b/>
                <w:bCs/>
                <w:sz w:val="20"/>
                <w:szCs w:val="20"/>
                <w:lang w:val="uk-UA"/>
              </w:rPr>
            </w:pPr>
            <w:r w:rsidRPr="00981792">
              <w:rPr>
                <w:sz w:val="20"/>
                <w:szCs w:val="20"/>
                <w:lang w:val="uk-UA"/>
              </w:rPr>
              <w:t>Витрати</w:t>
            </w:r>
          </w:p>
        </w:tc>
      </w:tr>
      <w:tr w:rsidR="00981792" w:rsidRPr="00981792" w14:paraId="6811E500" w14:textId="77777777" w:rsidTr="00213A61">
        <w:tc>
          <w:tcPr>
            <w:tcW w:w="3167" w:type="dxa"/>
          </w:tcPr>
          <w:p w14:paraId="47D91B10" w14:textId="77777777" w:rsidR="00981792" w:rsidRPr="00981792" w:rsidRDefault="00981792" w:rsidP="00981792">
            <w:pPr>
              <w:rPr>
                <w:sz w:val="20"/>
                <w:szCs w:val="20"/>
                <w:lang w:val="uk-UA"/>
              </w:rPr>
            </w:pPr>
            <w:r w:rsidRPr="00981792">
              <w:rPr>
                <w:sz w:val="20"/>
                <w:szCs w:val="20"/>
                <w:lang w:val="uk-UA"/>
              </w:rPr>
              <w:t xml:space="preserve">Альтернатива 1. </w:t>
            </w:r>
          </w:p>
          <w:p w14:paraId="6EF0219B" w14:textId="77777777" w:rsidR="00981792" w:rsidRPr="00981792" w:rsidRDefault="00981792" w:rsidP="00981792">
            <w:pPr>
              <w:rPr>
                <w:sz w:val="20"/>
                <w:szCs w:val="20"/>
                <w:lang w:val="uk-UA"/>
              </w:rPr>
            </w:pPr>
            <w:r w:rsidRPr="00981792">
              <w:rPr>
                <w:sz w:val="20"/>
                <w:szCs w:val="20"/>
                <w:lang w:val="uk-UA"/>
              </w:rPr>
              <w:t>Збереження чинного регулювання</w:t>
            </w:r>
          </w:p>
        </w:tc>
        <w:tc>
          <w:tcPr>
            <w:tcW w:w="3207" w:type="dxa"/>
          </w:tcPr>
          <w:p w14:paraId="0D462DA0" w14:textId="77777777" w:rsidR="00981792" w:rsidRPr="00981792" w:rsidRDefault="00981792" w:rsidP="00981792">
            <w:pPr>
              <w:rPr>
                <w:sz w:val="20"/>
                <w:szCs w:val="20"/>
                <w:bdr w:val="none" w:sz="0" w:space="0" w:color="auto" w:frame="1"/>
                <w:lang w:val="uk-UA"/>
              </w:rPr>
            </w:pPr>
            <w:r w:rsidRPr="00981792">
              <w:rPr>
                <w:sz w:val="20"/>
                <w:szCs w:val="20"/>
                <w:bdr w:val="none" w:sz="0" w:space="0" w:color="auto" w:frame="1"/>
                <w:lang w:val="uk-UA"/>
              </w:rPr>
              <w:t xml:space="preserve">Стан справ залишається </w:t>
            </w:r>
          </w:p>
          <w:p w14:paraId="5850FF68" w14:textId="77777777" w:rsidR="00981792" w:rsidRPr="00981792" w:rsidRDefault="00981792" w:rsidP="00981792">
            <w:pPr>
              <w:rPr>
                <w:sz w:val="20"/>
                <w:szCs w:val="20"/>
                <w:bdr w:val="none" w:sz="0" w:space="0" w:color="auto" w:frame="1"/>
                <w:lang w:val="uk-UA"/>
              </w:rPr>
            </w:pPr>
            <w:r w:rsidRPr="00981792">
              <w:rPr>
                <w:sz w:val="20"/>
                <w:szCs w:val="20"/>
                <w:bdr w:val="none" w:sz="0" w:space="0" w:color="auto" w:frame="1"/>
                <w:lang w:val="uk-UA"/>
              </w:rPr>
              <w:t>без змін</w:t>
            </w:r>
          </w:p>
          <w:p w14:paraId="36632009" w14:textId="77777777" w:rsidR="00981792" w:rsidRPr="00981792" w:rsidRDefault="00981792" w:rsidP="00981792">
            <w:pPr>
              <w:rPr>
                <w:b/>
                <w:bCs/>
                <w:sz w:val="20"/>
                <w:szCs w:val="20"/>
                <w:lang w:val="uk-UA"/>
              </w:rPr>
            </w:pPr>
          </w:p>
        </w:tc>
        <w:tc>
          <w:tcPr>
            <w:tcW w:w="3254" w:type="dxa"/>
          </w:tcPr>
          <w:p w14:paraId="13D0B84A" w14:textId="77777777" w:rsidR="00981792" w:rsidRPr="00981792" w:rsidRDefault="00981792" w:rsidP="00981792">
            <w:pPr>
              <w:rPr>
                <w:sz w:val="20"/>
                <w:szCs w:val="20"/>
                <w:lang w:val="uk-UA"/>
              </w:rPr>
            </w:pPr>
            <w:r w:rsidRPr="00981792">
              <w:rPr>
                <w:sz w:val="20"/>
                <w:szCs w:val="20"/>
                <w:lang w:val="uk-UA"/>
              </w:rPr>
              <w:t>Відсутні</w:t>
            </w:r>
          </w:p>
          <w:p w14:paraId="493A9924" w14:textId="77777777" w:rsidR="00981792" w:rsidRPr="00981792" w:rsidRDefault="00981792" w:rsidP="00981792">
            <w:pPr>
              <w:rPr>
                <w:b/>
                <w:bCs/>
                <w:sz w:val="20"/>
                <w:szCs w:val="20"/>
                <w:lang w:val="uk-UA"/>
              </w:rPr>
            </w:pPr>
          </w:p>
        </w:tc>
      </w:tr>
      <w:tr w:rsidR="00981792" w:rsidRPr="00981792" w14:paraId="4081DCFE" w14:textId="77777777" w:rsidTr="00213A61">
        <w:tc>
          <w:tcPr>
            <w:tcW w:w="3167" w:type="dxa"/>
          </w:tcPr>
          <w:p w14:paraId="118B128F" w14:textId="77777777" w:rsidR="00981792" w:rsidRPr="00981792" w:rsidRDefault="00981792" w:rsidP="00981792">
            <w:pPr>
              <w:rPr>
                <w:sz w:val="20"/>
                <w:szCs w:val="20"/>
                <w:lang w:val="uk-UA"/>
              </w:rPr>
            </w:pPr>
            <w:r w:rsidRPr="00981792">
              <w:rPr>
                <w:sz w:val="20"/>
                <w:szCs w:val="20"/>
                <w:lang w:val="uk-UA"/>
              </w:rPr>
              <w:t xml:space="preserve">Альтернатива 2. </w:t>
            </w:r>
          </w:p>
          <w:p w14:paraId="1F53BE76" w14:textId="77777777" w:rsidR="00981792" w:rsidRPr="00981792" w:rsidRDefault="00981792" w:rsidP="00981792">
            <w:pPr>
              <w:rPr>
                <w:sz w:val="20"/>
                <w:szCs w:val="20"/>
                <w:lang w:val="uk-UA"/>
              </w:rPr>
            </w:pPr>
            <w:r w:rsidRPr="00981792">
              <w:rPr>
                <w:sz w:val="20"/>
                <w:szCs w:val="20"/>
                <w:lang w:val="uk-UA"/>
              </w:rPr>
              <w:t xml:space="preserve">Прийняття регуляторного </w:t>
            </w:r>
            <w:proofErr w:type="spellStart"/>
            <w:r w:rsidRPr="00981792">
              <w:rPr>
                <w:sz w:val="20"/>
                <w:szCs w:val="20"/>
                <w:lang w:val="uk-UA"/>
              </w:rPr>
              <w:t>акта</w:t>
            </w:r>
            <w:proofErr w:type="spellEnd"/>
          </w:p>
          <w:p w14:paraId="6ABE656B" w14:textId="77777777" w:rsidR="00981792" w:rsidRPr="00981792" w:rsidRDefault="00981792" w:rsidP="00981792">
            <w:pPr>
              <w:rPr>
                <w:sz w:val="20"/>
                <w:szCs w:val="20"/>
                <w:lang w:val="uk-UA"/>
              </w:rPr>
            </w:pPr>
          </w:p>
        </w:tc>
        <w:tc>
          <w:tcPr>
            <w:tcW w:w="3207" w:type="dxa"/>
          </w:tcPr>
          <w:p w14:paraId="2545AEB0" w14:textId="77777777" w:rsidR="00981792" w:rsidRPr="00981792" w:rsidRDefault="00981792" w:rsidP="00981792">
            <w:pPr>
              <w:rPr>
                <w:b/>
                <w:bCs/>
                <w:sz w:val="20"/>
                <w:szCs w:val="20"/>
                <w:lang w:val="uk-UA"/>
              </w:rPr>
            </w:pPr>
            <w:r w:rsidRPr="00981792">
              <w:rPr>
                <w:sz w:val="20"/>
                <w:szCs w:val="20"/>
                <w:lang w:val="uk-UA"/>
              </w:rPr>
              <w:t>Створення сприятливих умов життєдіяльності, санітарного благополуччя для населення, покращення благоустрою міста, користування суспільними благами за рахунок покращення стану об’єктів і елементів благоустрою, покращення благоустрою території  міста.</w:t>
            </w:r>
          </w:p>
        </w:tc>
        <w:tc>
          <w:tcPr>
            <w:tcW w:w="3254" w:type="dxa"/>
          </w:tcPr>
          <w:p w14:paraId="7D4B503A" w14:textId="77777777" w:rsidR="00981792" w:rsidRPr="00981792" w:rsidRDefault="00981792" w:rsidP="00981792">
            <w:pPr>
              <w:rPr>
                <w:sz w:val="20"/>
                <w:szCs w:val="20"/>
                <w:lang w:val="uk-UA"/>
              </w:rPr>
            </w:pPr>
            <w:r w:rsidRPr="00981792">
              <w:rPr>
                <w:sz w:val="20"/>
                <w:szCs w:val="20"/>
                <w:lang w:val="uk-UA"/>
              </w:rPr>
              <w:t>Прямі витрати відсутні.</w:t>
            </w:r>
          </w:p>
          <w:p w14:paraId="4D51CD69" w14:textId="77777777" w:rsidR="00981792" w:rsidRPr="00981792" w:rsidRDefault="00981792" w:rsidP="00981792">
            <w:pPr>
              <w:rPr>
                <w:sz w:val="20"/>
                <w:szCs w:val="20"/>
                <w:lang w:val="uk-UA"/>
              </w:rPr>
            </w:pPr>
            <w:r w:rsidRPr="00981792">
              <w:rPr>
                <w:sz w:val="20"/>
                <w:szCs w:val="20"/>
                <w:lang w:val="uk-UA"/>
              </w:rPr>
              <w:t>У разі порушень вимог Порядку та Правил благоустрою можливе притягнення до адміністративної відповідальності за ст.152 Кодексу України про адміністративні правопорушення, у результаті чого виникає необхідність                         у сплаті штрафних санкцій                          у розмірі від 850 до 1700 грн.</w:t>
            </w:r>
          </w:p>
          <w:p w14:paraId="5642173A" w14:textId="77777777" w:rsidR="00981792" w:rsidRPr="00981792" w:rsidRDefault="00981792" w:rsidP="00981792">
            <w:pPr>
              <w:rPr>
                <w:b/>
                <w:bCs/>
                <w:sz w:val="20"/>
                <w:szCs w:val="20"/>
                <w:lang w:val="uk-UA"/>
              </w:rPr>
            </w:pPr>
          </w:p>
        </w:tc>
      </w:tr>
    </w:tbl>
    <w:p w14:paraId="5107DCB5" w14:textId="77777777" w:rsidR="00981792" w:rsidRPr="00981792" w:rsidRDefault="00981792" w:rsidP="00981792">
      <w:pPr>
        <w:spacing w:after="0" w:line="240" w:lineRule="auto"/>
        <w:ind w:firstLine="567"/>
        <w:jc w:val="both"/>
        <w:rPr>
          <w:rFonts w:ascii="Times New Roman" w:hAnsi="Times New Roman" w:cs="Times New Roman"/>
          <w:i/>
          <w:iCs/>
          <w:kern w:val="0"/>
          <w:sz w:val="24"/>
          <w:szCs w:val="24"/>
          <w:lang w:val="uk-UA"/>
          <w14:ligatures w14:val="none"/>
        </w:rPr>
      </w:pPr>
      <w:r w:rsidRPr="00981792">
        <w:rPr>
          <w:rFonts w:ascii="Times New Roman" w:hAnsi="Times New Roman" w:cs="Times New Roman"/>
          <w:i/>
          <w:iCs/>
          <w:kern w:val="0"/>
          <w:sz w:val="24"/>
          <w:szCs w:val="24"/>
          <w:lang w:val="uk-UA"/>
          <w14:ligatures w14:val="none"/>
        </w:rPr>
        <w:t>Оцінка впливу на сферу інтересів суб’єктів господарювання</w:t>
      </w:r>
    </w:p>
    <w:p w14:paraId="35AADCD4"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4"/>
          <w:szCs w:val="24"/>
          <w:lang w:val="uk-UA"/>
          <w14:ligatures w14:val="none"/>
        </w:rPr>
        <w:t xml:space="preserve">                                                                                                                       </w:t>
      </w:r>
      <w:r w:rsidRPr="00981792">
        <w:rPr>
          <w:rFonts w:ascii="Times New Roman" w:hAnsi="Times New Roman" w:cs="Times New Roman"/>
          <w:kern w:val="0"/>
          <w:sz w:val="20"/>
          <w:szCs w:val="20"/>
          <w:lang w:val="uk-UA"/>
          <w14:ligatures w14:val="none"/>
        </w:rPr>
        <w:t xml:space="preserve">Таблиця 4                                                                          </w:t>
      </w:r>
    </w:p>
    <w:tbl>
      <w:tblPr>
        <w:tblW w:w="9618"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2684"/>
        <w:gridCol w:w="1386"/>
        <w:gridCol w:w="1387"/>
        <w:gridCol w:w="1387"/>
        <w:gridCol w:w="1387"/>
        <w:gridCol w:w="1387"/>
      </w:tblGrid>
      <w:tr w:rsidR="00981792" w:rsidRPr="00981792" w14:paraId="1215DF4F" w14:textId="77777777" w:rsidTr="00213A61">
        <w:trPr>
          <w:trHeight w:val="328"/>
        </w:trPr>
        <w:tc>
          <w:tcPr>
            <w:tcW w:w="268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E67905" w14:textId="77777777" w:rsidR="00981792" w:rsidRPr="00981792" w:rsidRDefault="00981792" w:rsidP="00981792">
            <w:pPr>
              <w:spacing w:after="0" w:line="240" w:lineRule="auto"/>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Показник</w:t>
            </w:r>
          </w:p>
        </w:tc>
        <w:tc>
          <w:tcPr>
            <w:tcW w:w="1386"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BDA404" w14:textId="77777777" w:rsidR="00981792" w:rsidRPr="00981792" w:rsidRDefault="00981792" w:rsidP="00981792">
            <w:pPr>
              <w:spacing w:after="0" w:line="240" w:lineRule="auto"/>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Великі</w:t>
            </w:r>
          </w:p>
        </w:tc>
        <w:tc>
          <w:tcPr>
            <w:tcW w:w="138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49CFD8" w14:textId="77777777" w:rsidR="00981792" w:rsidRPr="00981792" w:rsidRDefault="00981792" w:rsidP="00981792">
            <w:pPr>
              <w:spacing w:after="0" w:line="240" w:lineRule="auto"/>
              <w:ind w:hanging="2"/>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Середні</w:t>
            </w:r>
          </w:p>
        </w:tc>
        <w:tc>
          <w:tcPr>
            <w:tcW w:w="138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B7799E" w14:textId="77777777" w:rsidR="00981792" w:rsidRPr="00981792" w:rsidRDefault="00981792" w:rsidP="00981792">
            <w:pPr>
              <w:spacing w:after="0" w:line="240" w:lineRule="auto"/>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Малі</w:t>
            </w:r>
          </w:p>
        </w:tc>
        <w:tc>
          <w:tcPr>
            <w:tcW w:w="138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C1A5AD" w14:textId="77777777" w:rsidR="00981792" w:rsidRPr="00981792" w:rsidRDefault="00981792" w:rsidP="00981792">
            <w:pPr>
              <w:spacing w:after="0" w:line="240" w:lineRule="auto"/>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Мікро</w:t>
            </w:r>
          </w:p>
        </w:tc>
        <w:tc>
          <w:tcPr>
            <w:tcW w:w="138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FD9A50" w14:textId="77777777" w:rsidR="00981792" w:rsidRPr="00981792" w:rsidRDefault="00981792" w:rsidP="00981792">
            <w:pPr>
              <w:spacing w:after="0" w:line="240" w:lineRule="auto"/>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Разом</w:t>
            </w:r>
          </w:p>
        </w:tc>
      </w:tr>
      <w:tr w:rsidR="00981792" w:rsidRPr="00981792" w14:paraId="2FF31869" w14:textId="77777777" w:rsidTr="00213A61">
        <w:trPr>
          <w:trHeight w:val="1365"/>
        </w:trPr>
        <w:tc>
          <w:tcPr>
            <w:tcW w:w="26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249112" w14:textId="77777777" w:rsidR="00981792" w:rsidRPr="00981792" w:rsidRDefault="00981792" w:rsidP="00981792">
            <w:pPr>
              <w:spacing w:after="0" w:line="240" w:lineRule="auto"/>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 xml:space="preserve">Кількість суб'єктів господарювання, що підпадають під дію регулювання, одиниць                на момент підготовки регуляторного </w:t>
            </w:r>
            <w:proofErr w:type="spellStart"/>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акта</w:t>
            </w:r>
            <w:proofErr w:type="spellEnd"/>
          </w:p>
        </w:tc>
        <w:tc>
          <w:tcPr>
            <w:tcW w:w="1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1DE424B"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об’єктивно визначити неможливо</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6A220AB"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об’єктивно визначити неможливо</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4CC2FC4" w14:textId="77777777" w:rsidR="00981792" w:rsidRPr="00981792" w:rsidRDefault="00981792" w:rsidP="00981792">
            <w:pPr>
              <w:spacing w:after="0" w:line="240" w:lineRule="auto"/>
              <w:ind w:hanging="32"/>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об’єктивно визначити неможливо</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8513E68"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об’єктивно визначити неможливо</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FD3EB34"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об’єктивно визначити неможливо</w:t>
            </w:r>
          </w:p>
        </w:tc>
      </w:tr>
      <w:tr w:rsidR="00981792" w:rsidRPr="00981792" w14:paraId="7F815FAC" w14:textId="77777777" w:rsidTr="00213A61">
        <w:trPr>
          <w:trHeight w:val="721"/>
        </w:trPr>
        <w:tc>
          <w:tcPr>
            <w:tcW w:w="268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FC4AFD" w14:textId="77777777" w:rsidR="00981792" w:rsidRPr="00981792" w:rsidRDefault="00981792" w:rsidP="00981792">
            <w:pPr>
              <w:spacing w:after="0" w:line="240" w:lineRule="auto"/>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Питома вага групи у загальній кількості, відсотків</w:t>
            </w:r>
          </w:p>
        </w:tc>
        <w:tc>
          <w:tcPr>
            <w:tcW w:w="1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8D59364"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484481B" w14:textId="77777777" w:rsidR="00981792" w:rsidRPr="00981792" w:rsidRDefault="00981792" w:rsidP="00981792">
            <w:pPr>
              <w:spacing w:after="0" w:line="240" w:lineRule="auto"/>
              <w:ind w:firstLine="567"/>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1CF196A" w14:textId="77777777" w:rsidR="00981792" w:rsidRPr="00981792" w:rsidRDefault="00981792" w:rsidP="00981792">
            <w:pPr>
              <w:spacing w:after="0" w:line="240" w:lineRule="auto"/>
              <w:ind w:firstLine="567"/>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10EB6AC" w14:textId="77777777" w:rsidR="00981792" w:rsidRPr="00981792" w:rsidRDefault="00981792" w:rsidP="00981792">
            <w:pPr>
              <w:spacing w:after="0" w:line="240" w:lineRule="auto"/>
              <w:ind w:firstLine="567"/>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w:t>
            </w:r>
          </w:p>
        </w:tc>
        <w:tc>
          <w:tcPr>
            <w:tcW w:w="1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C82C30B" w14:textId="77777777" w:rsidR="00981792" w:rsidRPr="00981792" w:rsidRDefault="00981792" w:rsidP="00981792">
            <w:pPr>
              <w:spacing w:after="0" w:line="240" w:lineRule="auto"/>
              <w:ind w:firstLine="567"/>
              <w:rPr>
                <w:rFonts w:ascii="Times New Roman" w:eastAsia="Times New Roman" w:hAnsi="Times New Roman" w:cs="Times New Roman"/>
                <w:kern w:val="0"/>
                <w:sz w:val="20"/>
                <w:szCs w:val="20"/>
                <w:lang w:val="uk-UA" w:eastAsia="ru-RU"/>
                <w14:ligatures w14:val="none"/>
              </w:rPr>
            </w:pPr>
            <w:r w:rsidRPr="00981792">
              <w:rPr>
                <w:rFonts w:ascii="Times New Roman" w:eastAsia="Times New Roman" w:hAnsi="Times New Roman" w:cs="Times New Roman"/>
                <w:kern w:val="0"/>
                <w:sz w:val="20"/>
                <w:szCs w:val="20"/>
                <w:lang w:val="uk-UA" w:eastAsia="ru-RU"/>
                <w14:ligatures w14:val="none"/>
              </w:rPr>
              <w:t>-</w:t>
            </w:r>
          </w:p>
        </w:tc>
      </w:tr>
    </w:tbl>
    <w:p w14:paraId="21405228" w14:textId="77777777" w:rsidR="00981792" w:rsidRPr="00981792" w:rsidRDefault="00981792" w:rsidP="00981792">
      <w:pPr>
        <w:shd w:val="clear" w:color="auto" w:fill="FFFFFF"/>
        <w:spacing w:after="0" w:line="240" w:lineRule="auto"/>
        <w:ind w:firstLine="708"/>
        <w:jc w:val="both"/>
        <w:rPr>
          <w:rFonts w:ascii="Times New Roman" w:hAnsi="Times New Roman" w:cs="Times New Roman"/>
          <w:kern w:val="0"/>
          <w:sz w:val="27"/>
          <w:szCs w:val="27"/>
          <w:lang w:val="uk-UA"/>
          <w14:ligatures w14:val="none"/>
        </w:rPr>
      </w:pPr>
    </w:p>
    <w:p w14:paraId="3B9C87FF" w14:textId="77777777" w:rsidR="00981792" w:rsidRPr="00981792" w:rsidRDefault="00981792" w:rsidP="00981792">
      <w:pPr>
        <w:shd w:val="clear" w:color="auto" w:fill="FFFFFF"/>
        <w:spacing w:after="0" w:line="240" w:lineRule="auto"/>
        <w:ind w:firstLine="708"/>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Зазначені показники не надаються органами ДПС оскільки Податковим кодексом України не передбачено поділ суб’єктів господарювання на великі, середні, малі та мікропідприємства. </w:t>
      </w:r>
    </w:p>
    <w:p w14:paraId="7F1A15B4" w14:textId="77777777" w:rsidR="00981792" w:rsidRPr="00981792" w:rsidRDefault="00981792" w:rsidP="00981792">
      <w:pPr>
        <w:spacing w:after="0" w:line="240" w:lineRule="auto"/>
        <w:ind w:firstLine="709"/>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Зазначений поділ суб’єктів господарювання визначається Господарським кодексом України. Інформація щодо зазначених показників на момент підготовки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в </w:t>
      </w:r>
      <w:proofErr w:type="spellStart"/>
      <w:r w:rsidRPr="00981792">
        <w:rPr>
          <w:rFonts w:ascii="Times New Roman" w:hAnsi="Times New Roman" w:cs="Times New Roman"/>
          <w:kern w:val="0"/>
          <w:sz w:val="24"/>
          <w:szCs w:val="24"/>
          <w:lang w:val="uk-UA"/>
          <w14:ligatures w14:val="none"/>
        </w:rPr>
        <w:t>т.ч</w:t>
      </w:r>
      <w:proofErr w:type="spellEnd"/>
      <w:r w:rsidRPr="00981792">
        <w:rPr>
          <w:rFonts w:ascii="Times New Roman" w:hAnsi="Times New Roman" w:cs="Times New Roman"/>
          <w:kern w:val="0"/>
          <w:sz w:val="24"/>
          <w:szCs w:val="24"/>
          <w:lang w:val="uk-UA"/>
          <w14:ligatures w14:val="none"/>
        </w:rPr>
        <w:t>. за період 2021-2022 роки у розробника відсутня, оскільки зазначені показники формуються на підставі інформації Головного управління статистики у Дніпропетровській області, відповідно до даних державного статистичного спостереження за формою №1-підприємництво №1-підприємництво (коротка) (річна) «Структурне обстеження підприємства», які мають річну періодичність. У зв’язку з введенням воєнного стану в Україні, Головним управлінням статистики у Дніпропетровській області тимчасово призупинено надання відповідей на запити підприємств, установ та організацій, звернення громадян                           та запити на публічну інформацію, що не стосуються воєнного стану, військової діяльності, надання медичної допомоги, евакуації тощо. Інформування буде відновлено після припинення воєнного стану.</w:t>
      </w:r>
    </w:p>
    <w:p w14:paraId="26BF92F4" w14:textId="77777777" w:rsidR="00981792" w:rsidRPr="00981792" w:rsidRDefault="00981792" w:rsidP="00981792">
      <w:pPr>
        <w:shd w:val="clear" w:color="auto" w:fill="FFFFFF"/>
        <w:spacing w:after="0" w:line="240" w:lineRule="auto"/>
        <w:ind w:firstLine="567"/>
        <w:jc w:val="both"/>
        <w:rPr>
          <w:rFonts w:ascii="Times New Roman" w:hAnsi="Times New Roman" w:cs="Times New Roman"/>
          <w:color w:val="FF0000"/>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Однак, на думку розробника проекту рішення, </w:t>
      </w:r>
      <w:r w:rsidRPr="00981792">
        <w:rPr>
          <w:rFonts w:ascii="Times New Roman" w:hAnsi="Times New Roman" w:cs="Times New Roman"/>
          <w:kern w:val="0"/>
          <w:sz w:val="24"/>
          <w:szCs w:val="24"/>
          <w:shd w:val="clear" w:color="auto" w:fill="FFFFFF"/>
          <w:lang w:val="uk-UA"/>
          <w14:ligatures w14:val="none"/>
        </w:rPr>
        <w:t>питома вага суб’єктів малого підприємництва у загальній кількості суб’єктів господарювання, на яких впливає проблема, не перевищує 10%</w:t>
      </w:r>
      <w:r w:rsidRPr="00981792">
        <w:rPr>
          <w:rFonts w:ascii="Times New Roman" w:hAnsi="Times New Roman" w:cs="Times New Roman"/>
          <w:kern w:val="0"/>
          <w:sz w:val="24"/>
          <w:szCs w:val="24"/>
          <w:lang w:val="uk-UA"/>
          <w14:ligatures w14:val="none"/>
        </w:rPr>
        <w:t xml:space="preserve">. Таке припущення зроблено на підставі фактичних даних розробника щодо співвідношення кількості суб’єктів господарювання, що звернулись за дозволом у 2022 році  </w:t>
      </w:r>
      <w:r w:rsidRPr="00981792">
        <w:rPr>
          <w:rFonts w:ascii="Times New Roman" w:hAnsi="Times New Roman" w:cs="Times New Roman"/>
          <w:kern w:val="0"/>
          <w:sz w:val="24"/>
          <w:szCs w:val="24"/>
          <w:lang w:val="uk-UA"/>
          <w14:ligatures w14:val="none"/>
        </w:rPr>
        <w:lastRenderedPageBreak/>
        <w:t xml:space="preserve">(11) з загальною кількістю малих підприємств (1134) та середніх підприємств міста (64)                      до початку воєнної агресії. </w:t>
      </w:r>
    </w:p>
    <w:p w14:paraId="1E755829" w14:textId="77777777" w:rsidR="00981792" w:rsidRPr="00981792" w:rsidRDefault="00981792" w:rsidP="00981792">
      <w:pPr>
        <w:shd w:val="clear" w:color="auto" w:fill="FFFFFF"/>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Крім того, запропонований регуляторний акт переважно впливає на комунальні, ремонтно-будівельні, промислові підприємства відповідно </w:t>
      </w:r>
      <w:r w:rsidRPr="00981792">
        <w:rPr>
          <w:rFonts w:ascii="Times New Roman" w:hAnsi="Times New Roman" w:cs="Times New Roman"/>
          <w:kern w:val="0"/>
          <w:sz w:val="24"/>
          <w:szCs w:val="24"/>
          <w:shd w:val="clear" w:color="auto" w:fill="FFFFFF"/>
          <w:lang w:val="uk-UA"/>
          <w14:ligatures w14:val="none"/>
        </w:rPr>
        <w:t>питома вага суб’єктів малого підприємництва у загальній кількості суб’єктів господарювання, на яких впливає проблема, тому не перевищує 10%</w:t>
      </w:r>
      <w:r w:rsidRPr="00981792">
        <w:rPr>
          <w:rFonts w:ascii="Times New Roman" w:hAnsi="Times New Roman" w:cs="Times New Roman"/>
          <w:kern w:val="0"/>
          <w:sz w:val="24"/>
          <w:szCs w:val="24"/>
          <w:lang w:val="uk-UA"/>
          <w14:ligatures w14:val="none"/>
        </w:rPr>
        <w:t xml:space="preserve">. </w:t>
      </w:r>
    </w:p>
    <w:p w14:paraId="16C3D53E"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 xml:space="preserve">                                                                                                                   </w:t>
      </w:r>
    </w:p>
    <w:p w14:paraId="71D875C6"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 xml:space="preserve">                                                                                                                                                                 Таблиця 5                            </w:t>
      </w:r>
    </w:p>
    <w:tbl>
      <w:tblPr>
        <w:tblW w:w="9629" w:type="dxa"/>
        <w:tblBorders>
          <w:top w:val="single" w:sz="8" w:space="0" w:color="auto"/>
          <w:left w:val="single" w:sz="8" w:space="0" w:color="auto"/>
          <w:bottom w:val="single" w:sz="8" w:space="0" w:color="auto"/>
          <w:right w:val="single" w:sz="8" w:space="0" w:color="auto"/>
        </w:tblBorders>
        <w:shd w:val="clear" w:color="auto" w:fill="FFFFFF"/>
        <w:tblCellMar>
          <w:left w:w="0" w:type="dxa"/>
          <w:right w:w="0" w:type="dxa"/>
        </w:tblCellMar>
        <w:tblLook w:val="04A0" w:firstRow="1" w:lastRow="0" w:firstColumn="1" w:lastColumn="0" w:noHBand="0" w:noVBand="1"/>
      </w:tblPr>
      <w:tblGrid>
        <w:gridCol w:w="2400"/>
        <w:gridCol w:w="4111"/>
        <w:gridCol w:w="3118"/>
      </w:tblGrid>
      <w:tr w:rsidR="00981792" w:rsidRPr="00981792" w14:paraId="3BBF71A8" w14:textId="77777777" w:rsidTr="00213A61">
        <w:trPr>
          <w:trHeight w:val="251"/>
        </w:trPr>
        <w:tc>
          <w:tcPr>
            <w:tcW w:w="240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2B2D5C" w14:textId="77777777" w:rsidR="00981792" w:rsidRPr="00981792" w:rsidRDefault="00981792" w:rsidP="00981792">
            <w:pPr>
              <w:spacing w:after="0" w:line="240" w:lineRule="auto"/>
              <w:ind w:firstLine="22"/>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Вид альтернативи</w:t>
            </w:r>
          </w:p>
        </w:tc>
        <w:tc>
          <w:tcPr>
            <w:tcW w:w="41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77E2C9" w14:textId="77777777" w:rsidR="00981792" w:rsidRPr="00981792" w:rsidRDefault="00981792" w:rsidP="00981792">
            <w:pPr>
              <w:spacing w:after="0" w:line="240" w:lineRule="auto"/>
              <w:ind w:hanging="14"/>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Вигоди</w:t>
            </w:r>
          </w:p>
        </w:tc>
        <w:tc>
          <w:tcPr>
            <w:tcW w:w="31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4413FB" w14:textId="77777777" w:rsidR="00981792" w:rsidRPr="00981792" w:rsidRDefault="00981792" w:rsidP="00981792">
            <w:pPr>
              <w:spacing w:after="0" w:line="240" w:lineRule="auto"/>
              <w:jc w:val="center"/>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Витрати</w:t>
            </w:r>
          </w:p>
        </w:tc>
      </w:tr>
      <w:tr w:rsidR="00981792" w:rsidRPr="00981792" w14:paraId="3D4EE20C" w14:textId="77777777" w:rsidTr="00213A61">
        <w:trPr>
          <w:trHeight w:val="634"/>
        </w:trPr>
        <w:tc>
          <w:tcPr>
            <w:tcW w:w="240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77FBF8" w14:textId="77777777" w:rsidR="00981792" w:rsidRPr="00981792" w:rsidRDefault="00981792" w:rsidP="00981792">
            <w:pPr>
              <w:spacing w:after="0" w:line="240" w:lineRule="auto"/>
              <w:ind w:firstLine="22"/>
              <w:rPr>
                <w:rFonts w:ascii="Times New Roman" w:eastAsia="Times New Roman" w:hAnsi="Times New Roman"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Альтернатива 1.</w:t>
            </w:r>
          </w:p>
          <w:p w14:paraId="280A2CF1" w14:textId="77777777" w:rsidR="00981792" w:rsidRPr="00981792" w:rsidRDefault="00981792" w:rsidP="00981792">
            <w:pPr>
              <w:spacing w:after="0" w:line="240" w:lineRule="auto"/>
              <w:ind w:firstLine="22"/>
              <w:rPr>
                <w:rFonts w:ascii="Times New Roman" w:eastAsia="Times New Roman" w:hAnsi="Times New Roman"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lang w:val="uk-UA" w:eastAsia="ru-RU"/>
                <w14:ligatures w14:val="none"/>
              </w:rPr>
              <w:t>Збереження чинного регулювання</w:t>
            </w:r>
          </w:p>
        </w:tc>
        <w:tc>
          <w:tcPr>
            <w:tcW w:w="41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6AD6D8" w14:textId="77777777" w:rsidR="00981792" w:rsidRPr="00981792" w:rsidRDefault="00981792" w:rsidP="00981792">
            <w:pPr>
              <w:spacing w:after="0" w:line="240" w:lineRule="auto"/>
              <w:ind w:hanging="14"/>
              <w:jc w:val="both"/>
              <w:rPr>
                <w:rFonts w:ascii="Roboto" w:eastAsia="Times New Roman" w:hAnsi="Roboto" w:cs="Times New Roman"/>
                <w:kern w:val="0"/>
                <w:sz w:val="20"/>
                <w:szCs w:val="20"/>
                <w:lang w:val="uk-UA" w:eastAsia="ru-RU"/>
                <w14:ligatures w14:val="none"/>
              </w:rPr>
            </w:pPr>
            <w:r w:rsidRPr="00981792">
              <w:rPr>
                <w:rFonts w:ascii="Times New Roman" w:hAnsi="Times New Roman" w:cs="Times New Roman"/>
                <w:kern w:val="0"/>
                <w:sz w:val="20"/>
                <w:szCs w:val="20"/>
                <w:bdr w:val="none" w:sz="0" w:space="0" w:color="auto" w:frame="1"/>
                <w:lang w:val="uk-UA"/>
                <w14:ligatures w14:val="none"/>
              </w:rPr>
              <w:t>Стан справ залишається без змін</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C0E647" w14:textId="77777777" w:rsidR="00981792" w:rsidRPr="00981792" w:rsidRDefault="00981792" w:rsidP="00981792">
            <w:pPr>
              <w:spacing w:after="0" w:line="240" w:lineRule="auto"/>
              <w:jc w:val="both"/>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Відсутні</w:t>
            </w:r>
          </w:p>
        </w:tc>
      </w:tr>
      <w:tr w:rsidR="00981792" w:rsidRPr="00981792" w14:paraId="220E7BA0" w14:textId="77777777" w:rsidTr="00213A61">
        <w:trPr>
          <w:trHeight w:val="548"/>
        </w:trPr>
        <w:tc>
          <w:tcPr>
            <w:tcW w:w="240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42BF4E" w14:textId="77777777" w:rsidR="00981792" w:rsidRPr="00981792" w:rsidRDefault="00981792" w:rsidP="00981792">
            <w:pPr>
              <w:spacing w:after="0" w:line="240" w:lineRule="auto"/>
              <w:ind w:firstLine="22"/>
              <w:rPr>
                <w:rFonts w:ascii="Roboto" w:eastAsia="Times New Roman" w:hAnsi="Roboto"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Альтернатива 2.</w:t>
            </w:r>
          </w:p>
          <w:p w14:paraId="19B1CEC2" w14:textId="77777777" w:rsidR="00981792" w:rsidRPr="00981792" w:rsidRDefault="00981792" w:rsidP="00981792">
            <w:pPr>
              <w:spacing w:after="0" w:line="240" w:lineRule="auto"/>
              <w:ind w:firstLine="22"/>
              <w:rPr>
                <w:rFonts w:ascii="Times New Roman" w:eastAsia="Times New Roman" w:hAnsi="Times New Roman" w:cs="Times New Roman"/>
                <w:color w:val="333333"/>
                <w:kern w:val="0"/>
                <w:sz w:val="20"/>
                <w:szCs w:val="20"/>
                <w:lang w:val="uk-UA" w:eastAsia="ru-RU"/>
                <w14:ligatures w14:val="none"/>
              </w:rPr>
            </w:pPr>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 xml:space="preserve">Прийняття проекту </w:t>
            </w:r>
            <w:proofErr w:type="spellStart"/>
            <w:r w:rsidRPr="00981792">
              <w:rPr>
                <w:rFonts w:ascii="Times New Roman" w:eastAsia="Times New Roman" w:hAnsi="Times New Roman" w:cs="Times New Roman"/>
                <w:color w:val="333333"/>
                <w:kern w:val="0"/>
                <w:sz w:val="20"/>
                <w:szCs w:val="20"/>
                <w:bdr w:val="none" w:sz="0" w:space="0" w:color="auto" w:frame="1"/>
                <w:lang w:val="uk-UA" w:eastAsia="ru-RU"/>
                <w14:ligatures w14:val="none"/>
              </w:rPr>
              <w:t>акта</w:t>
            </w:r>
            <w:proofErr w:type="spellEnd"/>
          </w:p>
        </w:tc>
        <w:tc>
          <w:tcPr>
            <w:tcW w:w="41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5559D86" w14:textId="77777777" w:rsidR="00981792" w:rsidRPr="00981792" w:rsidRDefault="00981792" w:rsidP="00981792">
            <w:pPr>
              <w:spacing w:after="0" w:line="240" w:lineRule="auto"/>
              <w:ind w:hanging="14"/>
              <w:rPr>
                <w:rFonts w:ascii="Roboto" w:eastAsia="Times New Roman" w:hAnsi="Roboto" w:cs="Times New Roman"/>
                <w:color w:val="333333"/>
                <w:kern w:val="0"/>
                <w:sz w:val="20"/>
                <w:szCs w:val="20"/>
                <w:lang w:val="uk-UA" w:eastAsia="ru-RU"/>
                <w14:ligatures w14:val="none"/>
              </w:rPr>
            </w:pPr>
            <w:r w:rsidRPr="00981792">
              <w:rPr>
                <w:rFonts w:ascii="Times New Roman" w:hAnsi="Times New Roman" w:cs="Times New Roman"/>
                <w:kern w:val="0"/>
                <w:sz w:val="20"/>
                <w:szCs w:val="20"/>
                <w:lang w:val="uk-UA"/>
                <w14:ligatures w14:val="none"/>
              </w:rPr>
              <w:t xml:space="preserve">Встановлення єдиних основних критеріїв та вимог при проведенні робіт,  пов’язаних з порушенням благоустрою території міста, забезпечення інтересів власників, недопущення пошкодження мереж (здебільшого підземних – тепло-, водо-, </w:t>
            </w:r>
            <w:proofErr w:type="spellStart"/>
            <w:r w:rsidRPr="00981792">
              <w:rPr>
                <w:rFonts w:ascii="Times New Roman" w:hAnsi="Times New Roman" w:cs="Times New Roman"/>
                <w:kern w:val="0"/>
                <w:sz w:val="20"/>
                <w:szCs w:val="20"/>
                <w:lang w:val="uk-UA"/>
                <w14:ligatures w14:val="none"/>
              </w:rPr>
              <w:t>електро</w:t>
            </w:r>
            <w:proofErr w:type="spellEnd"/>
            <w:r w:rsidRPr="00981792">
              <w:rPr>
                <w:rFonts w:ascii="Times New Roman" w:hAnsi="Times New Roman" w:cs="Times New Roman"/>
                <w:kern w:val="0"/>
                <w:sz w:val="20"/>
                <w:szCs w:val="20"/>
                <w:lang w:val="uk-UA"/>
                <w14:ligatures w14:val="none"/>
              </w:rPr>
              <w:t>-, газопостачання тощо), а також об’єктів (елементів) благоустрою, недопущення пошкодження твердого покриття доріг та тротуарів, користування суспільними благами за рахунок покращення стану об’єктів і елементів благоустрою, покращення благоустрою території  міста.</w:t>
            </w:r>
          </w:p>
        </w:tc>
        <w:tc>
          <w:tcPr>
            <w:tcW w:w="31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890E99" w14:textId="77777777" w:rsidR="00981792" w:rsidRPr="00981792" w:rsidRDefault="00981792" w:rsidP="00981792">
            <w:pPr>
              <w:spacing w:after="0" w:line="240" w:lineRule="auto"/>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Відсутні.</w:t>
            </w:r>
          </w:p>
          <w:p w14:paraId="3501D328" w14:textId="77777777" w:rsidR="00981792" w:rsidRPr="00981792" w:rsidRDefault="00981792" w:rsidP="00981792">
            <w:pPr>
              <w:spacing w:after="0" w:line="240" w:lineRule="auto"/>
              <w:rPr>
                <w:rFonts w:ascii="Roboto" w:eastAsia="Times New Roman" w:hAnsi="Roboto" w:cs="Times New Roman"/>
                <w:color w:val="333333"/>
                <w:kern w:val="0"/>
                <w:sz w:val="20"/>
                <w:szCs w:val="20"/>
                <w:lang w:val="uk-UA" w:eastAsia="ru-RU"/>
                <w14:ligatures w14:val="none"/>
              </w:rPr>
            </w:pPr>
            <w:r w:rsidRPr="00981792">
              <w:rPr>
                <w:rFonts w:ascii="Times New Roman" w:hAnsi="Times New Roman" w:cs="Times New Roman"/>
                <w:kern w:val="0"/>
                <w:sz w:val="20"/>
                <w:szCs w:val="20"/>
                <w:lang w:val="uk-UA"/>
                <w14:ligatures w14:val="none"/>
              </w:rPr>
              <w:t>У разі порушень вимог Порядку та Правил благоустрою можливе притягнення до адміністративної відповідальності за ст.152 Кодексу України про адміністративні правопорушення, у результаті чого виникає необхідність у сплаті штрафних санкцій у розмірі від 850                          до 1700 грн.</w:t>
            </w:r>
          </w:p>
        </w:tc>
      </w:tr>
    </w:tbl>
    <w:p w14:paraId="20A977A7" w14:textId="77777777" w:rsidR="00981792" w:rsidRPr="00981792" w:rsidRDefault="00981792" w:rsidP="00981792">
      <w:pPr>
        <w:spacing w:after="0" w:line="240" w:lineRule="auto"/>
        <w:ind w:firstLine="567"/>
        <w:jc w:val="both"/>
        <w:rPr>
          <w:rFonts w:ascii="Times New Roman" w:hAnsi="Times New Roman" w:cs="Times New Roman"/>
          <w:b/>
          <w:bCs/>
          <w:kern w:val="0"/>
          <w:sz w:val="27"/>
          <w:szCs w:val="27"/>
          <w:lang w:val="uk-UA"/>
          <w14:ligatures w14:val="none"/>
        </w:rPr>
      </w:pPr>
    </w:p>
    <w:p w14:paraId="206002EF" w14:textId="77777777" w:rsidR="00981792" w:rsidRPr="00981792" w:rsidRDefault="00981792" w:rsidP="00981792">
      <w:pPr>
        <w:spacing w:after="0" w:line="240" w:lineRule="auto"/>
        <w:ind w:firstLine="567"/>
        <w:jc w:val="both"/>
        <w:rPr>
          <w:rFonts w:ascii="Times New Roman" w:hAnsi="Times New Roman" w:cs="Times New Roman"/>
          <w:i/>
          <w:iCs/>
          <w:kern w:val="0"/>
          <w:sz w:val="24"/>
          <w:szCs w:val="24"/>
          <w:lang w:val="uk-UA"/>
          <w14:ligatures w14:val="none"/>
        </w:rPr>
      </w:pPr>
      <w:r w:rsidRPr="00981792">
        <w:rPr>
          <w:rFonts w:ascii="Times New Roman" w:hAnsi="Times New Roman" w:cs="Times New Roman"/>
          <w:i/>
          <w:iCs/>
          <w:kern w:val="0"/>
          <w:sz w:val="24"/>
          <w:szCs w:val="24"/>
          <w:lang w:val="uk-UA"/>
          <w14:ligatures w14:val="none"/>
        </w:rPr>
        <w:t>Сумарні витрати для суб’єктів господарювання великого і середнього підприємництва</w:t>
      </w:r>
    </w:p>
    <w:p w14:paraId="1E5D4652"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Під час проведення оцінки впливу на сферу інтересів суб’єктів господарювання великого і середнього підприємництва окремо кількісно визначити витрати, які будуть виникати внаслідок дії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(згідно з додатком 2 Методики проведення аналізу впливу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не є можливим.</w:t>
      </w:r>
    </w:p>
    <w:p w14:paraId="7B5F73CE"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7"/>
          <w:szCs w:val="27"/>
          <w:lang w:val="uk-UA"/>
          <w14:ligatures w14:val="none"/>
        </w:rPr>
        <w:t xml:space="preserve">                                                                                                                       </w:t>
      </w:r>
      <w:r w:rsidRPr="00981792">
        <w:rPr>
          <w:rFonts w:ascii="Times New Roman" w:hAnsi="Times New Roman" w:cs="Times New Roman"/>
          <w:kern w:val="0"/>
          <w:sz w:val="20"/>
          <w:szCs w:val="20"/>
          <w:lang w:val="uk-UA"/>
          <w14:ligatures w14:val="none"/>
        </w:rPr>
        <w:t xml:space="preserve">Таблиця 6                             </w:t>
      </w:r>
    </w:p>
    <w:tbl>
      <w:tblPr>
        <w:tblStyle w:val="3"/>
        <w:tblW w:w="0" w:type="auto"/>
        <w:tblLook w:val="04A0" w:firstRow="1" w:lastRow="0" w:firstColumn="1" w:lastColumn="0" w:noHBand="0" w:noVBand="1"/>
      </w:tblPr>
      <w:tblGrid>
        <w:gridCol w:w="7508"/>
        <w:gridCol w:w="2120"/>
      </w:tblGrid>
      <w:tr w:rsidR="00981792" w:rsidRPr="00981792" w14:paraId="5BDF2B0B" w14:textId="77777777" w:rsidTr="00213A61">
        <w:tc>
          <w:tcPr>
            <w:tcW w:w="7508" w:type="dxa"/>
          </w:tcPr>
          <w:p w14:paraId="17EA92A2" w14:textId="77777777" w:rsidR="00981792" w:rsidRPr="00981792" w:rsidRDefault="00981792" w:rsidP="00981792">
            <w:pPr>
              <w:jc w:val="center"/>
              <w:rPr>
                <w:sz w:val="20"/>
                <w:szCs w:val="20"/>
                <w:lang w:val="uk-UA"/>
              </w:rPr>
            </w:pPr>
            <w:r w:rsidRPr="00981792">
              <w:rPr>
                <w:sz w:val="20"/>
                <w:szCs w:val="20"/>
                <w:lang w:val="uk-UA"/>
              </w:rPr>
              <w:t>Сумарні витрати за альтернативами*</w:t>
            </w:r>
          </w:p>
        </w:tc>
        <w:tc>
          <w:tcPr>
            <w:tcW w:w="2120" w:type="dxa"/>
          </w:tcPr>
          <w:p w14:paraId="1D0820CD" w14:textId="77777777" w:rsidR="00981792" w:rsidRPr="00981792" w:rsidRDefault="00981792" w:rsidP="00981792">
            <w:pPr>
              <w:jc w:val="center"/>
              <w:rPr>
                <w:sz w:val="20"/>
                <w:szCs w:val="20"/>
                <w:lang w:val="uk-UA"/>
              </w:rPr>
            </w:pPr>
            <w:r w:rsidRPr="00981792">
              <w:rPr>
                <w:sz w:val="20"/>
                <w:szCs w:val="20"/>
                <w:lang w:val="uk-UA"/>
              </w:rPr>
              <w:t>Сума виплат, грн.</w:t>
            </w:r>
          </w:p>
        </w:tc>
      </w:tr>
      <w:tr w:rsidR="00981792" w:rsidRPr="00981792" w14:paraId="78DD537E" w14:textId="77777777" w:rsidTr="00213A61">
        <w:tc>
          <w:tcPr>
            <w:tcW w:w="7508" w:type="dxa"/>
          </w:tcPr>
          <w:p w14:paraId="1B832548" w14:textId="77777777" w:rsidR="00981792" w:rsidRPr="00981792" w:rsidRDefault="00981792" w:rsidP="00981792">
            <w:pPr>
              <w:jc w:val="both"/>
              <w:rPr>
                <w:sz w:val="20"/>
                <w:szCs w:val="20"/>
                <w:lang w:val="uk-UA"/>
              </w:rPr>
            </w:pPr>
            <w:r w:rsidRPr="00981792">
              <w:rPr>
                <w:sz w:val="20"/>
                <w:szCs w:val="20"/>
                <w:lang w:val="uk-UA"/>
              </w:rPr>
              <w:t>Альтернатива 1</w:t>
            </w:r>
          </w:p>
        </w:tc>
        <w:tc>
          <w:tcPr>
            <w:tcW w:w="2120" w:type="dxa"/>
          </w:tcPr>
          <w:p w14:paraId="1139FE4C" w14:textId="77777777" w:rsidR="00981792" w:rsidRPr="00981792" w:rsidRDefault="00981792" w:rsidP="00981792">
            <w:pPr>
              <w:ind w:firstLine="567"/>
              <w:jc w:val="center"/>
              <w:rPr>
                <w:sz w:val="20"/>
                <w:szCs w:val="20"/>
                <w:lang w:val="uk-UA"/>
              </w:rPr>
            </w:pPr>
            <w:r w:rsidRPr="00981792">
              <w:rPr>
                <w:sz w:val="20"/>
                <w:szCs w:val="20"/>
                <w:lang w:val="uk-UA"/>
              </w:rPr>
              <w:t>-</w:t>
            </w:r>
          </w:p>
        </w:tc>
      </w:tr>
      <w:tr w:rsidR="00981792" w:rsidRPr="00981792" w14:paraId="3E38E2D1" w14:textId="77777777" w:rsidTr="00213A61">
        <w:tc>
          <w:tcPr>
            <w:tcW w:w="7508" w:type="dxa"/>
          </w:tcPr>
          <w:p w14:paraId="5DD8F737" w14:textId="77777777" w:rsidR="00981792" w:rsidRPr="00981792" w:rsidRDefault="00981792" w:rsidP="00981792">
            <w:pPr>
              <w:jc w:val="both"/>
              <w:rPr>
                <w:sz w:val="20"/>
                <w:szCs w:val="20"/>
                <w:lang w:val="uk-UA"/>
              </w:rPr>
            </w:pPr>
            <w:r w:rsidRPr="00981792">
              <w:rPr>
                <w:sz w:val="20"/>
                <w:szCs w:val="20"/>
                <w:lang w:val="uk-UA"/>
              </w:rPr>
              <w:t>Альтернатива 2</w:t>
            </w:r>
          </w:p>
        </w:tc>
        <w:tc>
          <w:tcPr>
            <w:tcW w:w="2120" w:type="dxa"/>
          </w:tcPr>
          <w:p w14:paraId="6790EF4A" w14:textId="77777777" w:rsidR="00981792" w:rsidRPr="00981792" w:rsidRDefault="00981792" w:rsidP="00981792">
            <w:pPr>
              <w:ind w:firstLine="567"/>
              <w:jc w:val="center"/>
              <w:rPr>
                <w:sz w:val="20"/>
                <w:szCs w:val="20"/>
                <w:lang w:val="uk-UA"/>
              </w:rPr>
            </w:pPr>
            <w:r w:rsidRPr="00981792">
              <w:rPr>
                <w:sz w:val="20"/>
                <w:szCs w:val="20"/>
                <w:lang w:val="uk-UA"/>
              </w:rPr>
              <w:t>-</w:t>
            </w:r>
          </w:p>
        </w:tc>
      </w:tr>
    </w:tbl>
    <w:p w14:paraId="27624C36" w14:textId="77777777" w:rsidR="00981792" w:rsidRPr="00981792" w:rsidRDefault="00981792" w:rsidP="00981792">
      <w:pPr>
        <w:spacing w:after="0" w:line="240" w:lineRule="auto"/>
        <w:ind w:firstLine="567"/>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*Об’єктивно визначити неможливо</w:t>
      </w:r>
    </w:p>
    <w:p w14:paraId="011276C2"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3C629A5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Розрахунки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(Тест малого підприємництва) не проводився.</w:t>
      </w:r>
    </w:p>
    <w:p w14:paraId="2DC8A9DE"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062984EA"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 xml:space="preserve">IV. Вибір найбільш оптимального альтернативного способу </w:t>
      </w:r>
    </w:p>
    <w:p w14:paraId="01DCC1A1"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досягнення цілей</w:t>
      </w:r>
    </w:p>
    <w:p w14:paraId="0CFCEEF2"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Оцінка ступеня досягнення визначених цілей визначається за чотирибальною системою, де:</w:t>
      </w:r>
    </w:p>
    <w:p w14:paraId="5E6768E5"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4 – цілі прийняття регуляторного акту, які можуть бути досягнуті повною мірою (проблема більше існувати не буде); </w:t>
      </w:r>
    </w:p>
    <w:p w14:paraId="403005C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3 – цілі прийняття регуляторного акту, які можуть бути досягнуті майже повною мірою (усі важливі аспекти проблеми існувати не будуть);</w:t>
      </w:r>
    </w:p>
    <w:p w14:paraId="0D598F3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2 – цілі прийняття регуляторного акту, які можуть бути досягнуті частково (проблема значно зменшиться, деякі важливі та критичні аспекти проблеми залишаться невирішеними); </w:t>
      </w:r>
    </w:p>
    <w:p w14:paraId="3FD8CDA2"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1 – цілі прийняття регуляторного акту, які не можуть бути досягнуті (проблема залишається).</w:t>
      </w:r>
    </w:p>
    <w:p w14:paraId="7B559BB6"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 xml:space="preserve">                                                                                                                                                            </w:t>
      </w:r>
    </w:p>
    <w:p w14:paraId="1E43897C"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 xml:space="preserve">                                                                                                                                                               Таблиця 1    </w:t>
      </w:r>
    </w:p>
    <w:tbl>
      <w:tblPr>
        <w:tblStyle w:val="3"/>
        <w:tblW w:w="0" w:type="auto"/>
        <w:tblLook w:val="04A0" w:firstRow="1" w:lastRow="0" w:firstColumn="1" w:lastColumn="0" w:noHBand="0" w:noVBand="1"/>
      </w:tblPr>
      <w:tblGrid>
        <w:gridCol w:w="3171"/>
        <w:gridCol w:w="2160"/>
        <w:gridCol w:w="4297"/>
      </w:tblGrid>
      <w:tr w:rsidR="00981792" w:rsidRPr="00981792" w14:paraId="353751CC" w14:textId="77777777" w:rsidTr="00213A61">
        <w:trPr>
          <w:trHeight w:val="583"/>
        </w:trPr>
        <w:tc>
          <w:tcPr>
            <w:tcW w:w="3171" w:type="dxa"/>
          </w:tcPr>
          <w:p w14:paraId="1FFE10F9" w14:textId="77777777" w:rsidR="00981792" w:rsidRPr="00981792" w:rsidRDefault="00981792" w:rsidP="00981792">
            <w:pPr>
              <w:ind w:firstLine="22"/>
              <w:jc w:val="center"/>
              <w:rPr>
                <w:sz w:val="20"/>
                <w:szCs w:val="20"/>
                <w:lang w:val="uk-UA"/>
              </w:rPr>
            </w:pPr>
            <w:r w:rsidRPr="00981792">
              <w:rPr>
                <w:sz w:val="20"/>
                <w:szCs w:val="20"/>
                <w:lang w:val="uk-UA"/>
              </w:rPr>
              <w:lastRenderedPageBreak/>
              <w:t>Рейтинг результативності (досягнення цілей під час вирішення проблеми)</w:t>
            </w:r>
          </w:p>
        </w:tc>
        <w:tc>
          <w:tcPr>
            <w:tcW w:w="2160" w:type="dxa"/>
          </w:tcPr>
          <w:p w14:paraId="70DDD966" w14:textId="77777777" w:rsidR="00981792" w:rsidRPr="00981792" w:rsidRDefault="00981792" w:rsidP="00981792">
            <w:pPr>
              <w:jc w:val="center"/>
              <w:rPr>
                <w:sz w:val="20"/>
                <w:szCs w:val="20"/>
                <w:lang w:val="uk-UA"/>
              </w:rPr>
            </w:pPr>
            <w:r w:rsidRPr="00981792">
              <w:rPr>
                <w:sz w:val="20"/>
                <w:szCs w:val="20"/>
                <w:lang w:val="uk-UA"/>
              </w:rPr>
              <w:t>Бал результативності</w:t>
            </w:r>
          </w:p>
          <w:p w14:paraId="09EA200F" w14:textId="77777777" w:rsidR="00981792" w:rsidRPr="00981792" w:rsidRDefault="00981792" w:rsidP="00981792">
            <w:pPr>
              <w:jc w:val="center"/>
              <w:rPr>
                <w:sz w:val="20"/>
                <w:szCs w:val="20"/>
                <w:lang w:val="uk-UA"/>
              </w:rPr>
            </w:pPr>
            <w:r w:rsidRPr="00981792">
              <w:rPr>
                <w:sz w:val="20"/>
                <w:szCs w:val="20"/>
                <w:lang w:val="uk-UA"/>
              </w:rPr>
              <w:t>(за чотирибальною системою оцінки)</w:t>
            </w:r>
          </w:p>
        </w:tc>
        <w:tc>
          <w:tcPr>
            <w:tcW w:w="4297" w:type="dxa"/>
          </w:tcPr>
          <w:p w14:paraId="75DC989E" w14:textId="77777777" w:rsidR="00981792" w:rsidRPr="00981792" w:rsidRDefault="00981792" w:rsidP="00981792">
            <w:pPr>
              <w:jc w:val="center"/>
              <w:rPr>
                <w:sz w:val="20"/>
                <w:szCs w:val="20"/>
                <w:lang w:val="uk-UA"/>
              </w:rPr>
            </w:pPr>
            <w:r w:rsidRPr="00981792">
              <w:rPr>
                <w:sz w:val="20"/>
                <w:szCs w:val="20"/>
                <w:lang w:val="uk-UA"/>
              </w:rPr>
              <w:t>Коментарі щодо присвоєння відповідного балу</w:t>
            </w:r>
          </w:p>
          <w:p w14:paraId="2AD7D5F1" w14:textId="77777777" w:rsidR="00981792" w:rsidRPr="00981792" w:rsidRDefault="00981792" w:rsidP="00981792">
            <w:pPr>
              <w:jc w:val="center"/>
              <w:rPr>
                <w:sz w:val="20"/>
                <w:szCs w:val="20"/>
                <w:lang w:val="uk-UA"/>
              </w:rPr>
            </w:pPr>
          </w:p>
        </w:tc>
      </w:tr>
      <w:tr w:rsidR="00981792" w:rsidRPr="00981792" w14:paraId="345DD860" w14:textId="77777777" w:rsidTr="00213A61">
        <w:tc>
          <w:tcPr>
            <w:tcW w:w="3171" w:type="dxa"/>
          </w:tcPr>
          <w:p w14:paraId="2649D162" w14:textId="77777777" w:rsidR="00981792" w:rsidRPr="00981792" w:rsidRDefault="00981792" w:rsidP="00981792">
            <w:pPr>
              <w:ind w:firstLine="22"/>
              <w:rPr>
                <w:sz w:val="20"/>
                <w:szCs w:val="20"/>
                <w:lang w:val="uk-UA"/>
              </w:rPr>
            </w:pPr>
            <w:r w:rsidRPr="00981792">
              <w:rPr>
                <w:sz w:val="20"/>
                <w:szCs w:val="20"/>
                <w:lang w:val="uk-UA"/>
              </w:rPr>
              <w:t>Альтернатива 1.</w:t>
            </w:r>
          </w:p>
          <w:p w14:paraId="78F26102" w14:textId="77777777" w:rsidR="00981792" w:rsidRPr="00981792" w:rsidRDefault="00981792" w:rsidP="00981792">
            <w:pPr>
              <w:ind w:firstLine="22"/>
              <w:rPr>
                <w:sz w:val="20"/>
                <w:szCs w:val="20"/>
                <w:lang w:val="uk-UA"/>
              </w:rPr>
            </w:pPr>
            <w:r w:rsidRPr="00981792">
              <w:rPr>
                <w:sz w:val="20"/>
                <w:szCs w:val="20"/>
                <w:lang w:val="uk-UA"/>
              </w:rPr>
              <w:t>Збереження чинного регулювання</w:t>
            </w:r>
          </w:p>
          <w:p w14:paraId="058083B7" w14:textId="77777777" w:rsidR="00981792" w:rsidRPr="00981792" w:rsidRDefault="00981792" w:rsidP="00981792">
            <w:pPr>
              <w:ind w:firstLine="22"/>
              <w:rPr>
                <w:sz w:val="20"/>
                <w:szCs w:val="20"/>
                <w:lang w:val="uk-UA"/>
              </w:rPr>
            </w:pPr>
          </w:p>
        </w:tc>
        <w:tc>
          <w:tcPr>
            <w:tcW w:w="2160" w:type="dxa"/>
          </w:tcPr>
          <w:p w14:paraId="2E49ABDE" w14:textId="77777777" w:rsidR="00981792" w:rsidRPr="00981792" w:rsidRDefault="00981792" w:rsidP="00981792">
            <w:pPr>
              <w:jc w:val="center"/>
              <w:rPr>
                <w:sz w:val="20"/>
                <w:szCs w:val="20"/>
                <w:lang w:val="uk-UA"/>
              </w:rPr>
            </w:pPr>
            <w:r w:rsidRPr="00981792">
              <w:rPr>
                <w:sz w:val="20"/>
                <w:szCs w:val="20"/>
                <w:lang w:val="uk-UA"/>
              </w:rPr>
              <w:t>1</w:t>
            </w:r>
          </w:p>
        </w:tc>
        <w:tc>
          <w:tcPr>
            <w:tcW w:w="4297" w:type="dxa"/>
          </w:tcPr>
          <w:p w14:paraId="5B5339D1" w14:textId="77777777" w:rsidR="00981792" w:rsidRPr="00981792" w:rsidRDefault="00981792" w:rsidP="00981792">
            <w:pPr>
              <w:rPr>
                <w:strike/>
                <w:sz w:val="20"/>
                <w:szCs w:val="20"/>
                <w:highlight w:val="yellow"/>
                <w:lang w:val="uk-UA"/>
              </w:rPr>
            </w:pPr>
            <w:r w:rsidRPr="00981792">
              <w:rPr>
                <w:sz w:val="20"/>
                <w:szCs w:val="20"/>
                <w:lang w:val="uk-UA"/>
              </w:rPr>
              <w:t>Стан справ залишається без змін, зберігається чинне регулювання.</w:t>
            </w:r>
          </w:p>
          <w:p w14:paraId="22DDDC6C" w14:textId="77777777" w:rsidR="00981792" w:rsidRPr="00981792" w:rsidRDefault="00981792" w:rsidP="00981792">
            <w:pPr>
              <w:rPr>
                <w:strike/>
                <w:color w:val="FF0000"/>
                <w:sz w:val="20"/>
                <w:szCs w:val="20"/>
                <w:lang w:val="uk-UA"/>
              </w:rPr>
            </w:pPr>
          </w:p>
        </w:tc>
      </w:tr>
      <w:tr w:rsidR="00981792" w:rsidRPr="00981792" w14:paraId="6D3DB26D" w14:textId="77777777" w:rsidTr="00213A61">
        <w:tc>
          <w:tcPr>
            <w:tcW w:w="3171" w:type="dxa"/>
          </w:tcPr>
          <w:p w14:paraId="0F42BD1C" w14:textId="77777777" w:rsidR="00981792" w:rsidRPr="00981792" w:rsidRDefault="00981792" w:rsidP="00981792">
            <w:pPr>
              <w:ind w:firstLine="22"/>
              <w:jc w:val="both"/>
              <w:rPr>
                <w:sz w:val="20"/>
                <w:szCs w:val="20"/>
                <w:lang w:val="uk-UA"/>
              </w:rPr>
            </w:pPr>
            <w:r w:rsidRPr="00981792">
              <w:rPr>
                <w:sz w:val="20"/>
                <w:szCs w:val="20"/>
                <w:lang w:val="uk-UA"/>
              </w:rPr>
              <w:t>Альтернатива 2.</w:t>
            </w:r>
          </w:p>
          <w:p w14:paraId="0E5D93AC" w14:textId="77777777" w:rsidR="00981792" w:rsidRPr="00981792" w:rsidRDefault="00981792" w:rsidP="00981792">
            <w:pPr>
              <w:ind w:firstLine="22"/>
              <w:jc w:val="both"/>
              <w:rPr>
                <w:sz w:val="20"/>
                <w:szCs w:val="20"/>
                <w:lang w:val="uk-UA"/>
              </w:rPr>
            </w:pPr>
            <w:r w:rsidRPr="00981792">
              <w:rPr>
                <w:sz w:val="20"/>
                <w:szCs w:val="20"/>
                <w:lang w:val="uk-UA"/>
              </w:rPr>
              <w:t xml:space="preserve">Прийняття регуляторного </w:t>
            </w:r>
            <w:proofErr w:type="spellStart"/>
            <w:r w:rsidRPr="00981792">
              <w:rPr>
                <w:sz w:val="20"/>
                <w:szCs w:val="20"/>
                <w:lang w:val="uk-UA"/>
              </w:rPr>
              <w:t>акта</w:t>
            </w:r>
            <w:proofErr w:type="spellEnd"/>
          </w:p>
        </w:tc>
        <w:tc>
          <w:tcPr>
            <w:tcW w:w="2160" w:type="dxa"/>
          </w:tcPr>
          <w:p w14:paraId="36F6DF50" w14:textId="77777777" w:rsidR="00981792" w:rsidRPr="00981792" w:rsidRDefault="00981792" w:rsidP="00981792">
            <w:pPr>
              <w:jc w:val="center"/>
              <w:rPr>
                <w:sz w:val="20"/>
                <w:szCs w:val="20"/>
                <w:lang w:val="uk-UA"/>
              </w:rPr>
            </w:pPr>
            <w:r w:rsidRPr="00981792">
              <w:rPr>
                <w:sz w:val="20"/>
                <w:szCs w:val="20"/>
                <w:lang w:val="uk-UA"/>
              </w:rPr>
              <w:t>4</w:t>
            </w:r>
          </w:p>
        </w:tc>
        <w:tc>
          <w:tcPr>
            <w:tcW w:w="4297" w:type="dxa"/>
          </w:tcPr>
          <w:p w14:paraId="37E1D1E3" w14:textId="77777777" w:rsidR="00981792" w:rsidRPr="00981792" w:rsidRDefault="00981792" w:rsidP="00981792">
            <w:pPr>
              <w:keepNext/>
              <w:suppressLineNumbers/>
              <w:spacing w:before="100" w:beforeAutospacing="1" w:after="100" w:afterAutospacing="1"/>
              <w:textAlignment w:val="baseline"/>
              <w:rPr>
                <w:rFonts w:eastAsia="Times New Roman"/>
                <w:sz w:val="20"/>
                <w:szCs w:val="20"/>
                <w:lang w:val="uk-UA" w:eastAsia="ru-RU"/>
              </w:rPr>
            </w:pPr>
            <w:r w:rsidRPr="00981792">
              <w:rPr>
                <w:rFonts w:eastAsia="Times New Roman"/>
                <w:sz w:val="20"/>
                <w:szCs w:val="20"/>
                <w:lang w:val="uk-UA" w:eastAsia="ru-RU"/>
              </w:rPr>
              <w:t xml:space="preserve">Цілі прийняття регуляторного </w:t>
            </w:r>
            <w:proofErr w:type="spellStart"/>
            <w:r w:rsidRPr="00981792">
              <w:rPr>
                <w:rFonts w:eastAsia="Times New Roman"/>
                <w:sz w:val="20"/>
                <w:szCs w:val="20"/>
                <w:lang w:val="uk-UA" w:eastAsia="ru-RU"/>
              </w:rPr>
              <w:t>акта</w:t>
            </w:r>
            <w:proofErr w:type="spellEnd"/>
            <w:r w:rsidRPr="00981792">
              <w:rPr>
                <w:rFonts w:eastAsia="Times New Roman"/>
                <w:sz w:val="20"/>
                <w:szCs w:val="20"/>
                <w:lang w:val="uk-UA" w:eastAsia="ru-RU"/>
              </w:rPr>
              <w:t xml:space="preserve"> можуть бути досягнуті повною мірою (проблема більше існувати не буде). </w:t>
            </w:r>
            <w:proofErr w:type="spellStart"/>
            <w:r w:rsidRPr="00981792">
              <w:rPr>
                <w:rFonts w:eastAsia="Times New Roman"/>
                <w:sz w:val="20"/>
                <w:szCs w:val="20"/>
                <w:lang w:val="uk-UA" w:eastAsia="ru-RU"/>
              </w:rPr>
              <w:t>Деталізування</w:t>
            </w:r>
            <w:proofErr w:type="spellEnd"/>
            <w:r w:rsidRPr="00981792">
              <w:rPr>
                <w:rFonts w:eastAsia="Times New Roman"/>
                <w:sz w:val="20"/>
                <w:szCs w:val="20"/>
                <w:lang w:val="uk-UA" w:eastAsia="ru-RU"/>
              </w:rPr>
              <w:t xml:space="preserve">                       та встановлення єдиного чіткого                             та зрозумілого механізму видачі дозволів                          на порушення об’єктів благоустрою                      або відмови в їх видачі, переоформлення, анулювання дозволів.</w:t>
            </w:r>
          </w:p>
        </w:tc>
      </w:tr>
    </w:tbl>
    <w:p w14:paraId="72F2EBF1" w14:textId="77777777" w:rsidR="00981792" w:rsidRPr="00981792" w:rsidRDefault="00981792" w:rsidP="00981792">
      <w:pPr>
        <w:spacing w:after="0" w:line="240" w:lineRule="auto"/>
        <w:ind w:firstLine="567"/>
        <w:jc w:val="both"/>
        <w:rPr>
          <w:rFonts w:ascii="Times New Roman" w:hAnsi="Times New Roman" w:cs="Times New Roman"/>
          <w:kern w:val="0"/>
          <w:sz w:val="27"/>
          <w:szCs w:val="27"/>
          <w:lang w:val="uk-UA"/>
          <w14:ligatures w14:val="none"/>
        </w:rPr>
      </w:pPr>
    </w:p>
    <w:p w14:paraId="6C526F90"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7"/>
          <w:szCs w:val="27"/>
          <w:lang w:val="uk-UA"/>
          <w14:ligatures w14:val="none"/>
        </w:rPr>
        <w:t xml:space="preserve">                                                                                                                      </w:t>
      </w:r>
      <w:r w:rsidRPr="00981792">
        <w:rPr>
          <w:rFonts w:ascii="Times New Roman" w:hAnsi="Times New Roman" w:cs="Times New Roman"/>
          <w:kern w:val="0"/>
          <w:sz w:val="20"/>
          <w:szCs w:val="20"/>
          <w:lang w:val="uk-UA"/>
          <w14:ligatures w14:val="none"/>
        </w:rPr>
        <w:t xml:space="preserve">Таблиця 2 </w:t>
      </w:r>
    </w:p>
    <w:tbl>
      <w:tblPr>
        <w:tblStyle w:val="3"/>
        <w:tblW w:w="0" w:type="auto"/>
        <w:tblLook w:val="04A0" w:firstRow="1" w:lastRow="0" w:firstColumn="1" w:lastColumn="0" w:noHBand="0" w:noVBand="1"/>
      </w:tblPr>
      <w:tblGrid>
        <w:gridCol w:w="2373"/>
        <w:gridCol w:w="2381"/>
        <w:gridCol w:w="2045"/>
        <w:gridCol w:w="2829"/>
      </w:tblGrid>
      <w:tr w:rsidR="00981792" w:rsidRPr="00981792" w14:paraId="492457CB" w14:textId="77777777" w:rsidTr="00213A61">
        <w:tc>
          <w:tcPr>
            <w:tcW w:w="2373" w:type="dxa"/>
            <w:vAlign w:val="center"/>
          </w:tcPr>
          <w:p w14:paraId="318EE09F" w14:textId="77777777" w:rsidR="00981792" w:rsidRPr="00981792" w:rsidRDefault="00981792" w:rsidP="00981792">
            <w:pPr>
              <w:ind w:firstLine="22"/>
              <w:jc w:val="center"/>
              <w:rPr>
                <w:sz w:val="20"/>
                <w:szCs w:val="20"/>
                <w:lang w:val="uk-UA"/>
              </w:rPr>
            </w:pPr>
            <w:r w:rsidRPr="00981792">
              <w:rPr>
                <w:sz w:val="20"/>
                <w:szCs w:val="20"/>
                <w:lang w:val="uk-UA"/>
              </w:rPr>
              <w:t>Рейтинг результативності</w:t>
            </w:r>
          </w:p>
        </w:tc>
        <w:tc>
          <w:tcPr>
            <w:tcW w:w="2381" w:type="dxa"/>
            <w:vAlign w:val="center"/>
          </w:tcPr>
          <w:p w14:paraId="514C1099" w14:textId="77777777" w:rsidR="00981792" w:rsidRPr="00981792" w:rsidRDefault="00981792" w:rsidP="00981792">
            <w:pPr>
              <w:jc w:val="center"/>
              <w:rPr>
                <w:sz w:val="20"/>
                <w:szCs w:val="20"/>
                <w:lang w:val="uk-UA"/>
              </w:rPr>
            </w:pPr>
            <w:r w:rsidRPr="00981792">
              <w:rPr>
                <w:sz w:val="20"/>
                <w:szCs w:val="20"/>
                <w:lang w:val="uk-UA"/>
              </w:rPr>
              <w:t>Вигоди (підсумок)</w:t>
            </w:r>
          </w:p>
        </w:tc>
        <w:tc>
          <w:tcPr>
            <w:tcW w:w="2045" w:type="dxa"/>
            <w:vAlign w:val="center"/>
          </w:tcPr>
          <w:p w14:paraId="6E259971" w14:textId="77777777" w:rsidR="00981792" w:rsidRPr="00981792" w:rsidRDefault="00981792" w:rsidP="00981792">
            <w:pPr>
              <w:jc w:val="center"/>
              <w:rPr>
                <w:sz w:val="20"/>
                <w:szCs w:val="20"/>
                <w:lang w:val="uk-UA"/>
              </w:rPr>
            </w:pPr>
            <w:r w:rsidRPr="00981792">
              <w:rPr>
                <w:sz w:val="20"/>
                <w:szCs w:val="20"/>
                <w:lang w:val="uk-UA"/>
              </w:rPr>
              <w:t>Витрати (підсумок)</w:t>
            </w:r>
          </w:p>
        </w:tc>
        <w:tc>
          <w:tcPr>
            <w:tcW w:w="2829" w:type="dxa"/>
            <w:vAlign w:val="center"/>
          </w:tcPr>
          <w:p w14:paraId="337C786A" w14:textId="77777777" w:rsidR="00981792" w:rsidRPr="00981792" w:rsidRDefault="00981792" w:rsidP="00981792">
            <w:pPr>
              <w:jc w:val="center"/>
              <w:rPr>
                <w:sz w:val="20"/>
                <w:szCs w:val="20"/>
                <w:lang w:val="uk-UA"/>
              </w:rPr>
            </w:pPr>
            <w:r w:rsidRPr="00981792">
              <w:rPr>
                <w:sz w:val="20"/>
                <w:szCs w:val="20"/>
                <w:lang w:val="uk-UA"/>
              </w:rPr>
              <w:t>Обґрунтування відповідного місця альтернативи у рейтингу</w:t>
            </w:r>
          </w:p>
        </w:tc>
      </w:tr>
      <w:tr w:rsidR="00981792" w:rsidRPr="00981792" w14:paraId="22A2F15F" w14:textId="77777777" w:rsidTr="00213A61">
        <w:tc>
          <w:tcPr>
            <w:tcW w:w="2373" w:type="dxa"/>
          </w:tcPr>
          <w:p w14:paraId="1248E60F" w14:textId="77777777" w:rsidR="00981792" w:rsidRPr="00981792" w:rsidRDefault="00981792" w:rsidP="00981792">
            <w:pPr>
              <w:ind w:firstLine="22"/>
              <w:rPr>
                <w:sz w:val="20"/>
                <w:szCs w:val="20"/>
                <w:lang w:val="uk-UA"/>
              </w:rPr>
            </w:pPr>
            <w:r w:rsidRPr="00981792">
              <w:rPr>
                <w:sz w:val="20"/>
                <w:szCs w:val="20"/>
                <w:lang w:val="uk-UA"/>
              </w:rPr>
              <w:t>Альтернатива 1.</w:t>
            </w:r>
          </w:p>
          <w:p w14:paraId="11AE82BA" w14:textId="77777777" w:rsidR="00981792" w:rsidRPr="00981792" w:rsidRDefault="00981792" w:rsidP="00981792">
            <w:pPr>
              <w:ind w:firstLine="22"/>
              <w:rPr>
                <w:sz w:val="20"/>
                <w:szCs w:val="20"/>
                <w:lang w:val="uk-UA"/>
              </w:rPr>
            </w:pPr>
            <w:r w:rsidRPr="00981792">
              <w:rPr>
                <w:sz w:val="20"/>
                <w:szCs w:val="20"/>
                <w:lang w:val="uk-UA"/>
              </w:rPr>
              <w:t>Збереження чинного регулювання</w:t>
            </w:r>
          </w:p>
          <w:p w14:paraId="6ED9D2AA" w14:textId="77777777" w:rsidR="00981792" w:rsidRPr="00981792" w:rsidRDefault="00981792" w:rsidP="00981792">
            <w:pPr>
              <w:ind w:firstLine="22"/>
              <w:rPr>
                <w:sz w:val="20"/>
                <w:szCs w:val="20"/>
                <w:lang w:val="uk-UA"/>
              </w:rPr>
            </w:pPr>
          </w:p>
          <w:p w14:paraId="3573AD55" w14:textId="77777777" w:rsidR="00981792" w:rsidRPr="00981792" w:rsidRDefault="00981792" w:rsidP="00981792">
            <w:pPr>
              <w:ind w:firstLine="22"/>
              <w:rPr>
                <w:sz w:val="20"/>
                <w:szCs w:val="20"/>
                <w:lang w:val="uk-UA"/>
              </w:rPr>
            </w:pPr>
          </w:p>
        </w:tc>
        <w:tc>
          <w:tcPr>
            <w:tcW w:w="2381" w:type="dxa"/>
          </w:tcPr>
          <w:p w14:paraId="31CD6D2C" w14:textId="77777777" w:rsidR="00981792" w:rsidRPr="00981792" w:rsidRDefault="00981792" w:rsidP="00981792">
            <w:pPr>
              <w:rPr>
                <w:sz w:val="20"/>
                <w:szCs w:val="20"/>
                <w:lang w:val="uk-UA"/>
              </w:rPr>
            </w:pPr>
            <w:r w:rsidRPr="00981792">
              <w:rPr>
                <w:sz w:val="20"/>
                <w:szCs w:val="20"/>
                <w:lang w:val="uk-UA"/>
              </w:rPr>
              <w:t xml:space="preserve">Залишення існуючої ситуації без змін </w:t>
            </w:r>
          </w:p>
        </w:tc>
        <w:tc>
          <w:tcPr>
            <w:tcW w:w="2045" w:type="dxa"/>
          </w:tcPr>
          <w:p w14:paraId="30E1FBEA" w14:textId="77777777" w:rsidR="00981792" w:rsidRPr="00981792" w:rsidRDefault="00981792" w:rsidP="00981792">
            <w:pPr>
              <w:rPr>
                <w:sz w:val="20"/>
                <w:szCs w:val="20"/>
                <w:lang w:val="uk-UA"/>
              </w:rPr>
            </w:pPr>
            <w:r w:rsidRPr="00981792">
              <w:rPr>
                <w:sz w:val="20"/>
                <w:szCs w:val="20"/>
                <w:lang w:val="uk-UA"/>
              </w:rPr>
              <w:t>Не передбачаються</w:t>
            </w:r>
          </w:p>
          <w:p w14:paraId="688A0C0F" w14:textId="77777777" w:rsidR="00981792" w:rsidRPr="00981792" w:rsidRDefault="00981792" w:rsidP="00981792">
            <w:pPr>
              <w:rPr>
                <w:sz w:val="20"/>
                <w:szCs w:val="20"/>
                <w:lang w:val="uk-UA"/>
              </w:rPr>
            </w:pPr>
          </w:p>
        </w:tc>
        <w:tc>
          <w:tcPr>
            <w:tcW w:w="2829" w:type="dxa"/>
          </w:tcPr>
          <w:p w14:paraId="12FD834E" w14:textId="77777777" w:rsidR="00981792" w:rsidRPr="00981792" w:rsidRDefault="00981792" w:rsidP="00981792">
            <w:pPr>
              <w:rPr>
                <w:sz w:val="20"/>
                <w:szCs w:val="20"/>
                <w:lang w:val="uk-UA"/>
              </w:rPr>
            </w:pPr>
            <w:r w:rsidRPr="00981792">
              <w:rPr>
                <w:sz w:val="20"/>
                <w:szCs w:val="20"/>
                <w:lang w:val="uk-UA"/>
              </w:rPr>
              <w:t xml:space="preserve">Залишаються неврегульованими проблемні та спірні питання,  не враховуються інтереси жодної зі сторін </w:t>
            </w:r>
          </w:p>
        </w:tc>
      </w:tr>
      <w:tr w:rsidR="00981792" w:rsidRPr="00981792" w14:paraId="42FDD428" w14:textId="77777777" w:rsidTr="00213A61">
        <w:tc>
          <w:tcPr>
            <w:tcW w:w="2373" w:type="dxa"/>
          </w:tcPr>
          <w:p w14:paraId="60129F87" w14:textId="77777777" w:rsidR="00981792" w:rsidRPr="00981792" w:rsidRDefault="00981792" w:rsidP="00981792">
            <w:pPr>
              <w:ind w:firstLine="22"/>
              <w:rPr>
                <w:sz w:val="20"/>
                <w:szCs w:val="20"/>
                <w:lang w:val="uk-UA"/>
              </w:rPr>
            </w:pPr>
            <w:r w:rsidRPr="00981792">
              <w:rPr>
                <w:sz w:val="20"/>
                <w:szCs w:val="20"/>
                <w:lang w:val="uk-UA"/>
              </w:rPr>
              <w:t>Альтернатива 2.</w:t>
            </w:r>
          </w:p>
          <w:p w14:paraId="457EEBF6" w14:textId="77777777" w:rsidR="00981792" w:rsidRPr="00981792" w:rsidRDefault="00981792" w:rsidP="00981792">
            <w:pPr>
              <w:ind w:firstLine="22"/>
              <w:rPr>
                <w:sz w:val="20"/>
                <w:szCs w:val="20"/>
                <w:lang w:val="uk-UA"/>
              </w:rPr>
            </w:pPr>
            <w:r w:rsidRPr="00981792">
              <w:rPr>
                <w:sz w:val="20"/>
                <w:szCs w:val="20"/>
                <w:lang w:val="uk-UA"/>
              </w:rPr>
              <w:t xml:space="preserve">Прийняття регуляторного </w:t>
            </w:r>
            <w:proofErr w:type="spellStart"/>
            <w:r w:rsidRPr="00981792">
              <w:rPr>
                <w:sz w:val="20"/>
                <w:szCs w:val="20"/>
                <w:lang w:val="uk-UA"/>
              </w:rPr>
              <w:t>акта</w:t>
            </w:r>
            <w:proofErr w:type="spellEnd"/>
          </w:p>
        </w:tc>
        <w:tc>
          <w:tcPr>
            <w:tcW w:w="2381" w:type="dxa"/>
          </w:tcPr>
          <w:p w14:paraId="312F281E" w14:textId="77777777" w:rsidR="00981792" w:rsidRPr="00981792" w:rsidRDefault="00981792" w:rsidP="00981792">
            <w:pPr>
              <w:rPr>
                <w:sz w:val="20"/>
                <w:szCs w:val="20"/>
                <w:lang w:val="uk-UA"/>
              </w:rPr>
            </w:pPr>
            <w:r w:rsidRPr="00981792">
              <w:rPr>
                <w:sz w:val="20"/>
                <w:szCs w:val="20"/>
                <w:lang w:val="uk-UA"/>
              </w:rPr>
              <w:t>Наявність чіткого та зрозумілого механізму видачі дозволів на порушення об’єктів благоустрою або відмови в їх видачі, переоформлення, анулювання дозволів</w:t>
            </w:r>
          </w:p>
        </w:tc>
        <w:tc>
          <w:tcPr>
            <w:tcW w:w="2045" w:type="dxa"/>
          </w:tcPr>
          <w:p w14:paraId="7922C204" w14:textId="77777777" w:rsidR="00981792" w:rsidRPr="00981792" w:rsidRDefault="00981792" w:rsidP="00981792">
            <w:pPr>
              <w:rPr>
                <w:sz w:val="20"/>
                <w:szCs w:val="20"/>
                <w:lang w:val="uk-UA"/>
              </w:rPr>
            </w:pPr>
            <w:r w:rsidRPr="00981792">
              <w:rPr>
                <w:sz w:val="20"/>
                <w:szCs w:val="20"/>
                <w:lang w:val="uk-UA"/>
              </w:rPr>
              <w:t>Не передбачаються</w:t>
            </w:r>
          </w:p>
          <w:p w14:paraId="4579F95B" w14:textId="77777777" w:rsidR="00981792" w:rsidRPr="00981792" w:rsidRDefault="00981792" w:rsidP="00981792">
            <w:pPr>
              <w:rPr>
                <w:sz w:val="20"/>
                <w:szCs w:val="20"/>
                <w:lang w:val="uk-UA"/>
              </w:rPr>
            </w:pPr>
          </w:p>
        </w:tc>
        <w:tc>
          <w:tcPr>
            <w:tcW w:w="2829" w:type="dxa"/>
          </w:tcPr>
          <w:p w14:paraId="735FF318" w14:textId="77777777" w:rsidR="00981792" w:rsidRPr="00981792" w:rsidRDefault="00981792" w:rsidP="00981792">
            <w:pPr>
              <w:rPr>
                <w:sz w:val="20"/>
                <w:szCs w:val="20"/>
                <w:lang w:val="uk-UA"/>
              </w:rPr>
            </w:pPr>
            <w:r w:rsidRPr="00981792">
              <w:rPr>
                <w:sz w:val="20"/>
                <w:szCs w:val="20"/>
                <w:lang w:val="uk-UA"/>
              </w:rPr>
              <w:t xml:space="preserve">Досягнення цілі прийняття регуляторного </w:t>
            </w:r>
            <w:proofErr w:type="spellStart"/>
            <w:r w:rsidRPr="00981792">
              <w:rPr>
                <w:sz w:val="20"/>
                <w:szCs w:val="20"/>
                <w:lang w:val="uk-UA"/>
              </w:rPr>
              <w:t>акта</w:t>
            </w:r>
            <w:proofErr w:type="spellEnd"/>
            <w:r w:rsidRPr="00981792">
              <w:rPr>
                <w:sz w:val="20"/>
                <w:szCs w:val="20"/>
                <w:lang w:val="uk-UA"/>
              </w:rPr>
              <w:t>,                    а також реалізація належним чином владних повноважень, оптимальне врахування інтересів кожної зі сторін</w:t>
            </w:r>
          </w:p>
        </w:tc>
      </w:tr>
    </w:tbl>
    <w:p w14:paraId="1EC0E6DD"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p>
    <w:p w14:paraId="69656813" w14:textId="77777777" w:rsidR="00981792" w:rsidRPr="00981792" w:rsidRDefault="00981792" w:rsidP="00981792">
      <w:pPr>
        <w:spacing w:after="0" w:line="240" w:lineRule="auto"/>
        <w:ind w:firstLine="567"/>
        <w:jc w:val="both"/>
        <w:rPr>
          <w:rFonts w:ascii="Times New Roman" w:hAnsi="Times New Roman" w:cs="Times New Roman"/>
          <w:kern w:val="0"/>
          <w:sz w:val="20"/>
          <w:szCs w:val="20"/>
          <w:lang w:val="uk-UA"/>
          <w14:ligatures w14:val="none"/>
        </w:rPr>
      </w:pPr>
      <w:r w:rsidRPr="00981792">
        <w:rPr>
          <w:rFonts w:ascii="Times New Roman" w:hAnsi="Times New Roman" w:cs="Times New Roman"/>
          <w:kern w:val="0"/>
          <w:sz w:val="20"/>
          <w:szCs w:val="20"/>
          <w:lang w:val="uk-UA"/>
          <w14:ligatures w14:val="none"/>
        </w:rPr>
        <w:t xml:space="preserve">                                                                                                                                                                Таблиця 3</w:t>
      </w:r>
    </w:p>
    <w:tbl>
      <w:tblPr>
        <w:tblStyle w:val="3"/>
        <w:tblW w:w="0" w:type="auto"/>
        <w:tblLook w:val="04A0" w:firstRow="1" w:lastRow="0" w:firstColumn="1" w:lastColumn="0" w:noHBand="0" w:noVBand="1"/>
      </w:tblPr>
      <w:tblGrid>
        <w:gridCol w:w="3162"/>
        <w:gridCol w:w="3829"/>
        <w:gridCol w:w="2637"/>
      </w:tblGrid>
      <w:tr w:rsidR="00981792" w:rsidRPr="00981792" w14:paraId="6069E183" w14:textId="77777777" w:rsidTr="00213A61">
        <w:tc>
          <w:tcPr>
            <w:tcW w:w="3209" w:type="dxa"/>
          </w:tcPr>
          <w:p w14:paraId="72569F27" w14:textId="77777777" w:rsidR="00981792" w:rsidRPr="00981792" w:rsidRDefault="00981792" w:rsidP="00981792">
            <w:pPr>
              <w:jc w:val="center"/>
              <w:rPr>
                <w:sz w:val="20"/>
                <w:szCs w:val="20"/>
                <w:lang w:val="uk-UA"/>
              </w:rPr>
            </w:pPr>
            <w:r w:rsidRPr="00981792">
              <w:rPr>
                <w:sz w:val="20"/>
                <w:szCs w:val="20"/>
                <w:lang w:val="uk-UA"/>
              </w:rPr>
              <w:t>Рейтинг</w:t>
            </w:r>
          </w:p>
          <w:p w14:paraId="00249DD9" w14:textId="77777777" w:rsidR="00981792" w:rsidRPr="00981792" w:rsidRDefault="00981792" w:rsidP="00981792">
            <w:pPr>
              <w:jc w:val="center"/>
              <w:rPr>
                <w:sz w:val="20"/>
                <w:szCs w:val="20"/>
                <w:lang w:val="uk-UA"/>
              </w:rPr>
            </w:pPr>
          </w:p>
        </w:tc>
        <w:tc>
          <w:tcPr>
            <w:tcW w:w="3874" w:type="dxa"/>
          </w:tcPr>
          <w:p w14:paraId="17C838EB" w14:textId="77777777" w:rsidR="00981792" w:rsidRPr="00981792" w:rsidRDefault="00981792" w:rsidP="00981792">
            <w:pPr>
              <w:jc w:val="center"/>
              <w:rPr>
                <w:sz w:val="20"/>
                <w:szCs w:val="20"/>
                <w:lang w:val="uk-UA"/>
              </w:rPr>
            </w:pPr>
            <w:r w:rsidRPr="00981792">
              <w:rPr>
                <w:sz w:val="20"/>
                <w:szCs w:val="20"/>
                <w:lang w:val="uk-UA"/>
              </w:rPr>
              <w:t>Аргументи щодо переваги обраної альтернативи / причини відмови від альтернативи</w:t>
            </w:r>
          </w:p>
        </w:tc>
        <w:tc>
          <w:tcPr>
            <w:tcW w:w="2664" w:type="dxa"/>
          </w:tcPr>
          <w:p w14:paraId="773C53DB" w14:textId="77777777" w:rsidR="00981792" w:rsidRPr="00981792" w:rsidRDefault="00981792" w:rsidP="00981792">
            <w:pPr>
              <w:jc w:val="center"/>
              <w:rPr>
                <w:sz w:val="20"/>
                <w:szCs w:val="20"/>
                <w:lang w:val="uk-UA"/>
              </w:rPr>
            </w:pPr>
            <w:r w:rsidRPr="00981792">
              <w:rPr>
                <w:sz w:val="20"/>
                <w:szCs w:val="20"/>
                <w:lang w:val="uk-UA"/>
              </w:rPr>
              <w:t xml:space="preserve">Оцінка ризику зовнішніх чинників на дію запропонованого регуляторного </w:t>
            </w:r>
            <w:proofErr w:type="spellStart"/>
            <w:r w:rsidRPr="00981792">
              <w:rPr>
                <w:sz w:val="20"/>
                <w:szCs w:val="20"/>
                <w:lang w:val="uk-UA"/>
              </w:rPr>
              <w:t>акта</w:t>
            </w:r>
            <w:proofErr w:type="spellEnd"/>
          </w:p>
        </w:tc>
      </w:tr>
      <w:tr w:rsidR="00981792" w:rsidRPr="00981792" w14:paraId="79CD7417" w14:textId="77777777" w:rsidTr="00213A61">
        <w:tc>
          <w:tcPr>
            <w:tcW w:w="3209" w:type="dxa"/>
          </w:tcPr>
          <w:p w14:paraId="58FD52A7" w14:textId="77777777" w:rsidR="00981792" w:rsidRPr="00981792" w:rsidRDefault="00981792" w:rsidP="00981792">
            <w:pPr>
              <w:rPr>
                <w:sz w:val="20"/>
                <w:szCs w:val="20"/>
                <w:lang w:val="uk-UA"/>
              </w:rPr>
            </w:pPr>
            <w:r w:rsidRPr="00981792">
              <w:rPr>
                <w:sz w:val="20"/>
                <w:szCs w:val="20"/>
                <w:lang w:val="uk-UA"/>
              </w:rPr>
              <w:t xml:space="preserve">Альтернатива 1 </w:t>
            </w:r>
          </w:p>
          <w:p w14:paraId="0958B85F" w14:textId="77777777" w:rsidR="00981792" w:rsidRPr="00981792" w:rsidRDefault="00981792" w:rsidP="00981792">
            <w:pPr>
              <w:rPr>
                <w:color w:val="FF0000"/>
                <w:sz w:val="20"/>
                <w:szCs w:val="20"/>
                <w:lang w:val="uk-UA"/>
              </w:rPr>
            </w:pPr>
            <w:r w:rsidRPr="00981792">
              <w:rPr>
                <w:sz w:val="20"/>
                <w:szCs w:val="20"/>
                <w:lang w:val="uk-UA"/>
              </w:rPr>
              <w:t>Збереження чинного регулювання</w:t>
            </w:r>
          </w:p>
        </w:tc>
        <w:tc>
          <w:tcPr>
            <w:tcW w:w="3874" w:type="dxa"/>
          </w:tcPr>
          <w:p w14:paraId="2BA5D6FA" w14:textId="77777777" w:rsidR="00981792" w:rsidRPr="00981792" w:rsidRDefault="00981792" w:rsidP="00981792">
            <w:pPr>
              <w:rPr>
                <w:i/>
                <w:iCs/>
                <w:color w:val="0070C0"/>
                <w:sz w:val="20"/>
                <w:szCs w:val="20"/>
                <w:lang w:val="uk-UA"/>
              </w:rPr>
            </w:pPr>
            <w:r w:rsidRPr="00981792">
              <w:rPr>
                <w:sz w:val="20"/>
                <w:szCs w:val="20"/>
                <w:lang w:val="uk-UA"/>
              </w:rPr>
              <w:t xml:space="preserve">Аргументи для переваги відсутні. </w:t>
            </w:r>
            <w:r w:rsidRPr="00981792">
              <w:rPr>
                <w:sz w:val="20"/>
                <w:szCs w:val="20"/>
                <w:bdr w:val="none" w:sz="0" w:space="0" w:color="auto" w:frame="1"/>
                <w:lang w:val="uk-UA"/>
              </w:rPr>
              <w:t>Стан справ залишиться без змін.</w:t>
            </w:r>
          </w:p>
          <w:p w14:paraId="1434ECB8" w14:textId="77777777" w:rsidR="00981792" w:rsidRPr="00981792" w:rsidRDefault="00981792" w:rsidP="00981792">
            <w:pPr>
              <w:rPr>
                <w:color w:val="FF0000"/>
                <w:sz w:val="20"/>
                <w:szCs w:val="20"/>
                <w:lang w:val="uk-UA"/>
              </w:rPr>
            </w:pPr>
            <w:r w:rsidRPr="00981792">
              <w:rPr>
                <w:sz w:val="20"/>
                <w:szCs w:val="20"/>
                <w:lang w:val="uk-UA"/>
              </w:rPr>
              <w:t>Відмова від цієї альтернативи дозволить запобігти порушенню чинного законодавства та дозволить визначити чіткий і зрозумілий механізм видачі дозволів на порушення об’єктів благоустрою або відмови в їх видачі, переоформлення, анулювання дозволів.</w:t>
            </w:r>
          </w:p>
        </w:tc>
        <w:tc>
          <w:tcPr>
            <w:tcW w:w="2664" w:type="dxa"/>
          </w:tcPr>
          <w:p w14:paraId="4D6A15A7" w14:textId="77777777" w:rsidR="00981792" w:rsidRPr="00981792" w:rsidRDefault="00981792" w:rsidP="00981792">
            <w:pPr>
              <w:rPr>
                <w:color w:val="FF0000"/>
                <w:sz w:val="20"/>
                <w:szCs w:val="20"/>
                <w:lang w:val="uk-UA"/>
              </w:rPr>
            </w:pPr>
            <w:r w:rsidRPr="00981792">
              <w:rPr>
                <w:sz w:val="20"/>
                <w:szCs w:val="20"/>
                <w:bdr w:val="none" w:sz="0" w:space="0" w:color="auto" w:frame="1"/>
                <w:lang w:val="uk-UA"/>
              </w:rPr>
              <w:t>Зміни у законодавстві України</w:t>
            </w:r>
            <w:r w:rsidRPr="00981792">
              <w:rPr>
                <w:sz w:val="20"/>
                <w:szCs w:val="20"/>
                <w:lang w:val="uk-UA"/>
              </w:rPr>
              <w:t xml:space="preserve"> </w:t>
            </w:r>
          </w:p>
        </w:tc>
      </w:tr>
      <w:tr w:rsidR="00981792" w:rsidRPr="00981792" w14:paraId="61C6C9A9" w14:textId="77777777" w:rsidTr="00213A61">
        <w:tc>
          <w:tcPr>
            <w:tcW w:w="3209" w:type="dxa"/>
          </w:tcPr>
          <w:p w14:paraId="59EBA10C" w14:textId="77777777" w:rsidR="00981792" w:rsidRPr="00981792" w:rsidRDefault="00981792" w:rsidP="00981792">
            <w:pPr>
              <w:jc w:val="both"/>
              <w:rPr>
                <w:sz w:val="20"/>
                <w:szCs w:val="20"/>
                <w:lang w:val="uk-UA"/>
              </w:rPr>
            </w:pPr>
            <w:r w:rsidRPr="00981792">
              <w:rPr>
                <w:sz w:val="20"/>
                <w:szCs w:val="20"/>
                <w:lang w:val="uk-UA"/>
              </w:rPr>
              <w:t>Альтернатива 2</w:t>
            </w:r>
          </w:p>
          <w:p w14:paraId="3F8E2B97" w14:textId="77777777" w:rsidR="00981792" w:rsidRPr="00981792" w:rsidRDefault="00981792" w:rsidP="00981792">
            <w:pPr>
              <w:jc w:val="both"/>
              <w:rPr>
                <w:color w:val="FF0000"/>
                <w:sz w:val="20"/>
                <w:szCs w:val="20"/>
                <w:lang w:val="uk-UA"/>
              </w:rPr>
            </w:pPr>
            <w:r w:rsidRPr="00981792">
              <w:rPr>
                <w:sz w:val="20"/>
                <w:szCs w:val="20"/>
                <w:lang w:val="uk-UA"/>
              </w:rPr>
              <w:t xml:space="preserve">Прийняття регуляторного </w:t>
            </w:r>
            <w:proofErr w:type="spellStart"/>
            <w:r w:rsidRPr="00981792">
              <w:rPr>
                <w:sz w:val="20"/>
                <w:szCs w:val="20"/>
                <w:lang w:val="uk-UA"/>
              </w:rPr>
              <w:t>акта</w:t>
            </w:r>
            <w:proofErr w:type="spellEnd"/>
          </w:p>
        </w:tc>
        <w:tc>
          <w:tcPr>
            <w:tcW w:w="3874" w:type="dxa"/>
          </w:tcPr>
          <w:p w14:paraId="4C2B1EB7" w14:textId="77777777" w:rsidR="00981792" w:rsidRPr="00981792" w:rsidRDefault="00981792" w:rsidP="00981792">
            <w:pPr>
              <w:rPr>
                <w:sz w:val="20"/>
                <w:szCs w:val="20"/>
                <w:lang w:val="uk-UA"/>
              </w:rPr>
            </w:pPr>
            <w:r w:rsidRPr="00981792">
              <w:rPr>
                <w:sz w:val="20"/>
                <w:szCs w:val="20"/>
                <w:lang w:val="uk-UA"/>
              </w:rPr>
              <w:t>Причини для відмови відсутні. Обрана альтернатива є найбільш раціональним варіантом врахування інтересів всіх основних груп, на яких проблема справляє вплив.</w:t>
            </w:r>
          </w:p>
          <w:p w14:paraId="2D462AAC" w14:textId="77777777" w:rsidR="00981792" w:rsidRPr="00981792" w:rsidRDefault="00981792" w:rsidP="00981792">
            <w:pPr>
              <w:rPr>
                <w:color w:val="FF0000"/>
                <w:sz w:val="20"/>
                <w:szCs w:val="20"/>
                <w:lang w:val="uk-UA"/>
              </w:rPr>
            </w:pPr>
            <w:r w:rsidRPr="00981792">
              <w:rPr>
                <w:rFonts w:eastAsia="Calibri"/>
                <w:bCs/>
                <w:sz w:val="20"/>
                <w:szCs w:val="20"/>
                <w:lang w:val="uk-UA"/>
              </w:rPr>
              <w:t>Запропонований спосіб досягнення цілей є оптимальним шляхом вирішення проблеми й ґрунтується на загальнообов’язковості виконання норм зазначеного рішення всіма учасниками правовідносин у сфері благоустрою.</w:t>
            </w:r>
          </w:p>
        </w:tc>
        <w:tc>
          <w:tcPr>
            <w:tcW w:w="2664" w:type="dxa"/>
          </w:tcPr>
          <w:p w14:paraId="77DFDA4E" w14:textId="77777777" w:rsidR="00981792" w:rsidRPr="00981792" w:rsidRDefault="00981792" w:rsidP="00981792">
            <w:pPr>
              <w:rPr>
                <w:color w:val="FF0000"/>
                <w:sz w:val="20"/>
                <w:szCs w:val="20"/>
                <w:lang w:val="uk-UA"/>
              </w:rPr>
            </w:pPr>
            <w:r w:rsidRPr="00981792">
              <w:rPr>
                <w:sz w:val="20"/>
                <w:szCs w:val="20"/>
                <w:bdr w:val="none" w:sz="0" w:space="0" w:color="auto" w:frame="1"/>
                <w:lang w:val="uk-UA"/>
              </w:rPr>
              <w:t>Зміни у законодавстві України</w:t>
            </w:r>
            <w:r w:rsidRPr="00981792">
              <w:rPr>
                <w:sz w:val="20"/>
                <w:szCs w:val="20"/>
                <w:lang w:val="uk-UA"/>
              </w:rPr>
              <w:t xml:space="preserve"> </w:t>
            </w:r>
            <w:r w:rsidRPr="00981792">
              <w:rPr>
                <w:sz w:val="20"/>
                <w:szCs w:val="20"/>
                <w:lang w:val="uk-UA"/>
              </w:rPr>
              <w:br/>
              <w:t xml:space="preserve">У разі зміни відповідного законодавства, яке регулює порушене питання, відповідний регуляторний акт може бути </w:t>
            </w:r>
            <w:proofErr w:type="spellStart"/>
            <w:r w:rsidRPr="00981792">
              <w:rPr>
                <w:sz w:val="20"/>
                <w:szCs w:val="20"/>
                <w:lang w:val="uk-UA"/>
              </w:rPr>
              <w:t>переглянуто</w:t>
            </w:r>
            <w:proofErr w:type="spellEnd"/>
            <w:r w:rsidRPr="00981792">
              <w:rPr>
                <w:sz w:val="20"/>
                <w:szCs w:val="20"/>
                <w:lang w:val="uk-UA"/>
              </w:rPr>
              <w:t>.</w:t>
            </w:r>
          </w:p>
        </w:tc>
      </w:tr>
    </w:tbl>
    <w:p w14:paraId="223344D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 </w:t>
      </w:r>
    </w:p>
    <w:p w14:paraId="23E3D966" w14:textId="77777777" w:rsidR="00981792" w:rsidRPr="00981792" w:rsidRDefault="00981792" w:rsidP="00981792">
      <w:pPr>
        <w:spacing w:after="0" w:line="240" w:lineRule="auto"/>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V. Механізми та заходи, які забезпечать розв'язання визначеної проблеми</w:t>
      </w:r>
    </w:p>
    <w:p w14:paraId="7717DED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b/>
          <w:bCs/>
          <w:kern w:val="0"/>
          <w:sz w:val="24"/>
          <w:szCs w:val="24"/>
          <w:lang w:val="uk-UA"/>
          <w14:ligatures w14:val="none"/>
        </w:rPr>
        <w:lastRenderedPageBreak/>
        <w:tab/>
      </w:r>
      <w:r w:rsidRPr="00981792">
        <w:rPr>
          <w:rFonts w:ascii="Times New Roman" w:hAnsi="Times New Roman" w:cs="Times New Roman"/>
          <w:kern w:val="0"/>
          <w:sz w:val="24"/>
          <w:szCs w:val="24"/>
          <w:lang w:val="uk-UA"/>
          <w14:ligatures w14:val="none"/>
        </w:rPr>
        <w:t xml:space="preserve">Для розв'язання вищезазначеної проблеми пропонується затвердження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 </w:t>
      </w:r>
    </w:p>
    <w:p w14:paraId="69CDC90E"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Основним принципом запропонованого рішення є чітке визначення правового статусу всіх суб’єктів правових відносин у сфері благоустрою міської території, заходів щодо покращення стану благоустрою міста та єдиних вимог для всіх учасників у сфері благоустрою населених пунктів. Додержання вимог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не потребуватиме запровадження державного нагляду та контролю.</w:t>
      </w:r>
    </w:p>
    <w:p w14:paraId="16A71932" w14:textId="77777777" w:rsidR="00981792" w:rsidRPr="00981792" w:rsidRDefault="00981792" w:rsidP="00981792">
      <w:pPr>
        <w:spacing w:before="120"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bCs/>
          <w:kern w:val="0"/>
          <w:sz w:val="24"/>
          <w:szCs w:val="24"/>
          <w:lang w:val="uk-UA"/>
          <w14:ligatures w14:val="none"/>
        </w:rPr>
        <w:t xml:space="preserve">Впровадження цього регуляторного </w:t>
      </w:r>
      <w:proofErr w:type="spellStart"/>
      <w:r w:rsidRPr="00981792">
        <w:rPr>
          <w:rFonts w:ascii="Times New Roman" w:hAnsi="Times New Roman" w:cs="Times New Roman"/>
          <w:bCs/>
          <w:kern w:val="0"/>
          <w:sz w:val="24"/>
          <w:szCs w:val="24"/>
          <w:lang w:val="uk-UA"/>
          <w14:ligatures w14:val="none"/>
        </w:rPr>
        <w:t>акта</w:t>
      </w:r>
      <w:proofErr w:type="spellEnd"/>
      <w:r w:rsidRPr="00981792">
        <w:rPr>
          <w:rFonts w:ascii="Times New Roman" w:hAnsi="Times New Roman" w:cs="Times New Roman"/>
          <w:bCs/>
          <w:kern w:val="0"/>
          <w:sz w:val="24"/>
          <w:szCs w:val="24"/>
          <w:lang w:val="uk-UA"/>
          <w14:ligatures w14:val="none"/>
        </w:rPr>
        <w:t xml:space="preserve"> передбачає здійснення органом місцевого самоврядування певних організаційних заходів на виконання та у відповідності до вимог законодавства України про</w:t>
      </w:r>
      <w:r w:rsidRPr="00981792">
        <w:rPr>
          <w:rFonts w:ascii="Times New Roman" w:hAnsi="Times New Roman" w:cs="Times New Roman"/>
          <w:kern w:val="0"/>
          <w:sz w:val="24"/>
          <w:szCs w:val="24"/>
          <w:lang w:val="uk-UA"/>
          <w14:ligatures w14:val="none"/>
        </w:rPr>
        <w:t xml:space="preserve"> засади державної регуляторної політики у сфері господарської діяльності, а саме</w:t>
      </w:r>
      <w:r w:rsidRPr="00981792">
        <w:rPr>
          <w:rFonts w:ascii="Times New Roman" w:hAnsi="Times New Roman" w:cs="Times New Roman"/>
          <w:bCs/>
          <w:kern w:val="0"/>
          <w:sz w:val="24"/>
          <w:szCs w:val="24"/>
          <w:lang w:val="uk-UA"/>
          <w14:ligatures w14:val="none"/>
        </w:rPr>
        <w:t>:</w:t>
      </w:r>
    </w:p>
    <w:p w14:paraId="237E575A" w14:textId="77777777" w:rsidR="00981792" w:rsidRPr="00981792" w:rsidRDefault="00981792" w:rsidP="00981792">
      <w:pPr>
        <w:spacing w:before="120"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bCs/>
          <w:kern w:val="0"/>
          <w:sz w:val="24"/>
          <w:szCs w:val="24"/>
          <w:lang w:val="uk-UA"/>
          <w14:ligatures w14:val="none"/>
        </w:rPr>
        <w:t>1) складання структурним підрозділом міської ради, який відповідає</w:t>
      </w:r>
      <w:r w:rsidRPr="00981792">
        <w:rPr>
          <w:rFonts w:ascii="Times New Roman" w:hAnsi="Times New Roman" w:cs="Times New Roman"/>
          <w:bCs/>
          <w:kern w:val="0"/>
          <w:sz w:val="24"/>
          <w:szCs w:val="24"/>
          <w:lang w:val="uk-UA"/>
          <w14:ligatures w14:val="none"/>
        </w:rPr>
        <w:br/>
        <w:t xml:space="preserve">за впровадження цього регуляторного </w:t>
      </w:r>
      <w:proofErr w:type="spellStart"/>
      <w:r w:rsidRPr="00981792">
        <w:rPr>
          <w:rFonts w:ascii="Times New Roman" w:hAnsi="Times New Roman" w:cs="Times New Roman"/>
          <w:bCs/>
          <w:kern w:val="0"/>
          <w:sz w:val="24"/>
          <w:szCs w:val="24"/>
          <w:lang w:val="uk-UA"/>
          <w14:ligatures w14:val="none"/>
        </w:rPr>
        <w:t>акта</w:t>
      </w:r>
      <w:proofErr w:type="spellEnd"/>
      <w:r w:rsidRPr="00981792">
        <w:rPr>
          <w:rFonts w:ascii="Times New Roman" w:hAnsi="Times New Roman" w:cs="Times New Roman"/>
          <w:bCs/>
          <w:kern w:val="0"/>
          <w:sz w:val="24"/>
          <w:szCs w:val="24"/>
          <w:lang w:val="uk-UA"/>
          <w14:ligatures w14:val="none"/>
        </w:rPr>
        <w:t xml:space="preserve">, </w:t>
      </w:r>
      <w:r w:rsidRPr="00981792">
        <w:rPr>
          <w:rFonts w:ascii="Times New Roman" w:hAnsi="Times New Roman" w:cs="Times New Roman"/>
          <w:kern w:val="0"/>
          <w:sz w:val="24"/>
          <w:szCs w:val="24"/>
          <w:lang w:val="uk-UA"/>
          <w14:ligatures w14:val="none"/>
        </w:rPr>
        <w:t xml:space="preserve">відповідного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рішення (внесеного до плану діяльності з підготовки </w:t>
      </w:r>
      <w:proofErr w:type="spellStart"/>
      <w:r w:rsidRPr="00981792">
        <w:rPr>
          <w:rFonts w:ascii="Times New Roman" w:hAnsi="Times New Roman" w:cs="Times New Roman"/>
          <w:kern w:val="0"/>
          <w:sz w:val="24"/>
          <w:szCs w:val="24"/>
          <w:lang w:val="uk-UA"/>
          <w14:ligatures w14:val="none"/>
        </w:rPr>
        <w:t>проєктів</w:t>
      </w:r>
      <w:proofErr w:type="spellEnd"/>
      <w:r w:rsidRPr="00981792">
        <w:rPr>
          <w:rFonts w:ascii="Times New Roman" w:hAnsi="Times New Roman" w:cs="Times New Roman"/>
          <w:kern w:val="0"/>
          <w:sz w:val="24"/>
          <w:szCs w:val="24"/>
          <w:lang w:val="uk-UA"/>
          <w14:ligatures w14:val="none"/>
        </w:rPr>
        <w:t xml:space="preserve"> регуляторних актів) та аналізу регуляторного впливу (АРВ) до нього;</w:t>
      </w:r>
    </w:p>
    <w:p w14:paraId="40E9D669"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2) шляхом розміщення повідомлення про оприлюднення даного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рішення на сайті Кам’янської міської ради та в засобах масової інформації –  оприлюднення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разом з АРВ з метою обговорення та одержання зауважень та пропозицій від фізичних та юридичних осіб;</w:t>
      </w:r>
    </w:p>
    <w:p w14:paraId="65D3554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3) отримання від відповідальної постійної комісії висновку про відповідність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засадам державної регуляторної політики;</w:t>
      </w:r>
    </w:p>
    <w:p w14:paraId="777A9A04"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4) отримання пропозицій щодо удосконалення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від Державної регуляторної служби України та їх розгляд у відповідності до вимого чинного законодавства;</w:t>
      </w:r>
    </w:p>
    <w:p w14:paraId="357391E0"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5) винесення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рішення на розгляд Кам’янської міської ради;</w:t>
      </w:r>
    </w:p>
    <w:p w14:paraId="2DB0131F" w14:textId="77777777" w:rsidR="00981792" w:rsidRPr="00981792" w:rsidRDefault="00981792" w:rsidP="00981792">
      <w:pPr>
        <w:spacing w:after="0" w:line="240" w:lineRule="auto"/>
        <w:ind w:firstLine="567"/>
        <w:jc w:val="both"/>
        <w:rPr>
          <w:rFonts w:ascii="Times New Roman" w:eastAsia="Calibri" w:hAnsi="Times New Roman" w:cs="Times New Roman"/>
          <w:kern w:val="0"/>
          <w:sz w:val="24"/>
          <w:szCs w:val="24"/>
          <w:lang w:val="uk-UA"/>
          <w14:ligatures w14:val="none"/>
        </w:rPr>
      </w:pPr>
      <w:r w:rsidRPr="00981792">
        <w:rPr>
          <w:rFonts w:ascii="Times New Roman" w:eastAsia="Calibri" w:hAnsi="Times New Roman" w:cs="Times New Roman"/>
          <w:kern w:val="0"/>
          <w:sz w:val="24"/>
          <w:szCs w:val="24"/>
          <w:lang w:val="uk-UA"/>
          <w14:ligatures w14:val="none"/>
        </w:rPr>
        <w:t xml:space="preserve">у разі прийняття регуляторного </w:t>
      </w:r>
      <w:proofErr w:type="spellStart"/>
      <w:r w:rsidRPr="00981792">
        <w:rPr>
          <w:rFonts w:ascii="Times New Roman" w:eastAsia="Calibri" w:hAnsi="Times New Roman" w:cs="Times New Roman"/>
          <w:kern w:val="0"/>
          <w:sz w:val="24"/>
          <w:szCs w:val="24"/>
          <w:lang w:val="uk-UA"/>
          <w14:ligatures w14:val="none"/>
        </w:rPr>
        <w:t>акта</w:t>
      </w:r>
      <w:proofErr w:type="spellEnd"/>
      <w:r w:rsidRPr="00981792">
        <w:rPr>
          <w:rFonts w:ascii="Times New Roman" w:eastAsia="Calibri" w:hAnsi="Times New Roman" w:cs="Times New Roman"/>
          <w:kern w:val="0"/>
          <w:sz w:val="24"/>
          <w:szCs w:val="24"/>
          <w:lang w:val="uk-UA"/>
          <w14:ligatures w14:val="none"/>
        </w:rPr>
        <w:t xml:space="preserve"> – оприлюднення рішення</w:t>
      </w:r>
      <w:r w:rsidRPr="00981792">
        <w:rPr>
          <w:rFonts w:ascii="Times New Roman" w:eastAsia="Calibri" w:hAnsi="Times New Roman" w:cs="Times New Roman"/>
          <w:kern w:val="0"/>
          <w:sz w:val="24"/>
          <w:szCs w:val="24"/>
          <w:lang w:val="uk-UA"/>
          <w14:ligatures w14:val="none"/>
        </w:rPr>
        <w:br/>
        <w:t>у відповідності до вимого чинного законодавства та здійснення відстеження відповідно до вимог чинного законодавства (включення до графіку здійснення заходів із відстеження результативності прийнятих міською радою регуляторних актів).</w:t>
      </w:r>
    </w:p>
    <w:p w14:paraId="56DA5072" w14:textId="77777777" w:rsidR="00981792" w:rsidRPr="00981792" w:rsidRDefault="00981792" w:rsidP="00981792">
      <w:pPr>
        <w:spacing w:before="100" w:beforeAutospacing="1" w:after="100" w:afterAutospacing="1" w:line="240" w:lineRule="auto"/>
        <w:ind w:firstLine="567"/>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 xml:space="preserve">Механізм даного регуляторного </w:t>
      </w:r>
      <w:proofErr w:type="spellStart"/>
      <w:r w:rsidRPr="00981792">
        <w:rPr>
          <w:rFonts w:ascii="Times New Roman" w:eastAsia="Times New Roman" w:hAnsi="Times New Roman" w:cs="Times New Roman"/>
          <w:kern w:val="0"/>
          <w:sz w:val="24"/>
          <w:szCs w:val="24"/>
          <w:lang w:val="uk-UA" w:eastAsia="ru-RU"/>
          <w14:ligatures w14:val="none"/>
        </w:rPr>
        <w:t>акта</w:t>
      </w:r>
      <w:proofErr w:type="spellEnd"/>
      <w:r w:rsidRPr="00981792">
        <w:rPr>
          <w:rFonts w:ascii="Times New Roman" w:eastAsia="Times New Roman" w:hAnsi="Times New Roman" w:cs="Times New Roman"/>
          <w:kern w:val="0"/>
          <w:sz w:val="24"/>
          <w:szCs w:val="24"/>
          <w:lang w:val="uk-UA" w:eastAsia="ru-RU"/>
          <w14:ligatures w14:val="none"/>
        </w:rPr>
        <w:t xml:space="preserve"> полягає у забезпеченні збалансованості інтересів територіальної громади в особі Кам’янської міської ради та суб’єктів господарювання.</w:t>
      </w:r>
    </w:p>
    <w:p w14:paraId="104D0A7F"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У разі прийняття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буде забезпечено виконання вимог  Закону України «Про благоустрій населених пунктів» на території Кам’янської міської територіальної громади                         в частині затвердження порядку видачі дозволів на порушення об'єктів благоустрою, відмови в їх видачі, переоформлення, анулювання дозволів, встановлення єдиних вимог до суб’єктів                у сфері благоустрою, поліпшення умов захисту та відновлення сприятливого для життєдіяльності людини довкілля під час утримання об’єктів благоустрою; покращення технічного та санітарного стану об’єктів благоустрою; захист інтересів держави, територіальної громади, суб’єктів у сфері господарювання шляхом визначення чітких вимог та заходів; підвищення рівня довіри громадян, суб’єктів господарювання до осіб,                                     що здійснюють самоврядний контроль.</w:t>
      </w:r>
    </w:p>
    <w:p w14:paraId="76985EE2" w14:textId="77777777" w:rsidR="00981792" w:rsidRPr="00981792" w:rsidRDefault="00981792" w:rsidP="00981792">
      <w:pPr>
        <w:spacing w:after="0" w:line="240" w:lineRule="auto"/>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 xml:space="preserve">VI. Оцінка виконання вимог регуляторного акту залежно від ресурсів, </w:t>
      </w:r>
    </w:p>
    <w:p w14:paraId="4E7CFF82" w14:textId="77777777" w:rsidR="00981792" w:rsidRPr="00981792" w:rsidRDefault="00981792" w:rsidP="00981792">
      <w:pPr>
        <w:spacing w:after="0" w:line="240" w:lineRule="auto"/>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якими розпоряджаються органи виконавчої влади чи органи місцевого самоврядування, фізичні та юридичні особи, які повинні проваджувати</w:t>
      </w:r>
    </w:p>
    <w:p w14:paraId="2C62FE5C" w14:textId="77777777" w:rsidR="00981792" w:rsidRPr="00981792" w:rsidRDefault="00981792" w:rsidP="00981792">
      <w:pPr>
        <w:spacing w:after="0" w:line="240" w:lineRule="auto"/>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або виконувати ці вимоги</w:t>
      </w:r>
    </w:p>
    <w:p w14:paraId="6CC4EAFB"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Оцінка можливості впровадження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та виконання його вимог суб’єктами господарювання  є високою. Процедура видачі дозволів на порушення об’єктів благоустрою або відмови в їх видачі, переоформлення, видачі дублікатів, анулювання дозволів </w:t>
      </w:r>
      <w:r w:rsidRPr="00981792">
        <w:rPr>
          <w:rFonts w:ascii="Times New Roman" w:hAnsi="Times New Roman" w:cs="Times New Roman"/>
          <w:kern w:val="0"/>
          <w:sz w:val="24"/>
          <w:szCs w:val="24"/>
          <w:lang w:val="uk-UA"/>
          <w14:ligatures w14:val="none"/>
        </w:rPr>
        <w:lastRenderedPageBreak/>
        <w:t xml:space="preserve">не є новою, </w:t>
      </w:r>
      <w:r w:rsidRPr="00981792">
        <w:rPr>
          <w:rFonts w:ascii="Times New Roman" w:hAnsi="Times New Roman" w:cs="Times New Roman"/>
          <w:kern w:val="0"/>
          <w:sz w:val="24"/>
          <w:szCs w:val="24"/>
          <w:lang w:val="uk-UA" w:eastAsia="uk-UA"/>
          <w14:ligatures w14:val="none"/>
        </w:rPr>
        <w:t>а запропонований регуляторний акт врегулює правові відносини</w:t>
      </w:r>
      <w:r w:rsidRPr="00981792">
        <w:rPr>
          <w:rFonts w:ascii="Times New Roman" w:hAnsi="Times New Roman" w:cs="Times New Roman"/>
          <w:kern w:val="0"/>
          <w:sz w:val="24"/>
          <w:szCs w:val="24"/>
          <w:lang w:val="uk-UA"/>
          <w14:ligatures w14:val="none"/>
        </w:rPr>
        <w:t xml:space="preserve"> (</w:t>
      </w:r>
      <w:r w:rsidRPr="00981792">
        <w:rPr>
          <w:rFonts w:ascii="Times New Roman" w:hAnsi="Times New Roman" w:cs="Times New Roman"/>
          <w:kern w:val="0"/>
          <w:sz w:val="24"/>
          <w:szCs w:val="24"/>
          <w:lang w:val="uk-UA" w:eastAsia="uk-UA"/>
          <w14:ligatures w14:val="none"/>
        </w:rPr>
        <w:t xml:space="preserve">спірні питання) </w:t>
      </w:r>
      <w:r w:rsidRPr="00981792">
        <w:rPr>
          <w:rFonts w:ascii="Times New Roman" w:hAnsi="Times New Roman" w:cs="Times New Roman"/>
          <w:kern w:val="0"/>
          <w:sz w:val="24"/>
          <w:szCs w:val="24"/>
          <w:lang w:val="uk-UA"/>
          <w14:ligatures w14:val="none"/>
        </w:rPr>
        <w:t xml:space="preserve">шляхом затвердження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                                      </w:t>
      </w:r>
    </w:p>
    <w:p w14:paraId="59779E09"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eastAsia="uk-UA"/>
          <w14:ligatures w14:val="none"/>
        </w:rPr>
        <w:t xml:space="preserve">На дію регуляторного </w:t>
      </w:r>
      <w:proofErr w:type="spellStart"/>
      <w:r w:rsidRPr="00981792">
        <w:rPr>
          <w:rFonts w:ascii="Times New Roman" w:hAnsi="Times New Roman" w:cs="Times New Roman"/>
          <w:kern w:val="0"/>
          <w:sz w:val="24"/>
          <w:szCs w:val="24"/>
          <w:lang w:val="uk-UA" w:eastAsia="uk-UA"/>
          <w14:ligatures w14:val="none"/>
        </w:rPr>
        <w:t>акта</w:t>
      </w:r>
      <w:proofErr w:type="spellEnd"/>
      <w:r w:rsidRPr="00981792">
        <w:rPr>
          <w:rFonts w:ascii="Times New Roman" w:hAnsi="Times New Roman" w:cs="Times New Roman"/>
          <w:kern w:val="0"/>
          <w:sz w:val="24"/>
          <w:szCs w:val="24"/>
          <w:lang w:val="uk-UA" w:eastAsia="uk-UA"/>
          <w14:ligatures w14:val="none"/>
        </w:rPr>
        <w:t xml:space="preserve"> можуть вплинути зміни в чинному законодавстві.</w:t>
      </w:r>
    </w:p>
    <w:p w14:paraId="5CF6AD0A"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Для впровадження вимог даного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органам місцевого самоврядування не потрібно додаткових витрат з міського бюджету. Введення в дію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не передбачає утворення нового державного органу (або нового структурного підрозділу діючого органу) та не потребує збільшення штату посадових осіб в органах виконавчої влади та органах місцевого самоврядування, а лише упорядковує вже існуючу діяльність із зазначеного питання.</w:t>
      </w:r>
    </w:p>
    <w:p w14:paraId="7E59367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Таким чином, поставлені цілі досягаються при виконанні вимог даного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без витрат для суб’єктів господарювання та громадян. Механізм цього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полягає у забезпеченні збалансованості інтересів територіальної громади в особі Кам’янської міської ради та суб’єктів господарювання.</w:t>
      </w:r>
    </w:p>
    <w:p w14:paraId="3F8A76C6"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В зв’язку з тим, що об’єктивно визначити питому вагу суб’єктів господарювання, на яких поширюється дія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у загальній кількості суб’єктів господарювання, що підпадають під дію регулювання даного рішення міської ради, немає можливості,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(Тест малого підприємництва) не проводився.  </w:t>
      </w:r>
    </w:p>
    <w:p w14:paraId="3DFB6F29"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p>
    <w:p w14:paraId="71E43A94"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 xml:space="preserve">VII. Обґрунтування запропонованого строку дії регуляторного </w:t>
      </w:r>
      <w:proofErr w:type="spellStart"/>
      <w:r w:rsidRPr="00981792">
        <w:rPr>
          <w:rFonts w:ascii="Times New Roman" w:hAnsi="Times New Roman" w:cs="Times New Roman"/>
          <w:b/>
          <w:bCs/>
          <w:i/>
          <w:iCs/>
          <w:kern w:val="0"/>
          <w:sz w:val="24"/>
          <w:szCs w:val="24"/>
          <w:lang w:val="uk-UA"/>
          <w14:ligatures w14:val="none"/>
        </w:rPr>
        <w:t>акта</w:t>
      </w:r>
      <w:proofErr w:type="spellEnd"/>
    </w:p>
    <w:p w14:paraId="5BA832EE" w14:textId="77777777" w:rsidR="00981792" w:rsidRPr="00981792" w:rsidRDefault="00981792" w:rsidP="00981792">
      <w:pPr>
        <w:widowControl w:val="0"/>
        <w:autoSpaceDE w:val="0"/>
        <w:autoSpaceDN w:val="0"/>
        <w:adjustRightInd w:val="0"/>
        <w:spacing w:after="0" w:line="240" w:lineRule="auto"/>
        <w:ind w:firstLine="540"/>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Запропонований регуляторний акт запроваджується на довгостроковий термін дії або до прийняття нових нормативних актів. </w:t>
      </w:r>
    </w:p>
    <w:p w14:paraId="5EB6B557" w14:textId="77777777" w:rsidR="00981792" w:rsidRPr="00981792" w:rsidRDefault="00981792" w:rsidP="00981792">
      <w:pPr>
        <w:spacing w:after="0" w:line="240" w:lineRule="auto"/>
        <w:ind w:firstLine="720"/>
        <w:jc w:val="both"/>
        <w:rPr>
          <w:rFonts w:ascii="Times New Roman" w:hAnsi="Times New Roman" w:cs="Times New Roman"/>
          <w:kern w:val="0"/>
          <w:sz w:val="24"/>
          <w:szCs w:val="24"/>
          <w:lang w:val="uk-UA" w:eastAsia="uk-UA"/>
          <w14:ligatures w14:val="none"/>
        </w:rPr>
      </w:pPr>
      <w:r w:rsidRPr="00981792">
        <w:rPr>
          <w:rFonts w:ascii="Times New Roman" w:hAnsi="Times New Roman" w:cs="Times New Roman"/>
          <w:kern w:val="0"/>
          <w:sz w:val="24"/>
          <w:szCs w:val="24"/>
          <w:lang w:val="uk-UA" w:eastAsia="uk-UA"/>
          <w14:ligatures w14:val="none"/>
        </w:rPr>
        <w:t xml:space="preserve">Рішення набуває чинності з моменту оприлюднення. </w:t>
      </w:r>
      <w:r w:rsidRPr="00981792">
        <w:rPr>
          <w:rFonts w:ascii="Times New Roman" w:hAnsi="Times New Roman" w:cs="Times New Roman"/>
          <w:kern w:val="0"/>
          <w:sz w:val="24"/>
          <w:szCs w:val="24"/>
          <w:lang w:val="uk-UA"/>
          <w14:ligatures w14:val="none"/>
        </w:rPr>
        <w:t xml:space="preserve">При зміні чинного законодавства термін дії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може бути змінений.</w:t>
      </w:r>
    </w:p>
    <w:p w14:paraId="2257C57D" w14:textId="77777777" w:rsidR="00981792" w:rsidRPr="00981792" w:rsidRDefault="00981792" w:rsidP="00981792">
      <w:pPr>
        <w:spacing w:after="0" w:line="240" w:lineRule="auto"/>
        <w:ind w:firstLine="720"/>
        <w:jc w:val="both"/>
        <w:rPr>
          <w:rFonts w:ascii="Times New Roman" w:hAnsi="Times New Roman" w:cs="Times New Roman"/>
          <w:kern w:val="0"/>
          <w:sz w:val="24"/>
          <w:szCs w:val="24"/>
          <w:lang w:val="uk-UA" w:eastAsia="uk-UA"/>
          <w14:ligatures w14:val="none"/>
        </w:rPr>
      </w:pPr>
      <w:r w:rsidRPr="00981792">
        <w:rPr>
          <w:rFonts w:ascii="Times New Roman" w:hAnsi="Times New Roman" w:cs="Times New Roman"/>
          <w:kern w:val="0"/>
          <w:sz w:val="24"/>
          <w:szCs w:val="24"/>
          <w:lang w:val="uk-UA" w:eastAsia="uk-UA"/>
          <w14:ligatures w14:val="none"/>
        </w:rPr>
        <w:t xml:space="preserve">Структура запропонованого </w:t>
      </w:r>
      <w:proofErr w:type="spellStart"/>
      <w:r w:rsidRPr="00981792">
        <w:rPr>
          <w:rFonts w:ascii="Times New Roman" w:hAnsi="Times New Roman" w:cs="Times New Roman"/>
          <w:kern w:val="0"/>
          <w:sz w:val="24"/>
          <w:szCs w:val="24"/>
          <w:lang w:val="uk-UA" w:eastAsia="uk-UA"/>
          <w14:ligatures w14:val="none"/>
        </w:rPr>
        <w:t>проєкту</w:t>
      </w:r>
      <w:proofErr w:type="spellEnd"/>
      <w:r w:rsidRPr="00981792">
        <w:rPr>
          <w:rFonts w:ascii="Times New Roman" w:hAnsi="Times New Roman" w:cs="Times New Roman"/>
          <w:kern w:val="0"/>
          <w:sz w:val="24"/>
          <w:szCs w:val="24"/>
          <w:lang w:val="uk-UA" w:eastAsia="uk-UA"/>
          <w14:ligatures w14:val="none"/>
        </w:rPr>
        <w:t xml:space="preserve"> рішення розроблена з урахуванням можливості доповнення або внесення змін до нього.</w:t>
      </w:r>
    </w:p>
    <w:p w14:paraId="1C40220E"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 xml:space="preserve">VIII. Визначення показників результативності дії регуляторного </w:t>
      </w:r>
      <w:proofErr w:type="spellStart"/>
      <w:r w:rsidRPr="00981792">
        <w:rPr>
          <w:rFonts w:ascii="Times New Roman" w:hAnsi="Times New Roman" w:cs="Times New Roman"/>
          <w:b/>
          <w:bCs/>
          <w:i/>
          <w:iCs/>
          <w:kern w:val="0"/>
          <w:sz w:val="24"/>
          <w:szCs w:val="24"/>
          <w:lang w:val="uk-UA"/>
          <w14:ligatures w14:val="none"/>
        </w:rPr>
        <w:t>акта</w:t>
      </w:r>
      <w:proofErr w:type="spellEnd"/>
    </w:p>
    <w:p w14:paraId="63673E2A"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ab/>
        <w:t xml:space="preserve"> </w:t>
      </w:r>
      <w:r w:rsidRPr="00981792">
        <w:rPr>
          <w:rFonts w:ascii="Times New Roman" w:hAnsi="Times New Roman" w:cs="Times New Roman"/>
          <w:kern w:val="0"/>
          <w:sz w:val="24"/>
          <w:szCs w:val="24"/>
          <w:lang w:val="uk-UA"/>
          <w14:ligatures w14:val="none"/>
        </w:rPr>
        <w:t xml:space="preserve">Прогнозовані показники результативності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(кількісні та якісні): </w:t>
      </w:r>
    </w:p>
    <w:p w14:paraId="0AC8AB40"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1. Кількість суб’єктів господарювання, що звернулись за отриманням дозволу на порушення об’єктів благоустрою на території міської територіальної громади;</w:t>
      </w:r>
    </w:p>
    <w:p w14:paraId="4F5E6F7F"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2. Кількість заяв на видачу дозволів на порушення об’єктів благоустрою;</w:t>
      </w:r>
    </w:p>
    <w:p w14:paraId="74E82C48"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3. Кількість виданих дозволів на порушення об’єктів благоустрою;</w:t>
      </w:r>
    </w:p>
    <w:p w14:paraId="09F7BB7F"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4. Кількість анульованих дозволів на порушення об’єктів благоустрою; </w:t>
      </w:r>
    </w:p>
    <w:p w14:paraId="7FE0BBFE"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5. Кількість складених протоколів про адміністративні правопорушення в сфері благоустрою та Правил благоустрою території Кам’янської міської територіальної громади, відповідно до ст.152 Кодексу України про адміністративні правопорушення;</w:t>
      </w:r>
    </w:p>
    <w:p w14:paraId="6B98FCB3"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6. Рівні умови для всіх суб’єктів господарювання;</w:t>
      </w:r>
    </w:p>
    <w:p w14:paraId="672361ED"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7. Рівень поінформованості суб’єктів господарювання з основними положеннями акту;</w:t>
      </w:r>
    </w:p>
    <w:p w14:paraId="5370A786"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8. Створення сприятливих умов життєдіяльності, санітарного благополуччя для населення, покращення благоустрою міста.</w:t>
      </w:r>
    </w:p>
    <w:p w14:paraId="23D7A522"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p>
    <w:p w14:paraId="22E6E0F2" w14:textId="77777777" w:rsidR="00981792" w:rsidRPr="00981792" w:rsidRDefault="00981792" w:rsidP="00981792">
      <w:pPr>
        <w:spacing w:after="0" w:line="240" w:lineRule="auto"/>
        <w:ind w:firstLine="567"/>
        <w:jc w:val="center"/>
        <w:rPr>
          <w:rFonts w:ascii="Times New Roman" w:hAnsi="Times New Roman" w:cs="Times New Roman"/>
          <w:b/>
          <w:bCs/>
          <w:i/>
          <w:iCs/>
          <w:kern w:val="0"/>
          <w:sz w:val="24"/>
          <w:szCs w:val="24"/>
          <w:lang w:val="uk-UA"/>
          <w14:ligatures w14:val="none"/>
        </w:rPr>
      </w:pPr>
      <w:r w:rsidRPr="00981792">
        <w:rPr>
          <w:rFonts w:ascii="Times New Roman" w:hAnsi="Times New Roman" w:cs="Times New Roman"/>
          <w:b/>
          <w:bCs/>
          <w:i/>
          <w:iCs/>
          <w:kern w:val="0"/>
          <w:sz w:val="24"/>
          <w:szCs w:val="24"/>
          <w:lang w:val="uk-UA"/>
          <w14:ligatures w14:val="none"/>
        </w:rPr>
        <w:t xml:space="preserve">IX. Визначення заходів, за допомогою яких здійснюватиметься відстеження результативності дії регуляторного </w:t>
      </w:r>
      <w:proofErr w:type="spellStart"/>
      <w:r w:rsidRPr="00981792">
        <w:rPr>
          <w:rFonts w:ascii="Times New Roman" w:hAnsi="Times New Roman" w:cs="Times New Roman"/>
          <w:b/>
          <w:bCs/>
          <w:i/>
          <w:iCs/>
          <w:kern w:val="0"/>
          <w:sz w:val="24"/>
          <w:szCs w:val="24"/>
          <w:lang w:val="uk-UA"/>
          <w14:ligatures w14:val="none"/>
        </w:rPr>
        <w:t>акта</w:t>
      </w:r>
      <w:proofErr w:type="spellEnd"/>
    </w:p>
    <w:p w14:paraId="0E50645B"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b/>
          <w:bCs/>
          <w:kern w:val="0"/>
          <w:sz w:val="24"/>
          <w:szCs w:val="24"/>
          <w:lang w:val="uk-UA"/>
          <w14:ligatures w14:val="none"/>
        </w:rPr>
        <w:t xml:space="preserve"> </w:t>
      </w:r>
      <w:r w:rsidRPr="00981792">
        <w:rPr>
          <w:rFonts w:ascii="Times New Roman" w:hAnsi="Times New Roman" w:cs="Times New Roman"/>
          <w:kern w:val="0"/>
          <w:sz w:val="24"/>
          <w:szCs w:val="24"/>
          <w:lang w:val="uk-UA"/>
          <w14:ligatures w14:val="none"/>
        </w:rPr>
        <w:t xml:space="preserve">У разі прийняття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розробником (департамент житлово-комунального господарства та будівництва Кам’янської міської ради) послідовно здійснюватиметься відстеження його результативності (базове, повторне, періодичне) згідно зі ст.10 Закону України «Про засади державної регуляторної політики у сфері господарської діяльності», Методикою відстеження результативності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затвердженою постановою Кабінету Міністрів України від 11 березня 2004 року №308 зі змінами та у відповідності                    </w:t>
      </w:r>
      <w:r w:rsidRPr="00981792">
        <w:rPr>
          <w:rFonts w:ascii="Times New Roman" w:hAnsi="Times New Roman" w:cs="Times New Roman"/>
          <w:kern w:val="0"/>
          <w:sz w:val="24"/>
          <w:szCs w:val="24"/>
          <w:lang w:val="uk-UA"/>
          <w14:ligatures w14:val="none"/>
        </w:rPr>
        <w:lastRenderedPageBreak/>
        <w:t>до графіка здійснення заходів з відстеження результативності прийнятих міською радою регуляторних актів.</w:t>
      </w:r>
    </w:p>
    <w:p w14:paraId="3D26B2A1"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Базове відстеження результативності буде проведено до дня набрання чинності запропонованого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w:t>
      </w:r>
    </w:p>
    <w:p w14:paraId="109F8D7A"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Повторне відстеження – через рік з дня набрання чинності, але не пізніше двох років з дня набрання чинності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за результатами якого можна здійснювати порівняння показників базового та повторного відстеження.</w:t>
      </w:r>
    </w:p>
    <w:p w14:paraId="540343A2"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Періодичне відстеження результативності регуляторного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буде здійснюватися раз на кожні три роки, починаючи з дня закінчення заходів з повторного відстеження результативності цього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w:t>
      </w:r>
    </w:p>
    <w:p w14:paraId="1C466E2D" w14:textId="77777777" w:rsidR="00981792" w:rsidRPr="00981792" w:rsidRDefault="00981792" w:rsidP="00981792">
      <w:pPr>
        <w:spacing w:after="0" w:line="240" w:lineRule="auto"/>
        <w:ind w:firstLine="567"/>
        <w:jc w:val="both"/>
        <w:rPr>
          <w:rFonts w:ascii="Times New Roman" w:hAnsi="Times New Roman" w:cs="Times New Roman"/>
          <w:color w:val="0070C0"/>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Відстеження результативності даного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xml:space="preserve"> буде здійснюватися статистичними методами: буде аналізуватись офіційна статистична інформація про результати встановлення Порядку видачі дозволів на порушення об’єктів благоустрою або відмови в їх видачі, переоформлення, видачі дублікатів, анулювання дозволів на території Кам’янської міської територіальної громади.</w:t>
      </w:r>
    </w:p>
    <w:p w14:paraId="54FD8365"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r w:rsidRPr="00981792">
        <w:rPr>
          <w:rFonts w:ascii="Times New Roman" w:hAnsi="Times New Roman" w:cs="Times New Roman"/>
          <w:kern w:val="0"/>
          <w:sz w:val="24"/>
          <w:szCs w:val="24"/>
          <w:lang w:val="uk-UA"/>
          <w14:ligatures w14:val="none"/>
        </w:rPr>
        <w:t xml:space="preserve">У разі виявлення неврегульованих та проблемних моментів шляхом проведення аналізу результатів дії цього </w:t>
      </w:r>
      <w:proofErr w:type="spellStart"/>
      <w:r w:rsidRPr="00981792">
        <w:rPr>
          <w:rFonts w:ascii="Times New Roman" w:hAnsi="Times New Roman" w:cs="Times New Roman"/>
          <w:kern w:val="0"/>
          <w:sz w:val="24"/>
          <w:szCs w:val="24"/>
          <w:lang w:val="uk-UA"/>
          <w14:ligatures w14:val="none"/>
        </w:rPr>
        <w:t>акта</w:t>
      </w:r>
      <w:proofErr w:type="spellEnd"/>
      <w:r w:rsidRPr="00981792">
        <w:rPr>
          <w:rFonts w:ascii="Times New Roman" w:hAnsi="Times New Roman" w:cs="Times New Roman"/>
          <w:kern w:val="0"/>
          <w:sz w:val="24"/>
          <w:szCs w:val="24"/>
          <w:lang w:val="uk-UA"/>
          <w14:ligatures w14:val="none"/>
        </w:rPr>
        <w:t>, ці моменти буде виправлено шляхом внесення відповідних змін.</w:t>
      </w:r>
    </w:p>
    <w:p w14:paraId="1CA6ABBC"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4117104E" w14:textId="77777777" w:rsidR="00981792" w:rsidRPr="00981792" w:rsidRDefault="00981792" w:rsidP="00981792">
      <w:pPr>
        <w:spacing w:after="0" w:line="240" w:lineRule="auto"/>
        <w:jc w:val="both"/>
        <w:rPr>
          <w:rFonts w:ascii="Times New Roman" w:eastAsia="Calibri" w:hAnsi="Times New Roman" w:cs="Times New Roman"/>
          <w:b/>
          <w:bCs/>
          <w:kern w:val="0"/>
          <w:sz w:val="24"/>
          <w:szCs w:val="24"/>
          <w:lang w:val="uk-UA"/>
          <w14:ligatures w14:val="none"/>
        </w:rPr>
      </w:pPr>
    </w:p>
    <w:p w14:paraId="2CD96557" w14:textId="77777777" w:rsidR="00981792" w:rsidRPr="00981792" w:rsidRDefault="00981792" w:rsidP="00981792">
      <w:pPr>
        <w:spacing w:after="0" w:line="240" w:lineRule="auto"/>
        <w:jc w:val="both"/>
        <w:rPr>
          <w:rFonts w:ascii="Times New Roman" w:eastAsia="Calibri" w:hAnsi="Times New Roman" w:cs="Times New Roman"/>
          <w:b/>
          <w:bCs/>
          <w:kern w:val="0"/>
          <w:sz w:val="24"/>
          <w:szCs w:val="24"/>
          <w:lang w:val="uk-UA"/>
          <w14:ligatures w14:val="none"/>
        </w:rPr>
      </w:pPr>
      <w:r w:rsidRPr="00981792">
        <w:rPr>
          <w:rFonts w:ascii="Times New Roman" w:eastAsia="Calibri" w:hAnsi="Times New Roman" w:cs="Times New Roman"/>
          <w:b/>
          <w:bCs/>
          <w:kern w:val="0"/>
          <w:sz w:val="24"/>
          <w:szCs w:val="24"/>
          <w:lang w:val="uk-UA"/>
          <w14:ligatures w14:val="none"/>
        </w:rPr>
        <w:t>Директор департаменту</w:t>
      </w:r>
    </w:p>
    <w:p w14:paraId="2B118EC0" w14:textId="77777777" w:rsidR="00981792" w:rsidRPr="00981792" w:rsidRDefault="00981792" w:rsidP="00981792">
      <w:pPr>
        <w:spacing w:after="0" w:line="240" w:lineRule="auto"/>
        <w:jc w:val="both"/>
        <w:rPr>
          <w:rFonts w:ascii="Times New Roman" w:eastAsia="Calibri" w:hAnsi="Times New Roman" w:cs="Times New Roman"/>
          <w:b/>
          <w:bCs/>
          <w:kern w:val="0"/>
          <w:sz w:val="24"/>
          <w:szCs w:val="24"/>
          <w:lang w:val="uk-UA"/>
          <w14:ligatures w14:val="none"/>
        </w:rPr>
      </w:pPr>
      <w:r w:rsidRPr="00981792">
        <w:rPr>
          <w:rFonts w:ascii="Times New Roman" w:eastAsia="Calibri" w:hAnsi="Times New Roman" w:cs="Times New Roman"/>
          <w:b/>
          <w:bCs/>
          <w:kern w:val="0"/>
          <w:sz w:val="24"/>
          <w:szCs w:val="24"/>
          <w:lang w:val="uk-UA"/>
          <w14:ligatures w14:val="none"/>
        </w:rPr>
        <w:t>житлово-комунального господарства</w:t>
      </w:r>
    </w:p>
    <w:p w14:paraId="5B9E34EA" w14:textId="77777777" w:rsidR="00981792" w:rsidRPr="00981792" w:rsidRDefault="00981792" w:rsidP="00981792">
      <w:pPr>
        <w:spacing w:after="0" w:line="240" w:lineRule="auto"/>
        <w:jc w:val="both"/>
        <w:rPr>
          <w:rFonts w:ascii="Times New Roman" w:eastAsia="Calibri" w:hAnsi="Times New Roman" w:cs="Times New Roman"/>
          <w:b/>
          <w:bCs/>
          <w:kern w:val="0"/>
          <w:sz w:val="24"/>
          <w:szCs w:val="24"/>
          <w:lang w:val="uk-UA"/>
          <w14:ligatures w14:val="none"/>
        </w:rPr>
      </w:pPr>
      <w:r w:rsidRPr="00981792">
        <w:rPr>
          <w:rFonts w:ascii="Times New Roman" w:eastAsia="Calibri" w:hAnsi="Times New Roman" w:cs="Times New Roman"/>
          <w:b/>
          <w:bCs/>
          <w:kern w:val="0"/>
          <w:sz w:val="24"/>
          <w:szCs w:val="24"/>
          <w:lang w:val="uk-UA"/>
          <w14:ligatures w14:val="none"/>
        </w:rPr>
        <w:t>та будівництва міської ради                                                Дмитро ГУБСЬКИЙ</w:t>
      </w:r>
    </w:p>
    <w:p w14:paraId="5F60D4B1" w14:textId="77777777" w:rsidR="00981792" w:rsidRPr="00981792" w:rsidRDefault="00981792" w:rsidP="00981792">
      <w:pPr>
        <w:spacing w:after="0" w:line="240" w:lineRule="auto"/>
        <w:jc w:val="both"/>
        <w:rPr>
          <w:rFonts w:ascii="Times New Roman" w:hAnsi="Times New Roman" w:cs="Times New Roman"/>
          <w:b/>
          <w:bCs/>
          <w:kern w:val="0"/>
          <w:sz w:val="24"/>
          <w:szCs w:val="24"/>
          <w:lang w:val="uk-UA"/>
          <w14:ligatures w14:val="none"/>
        </w:rPr>
      </w:pPr>
    </w:p>
    <w:p w14:paraId="20CC626B"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5BE86DB9" w14:textId="77777777" w:rsidR="00981792" w:rsidRPr="00981792" w:rsidRDefault="00981792" w:rsidP="00981792">
      <w:pPr>
        <w:spacing w:after="0" w:line="240" w:lineRule="auto"/>
        <w:ind w:firstLine="567"/>
        <w:jc w:val="both"/>
        <w:rPr>
          <w:rFonts w:ascii="Times New Roman" w:hAnsi="Times New Roman" w:cs="Times New Roman"/>
          <w:kern w:val="0"/>
          <w:sz w:val="24"/>
          <w:szCs w:val="24"/>
          <w:lang w:val="uk-UA"/>
          <w14:ligatures w14:val="none"/>
        </w:rPr>
      </w:pPr>
    </w:p>
    <w:p w14:paraId="7EC63DA7" w14:textId="77777777" w:rsidR="00981792" w:rsidRPr="00981792" w:rsidRDefault="00981792" w:rsidP="00981792">
      <w:pPr>
        <w:spacing w:after="0" w:line="240" w:lineRule="auto"/>
        <w:ind w:firstLine="567"/>
        <w:jc w:val="both"/>
        <w:rPr>
          <w:rFonts w:ascii="Times New Roman" w:eastAsia="Calibri" w:hAnsi="Times New Roman" w:cs="Times New Roman"/>
          <w:color w:val="0563C1" w:themeColor="hyperlink"/>
          <w:kern w:val="0"/>
          <w:sz w:val="24"/>
          <w:szCs w:val="24"/>
          <w:u w:val="single"/>
          <w:lang w:val="uk-UA"/>
          <w14:ligatures w14:val="none"/>
        </w:rPr>
      </w:pPr>
      <w:r w:rsidRPr="00981792">
        <w:rPr>
          <w:rFonts w:ascii="Times New Roman" w:hAnsi="Times New Roman" w:cs="Times New Roman"/>
          <w:kern w:val="0"/>
          <w:sz w:val="24"/>
          <w:szCs w:val="24"/>
          <w:lang w:val="uk-UA"/>
          <w14:ligatures w14:val="none"/>
        </w:rPr>
        <w:t xml:space="preserve">Зауваження та пропозиції щодо положень даного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рішення міської ради приймаються у письмовому або електронному вигляді протягом одного місяця з дня оприлюднення </w:t>
      </w:r>
      <w:proofErr w:type="spellStart"/>
      <w:r w:rsidRPr="00981792">
        <w:rPr>
          <w:rFonts w:ascii="Times New Roman" w:hAnsi="Times New Roman" w:cs="Times New Roman"/>
          <w:kern w:val="0"/>
          <w:sz w:val="24"/>
          <w:szCs w:val="24"/>
          <w:lang w:val="uk-UA"/>
          <w14:ligatures w14:val="none"/>
        </w:rPr>
        <w:t>проєкту</w:t>
      </w:r>
      <w:proofErr w:type="spellEnd"/>
      <w:r w:rsidRPr="00981792">
        <w:rPr>
          <w:rFonts w:ascii="Times New Roman" w:hAnsi="Times New Roman" w:cs="Times New Roman"/>
          <w:kern w:val="0"/>
          <w:sz w:val="24"/>
          <w:szCs w:val="24"/>
          <w:lang w:val="uk-UA"/>
          <w14:ligatures w14:val="none"/>
        </w:rPr>
        <w:t xml:space="preserve"> рішення за адресами: д</w:t>
      </w:r>
      <w:r w:rsidRPr="00981792">
        <w:rPr>
          <w:rFonts w:ascii="Times New Roman" w:eastAsia="Calibri" w:hAnsi="Times New Roman" w:cs="Times New Roman"/>
          <w:kern w:val="0"/>
          <w:sz w:val="24"/>
          <w:szCs w:val="24"/>
          <w:lang w:val="uk-UA"/>
          <w14:ligatures w14:val="none"/>
        </w:rPr>
        <w:t xml:space="preserve">епартамент житлово-комунального господарства та будівництва Кам’янської міської ради, </w:t>
      </w:r>
      <w:proofErr w:type="spellStart"/>
      <w:r w:rsidRPr="00981792">
        <w:rPr>
          <w:rFonts w:ascii="Times New Roman" w:eastAsia="Calibri" w:hAnsi="Times New Roman" w:cs="Times New Roman"/>
          <w:kern w:val="0"/>
          <w:sz w:val="24"/>
          <w:szCs w:val="24"/>
          <w:lang w:val="uk-UA"/>
          <w14:ligatures w14:val="none"/>
        </w:rPr>
        <w:t>вул.Героїв</w:t>
      </w:r>
      <w:proofErr w:type="spellEnd"/>
      <w:r w:rsidRPr="00981792">
        <w:rPr>
          <w:rFonts w:ascii="Times New Roman" w:eastAsia="Calibri" w:hAnsi="Times New Roman" w:cs="Times New Roman"/>
          <w:kern w:val="0"/>
          <w:sz w:val="24"/>
          <w:szCs w:val="24"/>
          <w:lang w:val="uk-UA"/>
          <w14:ligatures w14:val="none"/>
        </w:rPr>
        <w:t xml:space="preserve"> Рятувальників, 14, </w:t>
      </w:r>
      <w:proofErr w:type="spellStart"/>
      <w:r w:rsidRPr="00981792">
        <w:rPr>
          <w:rFonts w:ascii="Times New Roman" w:eastAsia="Calibri" w:hAnsi="Times New Roman" w:cs="Times New Roman"/>
          <w:kern w:val="0"/>
          <w:sz w:val="24"/>
          <w:szCs w:val="24"/>
          <w:lang w:val="uk-UA"/>
          <w14:ligatures w14:val="none"/>
        </w:rPr>
        <w:t>м.Кам’янське</w:t>
      </w:r>
      <w:proofErr w:type="spellEnd"/>
      <w:r w:rsidRPr="00981792">
        <w:rPr>
          <w:rFonts w:ascii="Times New Roman" w:eastAsia="Calibri" w:hAnsi="Times New Roman" w:cs="Times New Roman"/>
          <w:kern w:val="0"/>
          <w:sz w:val="24"/>
          <w:szCs w:val="24"/>
          <w:lang w:val="uk-UA"/>
          <w14:ligatures w14:val="none"/>
        </w:rPr>
        <w:t xml:space="preserve">, 51900, 3-й поверх, </w:t>
      </w:r>
      <w:proofErr w:type="spellStart"/>
      <w:r w:rsidRPr="00981792">
        <w:rPr>
          <w:rFonts w:ascii="Times New Roman" w:eastAsia="Calibri" w:hAnsi="Times New Roman" w:cs="Times New Roman"/>
          <w:kern w:val="0"/>
          <w:sz w:val="24"/>
          <w:szCs w:val="24"/>
          <w:lang w:val="uk-UA"/>
          <w14:ligatures w14:val="none"/>
        </w:rPr>
        <w:t>тел</w:t>
      </w:r>
      <w:proofErr w:type="spellEnd"/>
      <w:r w:rsidRPr="00981792">
        <w:rPr>
          <w:rFonts w:ascii="Times New Roman" w:eastAsia="Calibri" w:hAnsi="Times New Roman" w:cs="Times New Roman"/>
          <w:kern w:val="0"/>
          <w:sz w:val="24"/>
          <w:szCs w:val="24"/>
          <w:lang w:val="uk-UA"/>
          <w14:ligatures w14:val="none"/>
        </w:rPr>
        <w:t xml:space="preserve">. (0569) 554066 (08.00-16.00, перерва 12.00-13.00, крім вихідних), </w:t>
      </w:r>
      <w:r w:rsidRPr="00981792">
        <w:rPr>
          <w:rFonts w:ascii="Times New Roman" w:eastAsia="Calibri" w:hAnsi="Times New Roman" w:cs="Times New Roman"/>
          <w:kern w:val="0"/>
          <w:sz w:val="24"/>
          <w:szCs w:val="24"/>
          <w:lang w:val="en-US"/>
          <w14:ligatures w14:val="none"/>
        </w:rPr>
        <w:t>e</w:t>
      </w:r>
      <w:r w:rsidRPr="00981792">
        <w:rPr>
          <w:rFonts w:ascii="Times New Roman" w:eastAsia="Calibri" w:hAnsi="Times New Roman" w:cs="Times New Roman"/>
          <w:kern w:val="0"/>
          <w:sz w:val="24"/>
          <w:szCs w:val="24"/>
          <w:lang w:val="uk-UA"/>
          <w14:ligatures w14:val="none"/>
        </w:rPr>
        <w:t>-</w:t>
      </w:r>
      <w:r w:rsidRPr="00981792">
        <w:rPr>
          <w:rFonts w:ascii="Times New Roman" w:eastAsia="Calibri" w:hAnsi="Times New Roman" w:cs="Times New Roman"/>
          <w:kern w:val="0"/>
          <w:sz w:val="24"/>
          <w:szCs w:val="24"/>
          <w:lang w:val="en-US"/>
          <w14:ligatures w14:val="none"/>
        </w:rPr>
        <w:t>mail</w:t>
      </w:r>
      <w:r w:rsidRPr="00981792">
        <w:rPr>
          <w:rFonts w:ascii="Times New Roman" w:eastAsia="Calibri" w:hAnsi="Times New Roman" w:cs="Times New Roman"/>
          <w:kern w:val="0"/>
          <w:sz w:val="24"/>
          <w:szCs w:val="24"/>
          <w:lang w:val="uk-UA"/>
          <w14:ligatures w14:val="none"/>
        </w:rPr>
        <w:t xml:space="preserve">:   </w:t>
      </w:r>
      <w:hyperlink r:id="rId4" w:history="1">
        <w:r w:rsidRPr="00981792">
          <w:rPr>
            <w:rFonts w:ascii="Times New Roman" w:eastAsia="Calibri" w:hAnsi="Times New Roman" w:cs="Times New Roman"/>
            <w:color w:val="0563C1" w:themeColor="hyperlink"/>
            <w:kern w:val="0"/>
            <w:sz w:val="24"/>
            <w:szCs w:val="24"/>
            <w:u w:val="single"/>
            <w:lang w:val="en-US"/>
            <w14:ligatures w14:val="none"/>
          </w:rPr>
          <w:t>dp</w:t>
        </w:r>
        <w:r w:rsidRPr="00981792">
          <w:rPr>
            <w:rFonts w:ascii="Times New Roman" w:eastAsia="Calibri" w:hAnsi="Times New Roman" w:cs="Times New Roman"/>
            <w:color w:val="0563C1" w:themeColor="hyperlink"/>
            <w:kern w:val="0"/>
            <w:sz w:val="24"/>
            <w:szCs w:val="24"/>
            <w:u w:val="single"/>
            <w:lang w:val="uk-UA"/>
            <w14:ligatures w14:val="none"/>
          </w:rPr>
          <w:t>-</w:t>
        </w:r>
        <w:r w:rsidRPr="00981792">
          <w:rPr>
            <w:rFonts w:ascii="Times New Roman" w:eastAsia="Calibri" w:hAnsi="Times New Roman" w:cs="Times New Roman"/>
            <w:color w:val="0563C1" w:themeColor="hyperlink"/>
            <w:kern w:val="0"/>
            <w:sz w:val="24"/>
            <w:szCs w:val="24"/>
            <w:u w:val="single"/>
            <w:lang w:val="en-US"/>
            <w14:ligatures w14:val="none"/>
          </w:rPr>
          <w:t>gkb</w:t>
        </w:r>
        <w:r w:rsidRPr="00981792">
          <w:rPr>
            <w:rFonts w:ascii="Times New Roman" w:eastAsia="Calibri" w:hAnsi="Times New Roman" w:cs="Times New Roman"/>
            <w:color w:val="0563C1" w:themeColor="hyperlink"/>
            <w:kern w:val="0"/>
            <w:sz w:val="24"/>
            <w:szCs w:val="24"/>
            <w:u w:val="single"/>
            <w:lang w:val="uk-UA"/>
            <w14:ligatures w14:val="none"/>
          </w:rPr>
          <w:t>@</w:t>
        </w:r>
        <w:r w:rsidRPr="00981792">
          <w:rPr>
            <w:rFonts w:ascii="Times New Roman" w:eastAsia="Calibri" w:hAnsi="Times New Roman" w:cs="Times New Roman"/>
            <w:color w:val="0563C1" w:themeColor="hyperlink"/>
            <w:kern w:val="0"/>
            <w:sz w:val="24"/>
            <w:szCs w:val="24"/>
            <w:u w:val="single"/>
            <w:lang w:val="en-US"/>
            <w14:ligatures w14:val="none"/>
          </w:rPr>
          <w:t>kam</w:t>
        </w:r>
        <w:r w:rsidRPr="00981792">
          <w:rPr>
            <w:rFonts w:ascii="Times New Roman" w:eastAsia="Calibri" w:hAnsi="Times New Roman" w:cs="Times New Roman"/>
            <w:color w:val="0563C1" w:themeColor="hyperlink"/>
            <w:kern w:val="0"/>
            <w:sz w:val="24"/>
            <w:szCs w:val="24"/>
            <w:u w:val="single"/>
            <w:lang w:val="uk-UA"/>
            <w14:ligatures w14:val="none"/>
          </w:rPr>
          <w:t>.</w:t>
        </w:r>
        <w:r w:rsidRPr="00981792">
          <w:rPr>
            <w:rFonts w:ascii="Times New Roman" w:eastAsia="Calibri" w:hAnsi="Times New Roman" w:cs="Times New Roman"/>
            <w:color w:val="0563C1" w:themeColor="hyperlink"/>
            <w:kern w:val="0"/>
            <w:sz w:val="24"/>
            <w:szCs w:val="24"/>
            <w:u w:val="single"/>
            <w:lang w:val="en-US"/>
            <w14:ligatures w14:val="none"/>
          </w:rPr>
          <w:t>gov</w:t>
        </w:r>
        <w:r w:rsidRPr="00981792">
          <w:rPr>
            <w:rFonts w:ascii="Times New Roman" w:eastAsia="Calibri" w:hAnsi="Times New Roman" w:cs="Times New Roman"/>
            <w:color w:val="0563C1" w:themeColor="hyperlink"/>
            <w:kern w:val="0"/>
            <w:sz w:val="24"/>
            <w:szCs w:val="24"/>
            <w:u w:val="single"/>
            <w:lang w:val="uk-UA"/>
            <w14:ligatures w14:val="none"/>
          </w:rPr>
          <w:t>.</w:t>
        </w:r>
        <w:r w:rsidRPr="00981792">
          <w:rPr>
            <w:rFonts w:ascii="Times New Roman" w:eastAsia="Calibri" w:hAnsi="Times New Roman" w:cs="Times New Roman"/>
            <w:color w:val="0563C1" w:themeColor="hyperlink"/>
            <w:kern w:val="0"/>
            <w:sz w:val="24"/>
            <w:szCs w:val="24"/>
            <w:u w:val="single"/>
            <w:lang w:val="en-US"/>
            <w14:ligatures w14:val="none"/>
          </w:rPr>
          <w:t>ua</w:t>
        </w:r>
        <w:r w:rsidRPr="00981792">
          <w:rPr>
            <w:rFonts w:ascii="Times New Roman" w:eastAsia="Calibri" w:hAnsi="Times New Roman" w:cs="Times New Roman"/>
            <w:color w:val="0563C1" w:themeColor="hyperlink"/>
            <w:kern w:val="0"/>
            <w:sz w:val="24"/>
            <w:szCs w:val="24"/>
            <w:u w:val="single"/>
            <w:lang w:val="uk-UA"/>
            <w14:ligatures w14:val="none"/>
          </w:rPr>
          <w:t xml:space="preserve">   </w:t>
        </w:r>
      </w:hyperlink>
    </w:p>
    <w:p w14:paraId="16381BA4" w14:textId="77777777" w:rsidR="00981792" w:rsidRPr="00981792" w:rsidRDefault="00981792" w:rsidP="00981792">
      <w:pPr>
        <w:spacing w:after="0" w:line="240" w:lineRule="auto"/>
        <w:ind w:firstLine="567"/>
        <w:jc w:val="both"/>
        <w:rPr>
          <w:rFonts w:ascii="Times New Roman" w:eastAsia="Calibri" w:hAnsi="Times New Roman" w:cs="Times New Roman"/>
          <w:color w:val="0563C1" w:themeColor="hyperlink"/>
          <w:kern w:val="0"/>
          <w:sz w:val="24"/>
          <w:szCs w:val="24"/>
          <w:u w:val="single"/>
          <w:lang w:val="uk-UA"/>
          <w14:ligatures w14:val="none"/>
        </w:rPr>
      </w:pPr>
    </w:p>
    <w:p w14:paraId="018932AE"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bookmarkStart w:id="0" w:name="_Hlk129789950"/>
    </w:p>
    <w:p w14:paraId="0769F75C"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0743361B"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387F52D5"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07998D3C"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28CBFC7B"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34A1D1AD"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3EF5AF44"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7251A03D"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407D2A83"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1CD4C23A"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292BEE5C"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p>
    <w:p w14:paraId="1563F73F"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r w:rsidRPr="00981792">
        <w:rPr>
          <w:rFonts w:ascii="Times New Roman" w:eastAsia="Calibri" w:hAnsi="Times New Roman" w:cs="Times New Roman"/>
          <w:kern w:val="0"/>
          <w:sz w:val="24"/>
          <w:szCs w:val="24"/>
          <w:lang w:val="uk-UA" w:eastAsia="ru-RU"/>
          <w14:ligatures w14:val="none"/>
        </w:rPr>
        <w:lastRenderedPageBreak/>
        <w:t xml:space="preserve">Додаток 2 </w:t>
      </w:r>
      <w:r w:rsidRPr="00981792">
        <w:rPr>
          <w:rFonts w:ascii="Times New Roman" w:eastAsia="Calibri" w:hAnsi="Times New Roman" w:cs="Times New Roman"/>
          <w:kern w:val="0"/>
          <w:sz w:val="24"/>
          <w:szCs w:val="24"/>
          <w:lang w:val="uk-UA" w:eastAsia="ru-RU"/>
          <w14:ligatures w14:val="none"/>
        </w:rPr>
        <w:br/>
        <w:t xml:space="preserve">до Методики проведення аналізу впливу регуляторного </w:t>
      </w:r>
      <w:proofErr w:type="spellStart"/>
      <w:r w:rsidRPr="00981792">
        <w:rPr>
          <w:rFonts w:ascii="Times New Roman" w:eastAsia="Calibri" w:hAnsi="Times New Roman" w:cs="Times New Roman"/>
          <w:kern w:val="0"/>
          <w:sz w:val="24"/>
          <w:szCs w:val="24"/>
          <w:lang w:val="uk-UA" w:eastAsia="ru-RU"/>
          <w14:ligatures w14:val="none"/>
        </w:rPr>
        <w:t>акта</w:t>
      </w:r>
      <w:proofErr w:type="spellEnd"/>
    </w:p>
    <w:p w14:paraId="3710EBBA" w14:textId="77777777" w:rsidR="00981792" w:rsidRPr="00981792" w:rsidRDefault="00981792" w:rsidP="00981792">
      <w:pPr>
        <w:spacing w:before="120" w:after="0" w:line="240" w:lineRule="auto"/>
        <w:ind w:left="5670" w:firstLine="709"/>
        <w:rPr>
          <w:rFonts w:ascii="Times New Roman" w:eastAsia="Calibri" w:hAnsi="Times New Roman" w:cs="Times New Roman"/>
          <w:kern w:val="0"/>
          <w:sz w:val="24"/>
          <w:szCs w:val="24"/>
          <w:lang w:val="uk-UA" w:eastAsia="ru-RU"/>
          <w14:ligatures w14:val="none"/>
        </w:rPr>
      </w:pPr>
    </w:p>
    <w:bookmarkEnd w:id="0"/>
    <w:p w14:paraId="1F300F1F" w14:textId="77777777" w:rsidR="00981792" w:rsidRPr="00981792" w:rsidRDefault="00981792" w:rsidP="00981792">
      <w:pPr>
        <w:spacing w:after="0" w:line="240" w:lineRule="auto"/>
        <w:jc w:val="center"/>
        <w:rPr>
          <w:rFonts w:ascii="Times New Roman" w:eastAsia="Calibri" w:hAnsi="Times New Roman" w:cs="Times New Roman"/>
          <w:b/>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 xml:space="preserve">Витрати </w:t>
      </w:r>
      <w:r w:rsidRPr="00981792">
        <w:rPr>
          <w:rFonts w:ascii="Times New Roman" w:eastAsia="Calibri" w:hAnsi="Times New Roman" w:cs="Times New Roman"/>
          <w:b/>
          <w:kern w:val="0"/>
          <w:sz w:val="24"/>
          <w:szCs w:val="24"/>
          <w:lang w:val="uk-UA" w:eastAsia="ru-RU"/>
          <w14:ligatures w14:val="none"/>
        </w:rPr>
        <w:br/>
        <w:t xml:space="preserve">на одного суб’єкта господарювання великого і середнього підприємництва,  які виникають внаслідок дії регуляторного </w:t>
      </w:r>
      <w:proofErr w:type="spellStart"/>
      <w:r w:rsidRPr="00981792">
        <w:rPr>
          <w:rFonts w:ascii="Times New Roman" w:eastAsia="Calibri" w:hAnsi="Times New Roman" w:cs="Times New Roman"/>
          <w:b/>
          <w:kern w:val="0"/>
          <w:sz w:val="24"/>
          <w:szCs w:val="24"/>
          <w:lang w:val="uk-UA" w:eastAsia="ru-RU"/>
          <w14:ligatures w14:val="none"/>
        </w:rPr>
        <w:t>акта</w:t>
      </w:r>
      <w:proofErr w:type="spellEnd"/>
      <w:r w:rsidRPr="00981792">
        <w:rPr>
          <w:rFonts w:ascii="Times New Roman" w:eastAsia="Calibri" w:hAnsi="Times New Roman" w:cs="Times New Roman"/>
          <w:b/>
          <w:kern w:val="0"/>
          <w:sz w:val="24"/>
          <w:szCs w:val="24"/>
          <w:lang w:val="uk-UA" w:eastAsia="ru-RU"/>
          <w14:ligatures w14:val="none"/>
        </w:rPr>
        <w:t xml:space="preserve"> </w:t>
      </w:r>
    </w:p>
    <w:p w14:paraId="11C0D5DB" w14:textId="77777777" w:rsidR="00981792" w:rsidRPr="00981792" w:rsidRDefault="00981792" w:rsidP="00981792">
      <w:pPr>
        <w:spacing w:after="0" w:line="240" w:lineRule="auto"/>
        <w:ind w:firstLine="567"/>
        <w:jc w:val="both"/>
        <w:rPr>
          <w:rFonts w:ascii="Times New Roman" w:eastAsia="Times New Roman" w:hAnsi="Times New Roman" w:cs="Times New Roman"/>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br/>
      </w:r>
      <w:r w:rsidRPr="00981792">
        <w:rPr>
          <w:rFonts w:ascii="Times New Roman" w:eastAsia="Times New Roman" w:hAnsi="Times New Roman" w:cs="Times New Roman"/>
          <w:kern w:val="0"/>
          <w:sz w:val="24"/>
          <w:szCs w:val="24"/>
          <w:lang w:val="uk-UA" w:eastAsia="ru-RU"/>
          <w14:ligatures w14:val="none"/>
        </w:rPr>
        <w:tab/>
        <w:t>Зазначені у аналітичній таблиці показники (витрати) суб’єктів господарювання відповідно до Положення про порядок і умови користування даними Єдиного державного реєстру підприємств та організацій України не відносяться до компетенції органів Державної статистики та Державної податкової служби України, а також не передбачені статистичною</w:t>
      </w:r>
      <w:r w:rsidRPr="00981792">
        <w:rPr>
          <w:rFonts w:ascii="Times New Roman" w:eastAsia="Times New Roman" w:hAnsi="Times New Roman" w:cs="Times New Roman"/>
          <w:kern w:val="0"/>
          <w:sz w:val="24"/>
          <w:szCs w:val="24"/>
          <w:lang w:val="uk-UA" w:eastAsia="ru-RU"/>
          <w14:ligatures w14:val="none"/>
        </w:rPr>
        <w:br/>
        <w:t xml:space="preserve">та податковою звітністю. </w:t>
      </w:r>
    </w:p>
    <w:p w14:paraId="2DD8F1E0" w14:textId="77777777" w:rsidR="00981792" w:rsidRPr="00981792" w:rsidRDefault="00981792" w:rsidP="00981792">
      <w:pPr>
        <w:spacing w:before="120" w:after="120" w:line="240" w:lineRule="auto"/>
        <w:ind w:firstLine="709"/>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 xml:space="preserve">Враховуючи зазначене вище, надати всі необхідні та насамперед об’єктивно обґрунтовані дані, зазначені у аналітичних таблицях даного додатку у розробника </w:t>
      </w:r>
      <w:proofErr w:type="spellStart"/>
      <w:r w:rsidRPr="00981792">
        <w:rPr>
          <w:rFonts w:ascii="Times New Roman" w:eastAsia="Times New Roman" w:hAnsi="Times New Roman" w:cs="Times New Roman"/>
          <w:kern w:val="0"/>
          <w:sz w:val="24"/>
          <w:szCs w:val="24"/>
          <w:lang w:val="uk-UA" w:eastAsia="ru-RU"/>
          <w14:ligatures w14:val="none"/>
        </w:rPr>
        <w:t>проєкту</w:t>
      </w:r>
      <w:proofErr w:type="spellEnd"/>
      <w:r w:rsidRPr="00981792">
        <w:rPr>
          <w:rFonts w:ascii="Times New Roman" w:eastAsia="Times New Roman" w:hAnsi="Times New Roman" w:cs="Times New Roman"/>
          <w:kern w:val="0"/>
          <w:sz w:val="24"/>
          <w:szCs w:val="24"/>
          <w:lang w:val="uk-UA" w:eastAsia="ru-RU"/>
          <w14:ligatures w14:val="none"/>
        </w:rPr>
        <w:t>, немає можливості.</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5439"/>
        <w:gridCol w:w="2151"/>
        <w:gridCol w:w="1528"/>
      </w:tblGrid>
      <w:tr w:rsidR="00981792" w:rsidRPr="00981792" w14:paraId="58993C72" w14:textId="77777777" w:rsidTr="00213A61">
        <w:trPr>
          <w:tblHeader/>
        </w:trPr>
        <w:tc>
          <w:tcPr>
            <w:tcW w:w="625" w:type="dxa"/>
          </w:tcPr>
          <w:p w14:paraId="76C3E481"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з/п</w:t>
            </w:r>
          </w:p>
        </w:tc>
        <w:tc>
          <w:tcPr>
            <w:tcW w:w="5783" w:type="dxa"/>
          </w:tcPr>
          <w:p w14:paraId="542229AA"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w:t>
            </w:r>
          </w:p>
        </w:tc>
        <w:tc>
          <w:tcPr>
            <w:tcW w:w="2205" w:type="dxa"/>
          </w:tcPr>
          <w:p w14:paraId="3DA541E3"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За перший рік</w:t>
            </w:r>
          </w:p>
        </w:tc>
        <w:tc>
          <w:tcPr>
            <w:tcW w:w="1113" w:type="dxa"/>
          </w:tcPr>
          <w:p w14:paraId="07DD8739"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За 5 років</w:t>
            </w:r>
          </w:p>
        </w:tc>
      </w:tr>
      <w:tr w:rsidR="00981792" w:rsidRPr="00981792" w14:paraId="0E0CCB6D" w14:textId="77777777" w:rsidTr="00213A61">
        <w:tc>
          <w:tcPr>
            <w:tcW w:w="625" w:type="dxa"/>
          </w:tcPr>
          <w:p w14:paraId="09B0B7B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1.</w:t>
            </w:r>
          </w:p>
        </w:tc>
        <w:tc>
          <w:tcPr>
            <w:tcW w:w="5783" w:type="dxa"/>
          </w:tcPr>
          <w:p w14:paraId="5B85645D"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придбання основних фондів, обладнання та приладів, сервісне обслуговування, навчання/ підвищення кваліфікації персоналу тощо, грн</w:t>
            </w:r>
          </w:p>
        </w:tc>
        <w:tc>
          <w:tcPr>
            <w:tcW w:w="2205" w:type="dxa"/>
          </w:tcPr>
          <w:p w14:paraId="27681F0D"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Додаткові витрати не передбачаються</w:t>
            </w:r>
          </w:p>
        </w:tc>
        <w:tc>
          <w:tcPr>
            <w:tcW w:w="1113" w:type="dxa"/>
          </w:tcPr>
          <w:p w14:paraId="607BF257"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38C8D112" w14:textId="77777777" w:rsidTr="00213A61">
        <w:tc>
          <w:tcPr>
            <w:tcW w:w="625" w:type="dxa"/>
          </w:tcPr>
          <w:p w14:paraId="1BE4C395"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2</w:t>
            </w:r>
          </w:p>
        </w:tc>
        <w:tc>
          <w:tcPr>
            <w:tcW w:w="5783" w:type="dxa"/>
          </w:tcPr>
          <w:p w14:paraId="322FDA56" w14:textId="77777777" w:rsidR="00981792" w:rsidRPr="00981792" w:rsidRDefault="00981792" w:rsidP="00981792">
            <w:pPr>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Податки та збори (зміна розміру податків/зборів, виникнення необхідності у сплаті податків/зборів), грн</w:t>
            </w:r>
          </w:p>
        </w:tc>
        <w:tc>
          <w:tcPr>
            <w:tcW w:w="2205" w:type="dxa"/>
            <w:vAlign w:val="center"/>
          </w:tcPr>
          <w:p w14:paraId="70D7D959"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113" w:type="dxa"/>
            <w:vAlign w:val="center"/>
          </w:tcPr>
          <w:p w14:paraId="23BA2FCF"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1E2C616E" w14:textId="77777777" w:rsidTr="00213A61">
        <w:tc>
          <w:tcPr>
            <w:tcW w:w="625" w:type="dxa"/>
          </w:tcPr>
          <w:p w14:paraId="0B097436"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3</w:t>
            </w:r>
          </w:p>
        </w:tc>
        <w:tc>
          <w:tcPr>
            <w:tcW w:w="5783" w:type="dxa"/>
          </w:tcPr>
          <w:p w14:paraId="04BBF8D6"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пов’язані із веденням обліку, підготовкою та поданням звітності державним органам, грн</w:t>
            </w:r>
          </w:p>
        </w:tc>
        <w:tc>
          <w:tcPr>
            <w:tcW w:w="2205" w:type="dxa"/>
          </w:tcPr>
          <w:p w14:paraId="3A45EC94"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Виконання </w:t>
            </w:r>
            <w:r w:rsidRPr="00981792">
              <w:rPr>
                <w:rFonts w:ascii="Times New Roman" w:eastAsia="Calibri" w:hAnsi="Times New Roman" w:cs="Times New Roman"/>
                <w:kern w:val="0"/>
                <w:sz w:val="20"/>
                <w:szCs w:val="20"/>
                <w:lang w:val="uk-UA" w:eastAsia="ru-RU"/>
                <w14:ligatures w14:val="none"/>
              </w:rPr>
              <w:br/>
              <w:t xml:space="preserve">вимог регуляторного </w:t>
            </w:r>
            <w:proofErr w:type="spellStart"/>
            <w:r w:rsidRPr="00981792">
              <w:rPr>
                <w:rFonts w:ascii="Times New Roman" w:eastAsia="Calibri" w:hAnsi="Times New Roman" w:cs="Times New Roman"/>
                <w:kern w:val="0"/>
                <w:sz w:val="20"/>
                <w:szCs w:val="20"/>
                <w:lang w:val="uk-UA" w:eastAsia="ru-RU"/>
                <w14:ligatures w14:val="none"/>
              </w:rPr>
              <w:t>акта</w:t>
            </w:r>
            <w:proofErr w:type="spellEnd"/>
            <w:r w:rsidRPr="00981792">
              <w:rPr>
                <w:rFonts w:ascii="Times New Roman" w:eastAsia="Calibri" w:hAnsi="Times New Roman" w:cs="Times New Roman"/>
                <w:kern w:val="0"/>
                <w:sz w:val="20"/>
                <w:szCs w:val="20"/>
                <w:lang w:val="uk-UA" w:eastAsia="ru-RU"/>
                <w14:ligatures w14:val="none"/>
              </w:rPr>
              <w:t xml:space="preserve"> не передбачатиме додаткових витрат коштів та часу.</w:t>
            </w:r>
          </w:p>
        </w:tc>
        <w:tc>
          <w:tcPr>
            <w:tcW w:w="1113" w:type="dxa"/>
          </w:tcPr>
          <w:p w14:paraId="2791C481"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397E2933" w14:textId="77777777" w:rsidTr="00213A61">
        <w:tc>
          <w:tcPr>
            <w:tcW w:w="625" w:type="dxa"/>
          </w:tcPr>
          <w:p w14:paraId="27A28743"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4</w:t>
            </w:r>
          </w:p>
        </w:tc>
        <w:tc>
          <w:tcPr>
            <w:tcW w:w="5783" w:type="dxa"/>
          </w:tcPr>
          <w:p w14:paraId="212BE810"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пов’язані з адмініструванням заходів державного нагляду (контролю) (перевірок, штрафних санкцій, виконання рішень/ приписів тощо), грн</w:t>
            </w:r>
          </w:p>
        </w:tc>
        <w:tc>
          <w:tcPr>
            <w:tcW w:w="2205" w:type="dxa"/>
          </w:tcPr>
          <w:p w14:paraId="2C7275A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p>
          <w:p w14:paraId="3E190261"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113" w:type="dxa"/>
          </w:tcPr>
          <w:p w14:paraId="607D143C"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0F7E8CFA" w14:textId="77777777" w:rsidTr="00213A61">
        <w:tc>
          <w:tcPr>
            <w:tcW w:w="625" w:type="dxa"/>
          </w:tcPr>
          <w:p w14:paraId="37FF567B"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5</w:t>
            </w:r>
          </w:p>
        </w:tc>
        <w:tc>
          <w:tcPr>
            <w:tcW w:w="5783" w:type="dxa"/>
          </w:tcPr>
          <w:p w14:paraId="59A57510"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грн</w:t>
            </w:r>
          </w:p>
        </w:tc>
        <w:tc>
          <w:tcPr>
            <w:tcW w:w="2205" w:type="dxa"/>
          </w:tcPr>
          <w:p w14:paraId="3B88D27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Введення в дію запропонованого регуляторного </w:t>
            </w:r>
            <w:proofErr w:type="spellStart"/>
            <w:r w:rsidRPr="00981792">
              <w:rPr>
                <w:rFonts w:ascii="Times New Roman" w:eastAsia="Calibri" w:hAnsi="Times New Roman" w:cs="Times New Roman"/>
                <w:kern w:val="0"/>
                <w:sz w:val="20"/>
                <w:szCs w:val="20"/>
                <w:lang w:val="uk-UA" w:eastAsia="ru-RU"/>
                <w14:ligatures w14:val="none"/>
              </w:rPr>
              <w:t>акта</w:t>
            </w:r>
            <w:proofErr w:type="spellEnd"/>
            <w:r w:rsidRPr="00981792">
              <w:rPr>
                <w:rFonts w:ascii="Times New Roman" w:eastAsia="Calibri" w:hAnsi="Times New Roman" w:cs="Times New Roman"/>
                <w:kern w:val="0"/>
                <w:sz w:val="20"/>
                <w:szCs w:val="20"/>
                <w:lang w:val="uk-UA" w:eastAsia="ru-RU"/>
                <w14:ligatures w14:val="none"/>
              </w:rPr>
              <w:t xml:space="preserve"> не передбачає додаткових витрат (окрім існуючих)</w:t>
            </w:r>
          </w:p>
        </w:tc>
        <w:tc>
          <w:tcPr>
            <w:tcW w:w="1113" w:type="dxa"/>
          </w:tcPr>
          <w:p w14:paraId="0AFFB990"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4AAE47CE" w14:textId="77777777" w:rsidTr="00213A61">
        <w:tc>
          <w:tcPr>
            <w:tcW w:w="625" w:type="dxa"/>
          </w:tcPr>
          <w:p w14:paraId="04F30720"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6</w:t>
            </w:r>
          </w:p>
        </w:tc>
        <w:tc>
          <w:tcPr>
            <w:tcW w:w="5783" w:type="dxa"/>
          </w:tcPr>
          <w:p w14:paraId="7A6501DB"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оборотні активи (матеріали, канцелярські товари тощо), грн</w:t>
            </w:r>
          </w:p>
        </w:tc>
        <w:tc>
          <w:tcPr>
            <w:tcW w:w="2205" w:type="dxa"/>
            <w:vAlign w:val="center"/>
          </w:tcPr>
          <w:p w14:paraId="10052759"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113" w:type="dxa"/>
            <w:vAlign w:val="center"/>
          </w:tcPr>
          <w:p w14:paraId="30C32D51"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593B5103" w14:textId="77777777" w:rsidTr="00213A61">
        <w:tc>
          <w:tcPr>
            <w:tcW w:w="625" w:type="dxa"/>
          </w:tcPr>
          <w:p w14:paraId="1B057956"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7</w:t>
            </w:r>
          </w:p>
        </w:tc>
        <w:tc>
          <w:tcPr>
            <w:tcW w:w="5783" w:type="dxa"/>
          </w:tcPr>
          <w:p w14:paraId="3C0CA75E"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пов’язані із </w:t>
            </w:r>
            <w:proofErr w:type="spellStart"/>
            <w:r w:rsidRPr="00981792">
              <w:rPr>
                <w:rFonts w:ascii="Times New Roman" w:eastAsia="Calibri" w:hAnsi="Times New Roman" w:cs="Times New Roman"/>
                <w:kern w:val="0"/>
                <w:sz w:val="20"/>
                <w:szCs w:val="20"/>
                <w:lang w:val="uk-UA" w:eastAsia="ru-RU"/>
                <w14:ligatures w14:val="none"/>
              </w:rPr>
              <w:t>наймом</w:t>
            </w:r>
            <w:proofErr w:type="spellEnd"/>
            <w:r w:rsidRPr="00981792">
              <w:rPr>
                <w:rFonts w:ascii="Times New Roman" w:eastAsia="Calibri" w:hAnsi="Times New Roman" w:cs="Times New Roman"/>
                <w:kern w:val="0"/>
                <w:sz w:val="20"/>
                <w:szCs w:val="20"/>
                <w:lang w:val="uk-UA" w:eastAsia="ru-RU"/>
                <w14:ligatures w14:val="none"/>
              </w:rPr>
              <w:t xml:space="preserve"> додаткового персоналу, грн</w:t>
            </w:r>
          </w:p>
        </w:tc>
        <w:tc>
          <w:tcPr>
            <w:tcW w:w="2205" w:type="dxa"/>
          </w:tcPr>
          <w:p w14:paraId="4C7D93CB"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Не потребує найму додаткового персоналу</w:t>
            </w:r>
          </w:p>
        </w:tc>
        <w:tc>
          <w:tcPr>
            <w:tcW w:w="1113" w:type="dxa"/>
          </w:tcPr>
          <w:p w14:paraId="089BBA00"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40B11E8B" w14:textId="77777777" w:rsidTr="00213A61">
        <w:tc>
          <w:tcPr>
            <w:tcW w:w="625" w:type="dxa"/>
          </w:tcPr>
          <w:p w14:paraId="539FD713"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8</w:t>
            </w:r>
          </w:p>
        </w:tc>
        <w:tc>
          <w:tcPr>
            <w:tcW w:w="5783" w:type="dxa"/>
          </w:tcPr>
          <w:p w14:paraId="360ADED3"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Інше (уточнити), грн</w:t>
            </w:r>
          </w:p>
        </w:tc>
        <w:tc>
          <w:tcPr>
            <w:tcW w:w="2205" w:type="dxa"/>
            <w:vAlign w:val="center"/>
          </w:tcPr>
          <w:p w14:paraId="5A132635"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113" w:type="dxa"/>
            <w:vAlign w:val="center"/>
          </w:tcPr>
          <w:p w14:paraId="2BADAC20"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443922D2" w14:textId="77777777" w:rsidTr="00213A61">
        <w:tc>
          <w:tcPr>
            <w:tcW w:w="625" w:type="dxa"/>
          </w:tcPr>
          <w:p w14:paraId="65ED88F2"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9</w:t>
            </w:r>
          </w:p>
        </w:tc>
        <w:tc>
          <w:tcPr>
            <w:tcW w:w="5783" w:type="dxa"/>
          </w:tcPr>
          <w:p w14:paraId="64AB8C92"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РАЗОМ (сума рядків: 1 + 2 + 3 + 4 + 5 + 6 + + 7 + 8), грн</w:t>
            </w:r>
          </w:p>
        </w:tc>
        <w:tc>
          <w:tcPr>
            <w:tcW w:w="2205" w:type="dxa"/>
            <w:vAlign w:val="center"/>
          </w:tcPr>
          <w:p w14:paraId="243CA305"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113" w:type="dxa"/>
            <w:vAlign w:val="center"/>
          </w:tcPr>
          <w:p w14:paraId="4546B276"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r w:rsidR="00981792" w:rsidRPr="00981792" w14:paraId="7EE36A67" w14:textId="77777777" w:rsidTr="00213A61">
        <w:tc>
          <w:tcPr>
            <w:tcW w:w="625" w:type="dxa"/>
          </w:tcPr>
          <w:p w14:paraId="5EF9B6D7"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10</w:t>
            </w:r>
          </w:p>
        </w:tc>
        <w:tc>
          <w:tcPr>
            <w:tcW w:w="5783" w:type="dxa"/>
          </w:tcPr>
          <w:p w14:paraId="2CE84D2B"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Кількість суб’єктів господарювання великого та  середнього підприємництва, на яких буде поширено регулювання, одиниць</w:t>
            </w:r>
          </w:p>
        </w:tc>
        <w:tc>
          <w:tcPr>
            <w:tcW w:w="2205" w:type="dxa"/>
            <w:vAlign w:val="center"/>
          </w:tcPr>
          <w:p w14:paraId="66E53626"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Інформація відсутня (об’єктивно визначити неможливо)</w:t>
            </w:r>
          </w:p>
        </w:tc>
        <w:tc>
          <w:tcPr>
            <w:tcW w:w="1113" w:type="dxa"/>
            <w:vAlign w:val="center"/>
          </w:tcPr>
          <w:p w14:paraId="025B2D3F"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Інформація відсутня (об’єктивно визначити неможливо)</w:t>
            </w:r>
          </w:p>
        </w:tc>
      </w:tr>
      <w:tr w:rsidR="00981792" w:rsidRPr="00981792" w14:paraId="0DF7C911" w14:textId="77777777" w:rsidTr="00213A61">
        <w:tc>
          <w:tcPr>
            <w:tcW w:w="625" w:type="dxa"/>
          </w:tcPr>
          <w:p w14:paraId="7575EB2D"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11</w:t>
            </w:r>
          </w:p>
        </w:tc>
        <w:tc>
          <w:tcPr>
            <w:tcW w:w="5783" w:type="dxa"/>
          </w:tcPr>
          <w:p w14:paraId="47CC148F"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Сумарні витрати суб’єктів господарювання великого та середнього підприємництва, на виконання регулювання (вартість регулювання) (рядок 9 х рядок 10), грн</w:t>
            </w:r>
          </w:p>
        </w:tc>
        <w:tc>
          <w:tcPr>
            <w:tcW w:w="2205" w:type="dxa"/>
            <w:vAlign w:val="center"/>
          </w:tcPr>
          <w:p w14:paraId="7B3D8B7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Додатково, крім існуючих, не передбачається</w:t>
            </w:r>
          </w:p>
        </w:tc>
        <w:tc>
          <w:tcPr>
            <w:tcW w:w="1113" w:type="dxa"/>
            <w:vAlign w:val="center"/>
          </w:tcPr>
          <w:p w14:paraId="031D1693" w14:textId="77777777" w:rsidR="00981792" w:rsidRPr="00981792" w:rsidRDefault="00981792" w:rsidP="00981792">
            <w:pPr>
              <w:spacing w:before="120"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Додатково, крім існуючих, не передбачається</w:t>
            </w:r>
          </w:p>
        </w:tc>
      </w:tr>
    </w:tbl>
    <w:p w14:paraId="75E9457A" w14:textId="77777777" w:rsidR="00981792" w:rsidRPr="00981792" w:rsidRDefault="00981792" w:rsidP="00981792">
      <w:pPr>
        <w:spacing w:before="120" w:after="120" w:line="240" w:lineRule="auto"/>
        <w:rPr>
          <w:rFonts w:ascii="Times New Roman" w:eastAsia="Calibri" w:hAnsi="Times New Roman" w:cs="Times New Roman"/>
          <w:i/>
          <w:kern w:val="0"/>
          <w:sz w:val="20"/>
          <w:szCs w:val="20"/>
          <w:u w:val="single"/>
          <w:lang w:val="uk-UA" w:eastAsia="ru-RU"/>
          <w14:ligatures w14:val="none"/>
        </w:rPr>
      </w:pPr>
    </w:p>
    <w:p w14:paraId="111B41EC" w14:textId="77777777" w:rsidR="00981792" w:rsidRPr="00981792" w:rsidRDefault="00981792" w:rsidP="00981792">
      <w:pPr>
        <w:spacing w:before="120" w:after="120" w:line="240" w:lineRule="auto"/>
        <w:rPr>
          <w:rFonts w:ascii="Times New Roman" w:eastAsia="Calibri" w:hAnsi="Times New Roman" w:cs="Times New Roman"/>
          <w:i/>
          <w:kern w:val="0"/>
          <w:sz w:val="20"/>
          <w:szCs w:val="20"/>
          <w:u w:val="single"/>
          <w:lang w:val="uk-UA" w:eastAsia="ru-RU"/>
          <w14:ligatures w14:val="none"/>
        </w:rPr>
      </w:pPr>
      <w:r w:rsidRPr="00981792">
        <w:rPr>
          <w:rFonts w:ascii="Times New Roman" w:eastAsia="Calibri" w:hAnsi="Times New Roman" w:cs="Times New Roman"/>
          <w:i/>
          <w:kern w:val="0"/>
          <w:sz w:val="20"/>
          <w:szCs w:val="20"/>
          <w:u w:val="single"/>
          <w:lang w:val="uk-UA" w:eastAsia="ru-RU"/>
          <w14:ligatures w14:val="none"/>
        </w:rPr>
        <w:lastRenderedPageBreak/>
        <w:t>У тому числі:</w:t>
      </w:r>
    </w:p>
    <w:p w14:paraId="5DBCC416"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Розрахунок відповідних витрат на одного суб’єкта господарювання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843"/>
        <w:gridCol w:w="1843"/>
        <w:gridCol w:w="1842"/>
      </w:tblGrid>
      <w:tr w:rsidR="00981792" w:rsidRPr="00981792" w14:paraId="685135C0" w14:textId="77777777" w:rsidTr="00213A61">
        <w:tc>
          <w:tcPr>
            <w:tcW w:w="4219" w:type="dxa"/>
          </w:tcPr>
          <w:p w14:paraId="2DBB7987"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Вид витрат</w:t>
            </w:r>
          </w:p>
        </w:tc>
        <w:tc>
          <w:tcPr>
            <w:tcW w:w="1843" w:type="dxa"/>
          </w:tcPr>
          <w:p w14:paraId="0C31FB59"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У перший рік</w:t>
            </w:r>
          </w:p>
        </w:tc>
        <w:tc>
          <w:tcPr>
            <w:tcW w:w="1843" w:type="dxa"/>
          </w:tcPr>
          <w:p w14:paraId="74844DD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Періодичні                 (за рік)</w:t>
            </w:r>
          </w:p>
        </w:tc>
        <w:tc>
          <w:tcPr>
            <w:tcW w:w="1842" w:type="dxa"/>
          </w:tcPr>
          <w:p w14:paraId="12ABEA89"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за п’ять років</w:t>
            </w:r>
          </w:p>
        </w:tc>
      </w:tr>
      <w:tr w:rsidR="00981792" w:rsidRPr="00981792" w14:paraId="716BC9C2" w14:textId="77777777" w:rsidTr="00213A61">
        <w:tc>
          <w:tcPr>
            <w:tcW w:w="4219" w:type="dxa"/>
          </w:tcPr>
          <w:p w14:paraId="0E87F87F"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1843" w:type="dxa"/>
          </w:tcPr>
          <w:p w14:paraId="1154C947" w14:textId="77777777" w:rsidR="00981792" w:rsidRPr="00981792" w:rsidRDefault="00981792" w:rsidP="00981792">
            <w:pPr>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Додаткові витрати не передбачаються</w:t>
            </w:r>
          </w:p>
        </w:tc>
        <w:tc>
          <w:tcPr>
            <w:tcW w:w="1843" w:type="dxa"/>
          </w:tcPr>
          <w:p w14:paraId="7CBA518D" w14:textId="77777777" w:rsidR="00981792" w:rsidRPr="00981792" w:rsidRDefault="00981792" w:rsidP="00981792">
            <w:pPr>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Додаткові витрати не передбачаються</w:t>
            </w:r>
          </w:p>
        </w:tc>
        <w:tc>
          <w:tcPr>
            <w:tcW w:w="1842" w:type="dxa"/>
          </w:tcPr>
          <w:p w14:paraId="12D7873C" w14:textId="77777777" w:rsidR="00981792" w:rsidRPr="00981792" w:rsidRDefault="00981792" w:rsidP="00981792">
            <w:pPr>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Додаткові витрати не передбачаються</w:t>
            </w:r>
          </w:p>
        </w:tc>
      </w:tr>
    </w:tbl>
    <w:p w14:paraId="4F2803D3" w14:textId="77777777" w:rsidR="00981792" w:rsidRPr="00981792" w:rsidRDefault="00981792" w:rsidP="00981792">
      <w:pPr>
        <w:spacing w:before="120" w:after="0" w:line="240" w:lineRule="auto"/>
        <w:jc w:val="both"/>
        <w:rPr>
          <w:rFonts w:ascii="Times New Roman" w:eastAsia="Calibri" w:hAnsi="Times New Roman" w:cs="Times New Roman"/>
          <w:kern w:val="0"/>
          <w:sz w:val="27"/>
          <w:szCs w:val="27"/>
          <w:lang w:val="uk-UA" w:eastAsia="ru-RU"/>
          <w14:ligatures w14:val="none"/>
        </w:rPr>
      </w:pP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6"/>
        <w:gridCol w:w="2792"/>
        <w:gridCol w:w="1703"/>
      </w:tblGrid>
      <w:tr w:rsidR="00981792" w:rsidRPr="00981792" w14:paraId="28705573" w14:textId="77777777" w:rsidTr="00213A61">
        <w:tc>
          <w:tcPr>
            <w:tcW w:w="5236" w:type="dxa"/>
            <w:vAlign w:val="center"/>
          </w:tcPr>
          <w:p w14:paraId="4D27824E"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Вид витрат</w:t>
            </w:r>
          </w:p>
        </w:tc>
        <w:tc>
          <w:tcPr>
            <w:tcW w:w="2792" w:type="dxa"/>
            <w:vAlign w:val="center"/>
          </w:tcPr>
          <w:p w14:paraId="7FBEBD34"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сплату податків та зборів (змінених/нововведених) (за рік)</w:t>
            </w:r>
          </w:p>
        </w:tc>
        <w:tc>
          <w:tcPr>
            <w:tcW w:w="1703" w:type="dxa"/>
            <w:vAlign w:val="center"/>
          </w:tcPr>
          <w:p w14:paraId="536D700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за п’ять років</w:t>
            </w:r>
          </w:p>
        </w:tc>
      </w:tr>
      <w:tr w:rsidR="00981792" w:rsidRPr="00981792" w14:paraId="3C53A984" w14:textId="77777777" w:rsidTr="00213A61">
        <w:tc>
          <w:tcPr>
            <w:tcW w:w="5236" w:type="dxa"/>
          </w:tcPr>
          <w:p w14:paraId="788AF57D"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Податки та збори (зміна розміру податків/зборів, виникнення необхідності у сплаті податків/зборів)</w:t>
            </w:r>
          </w:p>
        </w:tc>
        <w:tc>
          <w:tcPr>
            <w:tcW w:w="2792" w:type="dxa"/>
            <w:vAlign w:val="center"/>
          </w:tcPr>
          <w:p w14:paraId="05F8BF04"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Регулювання не впливає на розмір податків та зборів</w:t>
            </w:r>
          </w:p>
        </w:tc>
        <w:tc>
          <w:tcPr>
            <w:tcW w:w="1703" w:type="dxa"/>
            <w:vAlign w:val="center"/>
          </w:tcPr>
          <w:p w14:paraId="32C4A0A5"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bl>
    <w:p w14:paraId="709B030B" w14:textId="77777777" w:rsidR="00981792" w:rsidRPr="00981792" w:rsidRDefault="00981792" w:rsidP="00981792">
      <w:pPr>
        <w:spacing w:before="120" w:after="0" w:line="240" w:lineRule="auto"/>
        <w:ind w:firstLine="709"/>
        <w:jc w:val="both"/>
        <w:rPr>
          <w:rFonts w:ascii="Times New Roman" w:eastAsia="Calibri" w:hAnsi="Times New Roman" w:cs="Times New Roman"/>
          <w:kern w:val="0"/>
          <w:sz w:val="20"/>
          <w:szCs w:val="20"/>
          <w:lang w:val="uk-UA" w:eastAsia="ru-RU"/>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3240"/>
        <w:gridCol w:w="1260"/>
        <w:gridCol w:w="900"/>
        <w:gridCol w:w="1539"/>
      </w:tblGrid>
      <w:tr w:rsidR="00981792" w:rsidRPr="00981792" w14:paraId="61E51A58" w14:textId="77777777" w:rsidTr="00213A61">
        <w:trPr>
          <w:tblHeader/>
        </w:trPr>
        <w:tc>
          <w:tcPr>
            <w:tcW w:w="2808" w:type="dxa"/>
            <w:vAlign w:val="center"/>
          </w:tcPr>
          <w:p w14:paraId="05D0B1E3"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Вид витрат</w:t>
            </w:r>
          </w:p>
        </w:tc>
        <w:tc>
          <w:tcPr>
            <w:tcW w:w="3240" w:type="dxa"/>
            <w:vAlign w:val="center"/>
          </w:tcPr>
          <w:p w14:paraId="324512BB"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w:t>
            </w:r>
            <w:r w:rsidRPr="00981792">
              <w:rPr>
                <w:rFonts w:ascii="Times New Roman" w:eastAsia="Calibri" w:hAnsi="Times New Roman" w:cs="Times New Roman"/>
                <w:kern w:val="0"/>
                <w:sz w:val="20"/>
                <w:szCs w:val="20"/>
                <w:lang w:val="uk-UA" w:eastAsia="ru-RU"/>
                <w14:ligatures w14:val="none"/>
              </w:rPr>
              <w:br/>
              <w:t xml:space="preserve">на ведення обліку, підготовку </w:t>
            </w:r>
            <w:r w:rsidRPr="00981792">
              <w:rPr>
                <w:rFonts w:ascii="Times New Roman" w:eastAsia="Calibri" w:hAnsi="Times New Roman" w:cs="Times New Roman"/>
                <w:kern w:val="0"/>
                <w:sz w:val="20"/>
                <w:szCs w:val="20"/>
                <w:lang w:val="uk-UA" w:eastAsia="ru-RU"/>
                <w14:ligatures w14:val="none"/>
              </w:rPr>
              <w:br/>
              <w:t xml:space="preserve">та подання звітності  </w:t>
            </w:r>
            <w:r w:rsidRPr="00981792">
              <w:rPr>
                <w:rFonts w:ascii="Times New Roman" w:eastAsia="Calibri" w:hAnsi="Times New Roman" w:cs="Times New Roman"/>
                <w:kern w:val="0"/>
                <w:sz w:val="20"/>
                <w:szCs w:val="20"/>
                <w:lang w:val="uk-UA" w:eastAsia="ru-RU"/>
                <w14:ligatures w14:val="none"/>
              </w:rPr>
              <w:br/>
              <w:t>(за рік)</w:t>
            </w:r>
          </w:p>
        </w:tc>
        <w:tc>
          <w:tcPr>
            <w:tcW w:w="1260" w:type="dxa"/>
            <w:vAlign w:val="center"/>
          </w:tcPr>
          <w:p w14:paraId="1EEC4B6E"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оплату штрафних санкцій за рік</w:t>
            </w:r>
          </w:p>
        </w:tc>
        <w:tc>
          <w:tcPr>
            <w:tcW w:w="900" w:type="dxa"/>
            <w:vAlign w:val="center"/>
          </w:tcPr>
          <w:p w14:paraId="6A1676FA"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Разом за рік</w:t>
            </w:r>
          </w:p>
        </w:tc>
        <w:tc>
          <w:tcPr>
            <w:tcW w:w="1539" w:type="dxa"/>
            <w:vAlign w:val="center"/>
          </w:tcPr>
          <w:p w14:paraId="7ADF419D"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за п’ять років</w:t>
            </w:r>
          </w:p>
        </w:tc>
      </w:tr>
      <w:tr w:rsidR="00981792" w:rsidRPr="00981792" w14:paraId="2A0950B9" w14:textId="77777777" w:rsidTr="00213A61">
        <w:tc>
          <w:tcPr>
            <w:tcW w:w="2808" w:type="dxa"/>
          </w:tcPr>
          <w:p w14:paraId="2D309AFB" w14:textId="77777777" w:rsidR="00981792" w:rsidRPr="00981792" w:rsidRDefault="00981792" w:rsidP="00981792">
            <w:pPr>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пов’язані із веденням обліку, підготовкою та поданням звітності державним органам (витрати часу персоналу)</w:t>
            </w:r>
          </w:p>
        </w:tc>
        <w:tc>
          <w:tcPr>
            <w:tcW w:w="3240" w:type="dxa"/>
          </w:tcPr>
          <w:p w14:paraId="3CB65012" w14:textId="77777777" w:rsidR="00981792" w:rsidRPr="00981792" w:rsidRDefault="00981792" w:rsidP="00981792">
            <w:pPr>
              <w:tabs>
                <w:tab w:val="num" w:pos="360"/>
              </w:tabs>
              <w:autoSpaceDE w:val="0"/>
              <w:autoSpaceDN w:val="0"/>
              <w:spacing w:after="120" w:line="240" w:lineRule="auto"/>
              <w:ind w:right="-284"/>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Виконання вимог регуляторного</w:t>
            </w:r>
            <w:r w:rsidRPr="00981792">
              <w:rPr>
                <w:rFonts w:ascii="Times New Roman" w:eastAsia="Calibri" w:hAnsi="Times New Roman" w:cs="Times New Roman"/>
                <w:kern w:val="0"/>
                <w:sz w:val="20"/>
                <w:szCs w:val="20"/>
                <w:lang w:val="uk-UA" w:eastAsia="ru-RU"/>
                <w14:ligatures w14:val="none"/>
              </w:rPr>
              <w:br/>
            </w:r>
            <w:proofErr w:type="spellStart"/>
            <w:r w:rsidRPr="00981792">
              <w:rPr>
                <w:rFonts w:ascii="Times New Roman" w:eastAsia="Calibri" w:hAnsi="Times New Roman" w:cs="Times New Roman"/>
                <w:kern w:val="0"/>
                <w:sz w:val="20"/>
                <w:szCs w:val="20"/>
                <w:lang w:val="uk-UA" w:eastAsia="ru-RU"/>
                <w14:ligatures w14:val="none"/>
              </w:rPr>
              <w:t>акта</w:t>
            </w:r>
            <w:proofErr w:type="spellEnd"/>
            <w:r w:rsidRPr="00981792">
              <w:rPr>
                <w:rFonts w:ascii="Times New Roman" w:eastAsia="Calibri" w:hAnsi="Times New Roman" w:cs="Times New Roman"/>
                <w:kern w:val="0"/>
                <w:sz w:val="20"/>
                <w:szCs w:val="20"/>
                <w:lang w:val="uk-UA" w:eastAsia="ru-RU"/>
                <w14:ligatures w14:val="none"/>
              </w:rPr>
              <w:t xml:space="preserve"> не передбачатиме додаткових, </w:t>
            </w:r>
            <w:r w:rsidRPr="00981792">
              <w:rPr>
                <w:rFonts w:ascii="Times New Roman" w:eastAsia="Calibri" w:hAnsi="Times New Roman" w:cs="Times New Roman"/>
                <w:kern w:val="0"/>
                <w:sz w:val="20"/>
                <w:szCs w:val="20"/>
                <w:lang w:val="uk-UA" w:eastAsia="ru-RU"/>
                <w14:ligatures w14:val="none"/>
              </w:rPr>
              <w:br/>
              <w:t xml:space="preserve">крім існуючих, витрат коштів </w:t>
            </w:r>
            <w:r w:rsidRPr="00981792">
              <w:rPr>
                <w:rFonts w:ascii="Times New Roman" w:eastAsia="Calibri" w:hAnsi="Times New Roman" w:cs="Times New Roman"/>
                <w:kern w:val="0"/>
                <w:sz w:val="20"/>
                <w:szCs w:val="20"/>
                <w:lang w:val="uk-UA" w:eastAsia="ru-RU"/>
                <w14:ligatures w14:val="none"/>
              </w:rPr>
              <w:br/>
              <w:t>та часу.</w:t>
            </w:r>
          </w:p>
        </w:tc>
        <w:tc>
          <w:tcPr>
            <w:tcW w:w="1260" w:type="dxa"/>
            <w:vAlign w:val="center"/>
          </w:tcPr>
          <w:p w14:paraId="392AA7EB"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900" w:type="dxa"/>
            <w:vAlign w:val="center"/>
          </w:tcPr>
          <w:p w14:paraId="3478B2FF"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539" w:type="dxa"/>
          </w:tcPr>
          <w:p w14:paraId="1577A533" w14:textId="77777777" w:rsidR="00981792" w:rsidRPr="00981792" w:rsidRDefault="00981792" w:rsidP="00981792">
            <w:pPr>
              <w:tabs>
                <w:tab w:val="num" w:pos="360"/>
              </w:tabs>
              <w:autoSpaceDE w:val="0"/>
              <w:autoSpaceDN w:val="0"/>
              <w:spacing w:after="120" w:line="240" w:lineRule="auto"/>
              <w:ind w:right="-284"/>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Виконання </w:t>
            </w:r>
            <w:r w:rsidRPr="00981792">
              <w:rPr>
                <w:rFonts w:ascii="Times New Roman" w:eastAsia="Calibri" w:hAnsi="Times New Roman" w:cs="Times New Roman"/>
                <w:kern w:val="0"/>
                <w:sz w:val="20"/>
                <w:szCs w:val="20"/>
                <w:lang w:val="uk-UA" w:eastAsia="ru-RU"/>
                <w14:ligatures w14:val="none"/>
              </w:rPr>
              <w:br/>
              <w:t xml:space="preserve">вимог </w:t>
            </w:r>
            <w:r w:rsidRPr="00981792">
              <w:rPr>
                <w:rFonts w:ascii="Times New Roman" w:eastAsia="Calibri" w:hAnsi="Times New Roman" w:cs="Times New Roman"/>
                <w:kern w:val="0"/>
                <w:sz w:val="20"/>
                <w:szCs w:val="20"/>
                <w:lang w:val="uk-UA" w:eastAsia="ru-RU"/>
                <w14:ligatures w14:val="none"/>
              </w:rPr>
              <w:br/>
              <w:t xml:space="preserve">регуляторного </w:t>
            </w:r>
            <w:r w:rsidRPr="00981792">
              <w:rPr>
                <w:rFonts w:ascii="Times New Roman" w:eastAsia="Calibri" w:hAnsi="Times New Roman" w:cs="Times New Roman"/>
                <w:kern w:val="0"/>
                <w:sz w:val="20"/>
                <w:szCs w:val="20"/>
                <w:lang w:val="uk-UA" w:eastAsia="ru-RU"/>
                <w14:ligatures w14:val="none"/>
              </w:rPr>
              <w:br/>
            </w:r>
            <w:proofErr w:type="spellStart"/>
            <w:r w:rsidRPr="00981792">
              <w:rPr>
                <w:rFonts w:ascii="Times New Roman" w:eastAsia="Calibri" w:hAnsi="Times New Roman" w:cs="Times New Roman"/>
                <w:kern w:val="0"/>
                <w:sz w:val="20"/>
                <w:szCs w:val="20"/>
                <w:lang w:val="uk-UA" w:eastAsia="ru-RU"/>
                <w14:ligatures w14:val="none"/>
              </w:rPr>
              <w:t>акта</w:t>
            </w:r>
            <w:proofErr w:type="spellEnd"/>
            <w:r w:rsidRPr="00981792">
              <w:rPr>
                <w:rFonts w:ascii="Times New Roman" w:eastAsia="Calibri" w:hAnsi="Times New Roman" w:cs="Times New Roman"/>
                <w:kern w:val="0"/>
                <w:sz w:val="20"/>
                <w:szCs w:val="20"/>
                <w:lang w:val="uk-UA" w:eastAsia="ru-RU"/>
                <w14:ligatures w14:val="none"/>
              </w:rPr>
              <w:t xml:space="preserve"> не передбачатиме додаткових, </w:t>
            </w:r>
            <w:r w:rsidRPr="00981792">
              <w:rPr>
                <w:rFonts w:ascii="Times New Roman" w:eastAsia="Calibri" w:hAnsi="Times New Roman" w:cs="Times New Roman"/>
                <w:kern w:val="0"/>
                <w:sz w:val="20"/>
                <w:szCs w:val="20"/>
                <w:lang w:val="uk-UA" w:eastAsia="ru-RU"/>
                <w14:ligatures w14:val="none"/>
              </w:rPr>
              <w:br/>
              <w:t xml:space="preserve">витрат коштів </w:t>
            </w:r>
            <w:r w:rsidRPr="00981792">
              <w:rPr>
                <w:rFonts w:ascii="Times New Roman" w:eastAsia="Calibri" w:hAnsi="Times New Roman" w:cs="Times New Roman"/>
                <w:kern w:val="0"/>
                <w:sz w:val="20"/>
                <w:szCs w:val="20"/>
                <w:lang w:val="uk-UA" w:eastAsia="ru-RU"/>
                <w14:ligatures w14:val="none"/>
              </w:rPr>
              <w:br/>
              <w:t>та часу.</w:t>
            </w:r>
          </w:p>
        </w:tc>
      </w:tr>
    </w:tbl>
    <w:p w14:paraId="426A8FB7" w14:textId="77777777" w:rsidR="00981792" w:rsidRPr="00981792" w:rsidRDefault="00981792" w:rsidP="00981792">
      <w:pPr>
        <w:spacing w:before="120" w:after="120" w:line="240" w:lineRule="auto"/>
        <w:jc w:val="both"/>
        <w:rPr>
          <w:rFonts w:ascii="Times New Roman" w:eastAsia="Calibri" w:hAnsi="Times New Roman" w:cs="Times New Roman"/>
          <w:i/>
          <w:kern w:val="0"/>
          <w:sz w:val="24"/>
          <w:szCs w:val="24"/>
          <w:lang w:val="uk-UA" w:eastAsia="ru-RU"/>
          <w14:ligatures w14:val="none"/>
        </w:rPr>
      </w:pPr>
      <w:r w:rsidRPr="00981792">
        <w:rPr>
          <w:rFonts w:ascii="Times New Roman" w:eastAsia="Calibri" w:hAnsi="Times New Roman" w:cs="Times New Roman"/>
          <w:i/>
          <w:kern w:val="0"/>
          <w:sz w:val="24"/>
          <w:szCs w:val="24"/>
          <w:lang w:val="uk-UA" w:eastAsia="ru-RU"/>
          <w14:ligatures w14:val="none"/>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2"/>
        <w:gridCol w:w="1776"/>
        <w:gridCol w:w="1440"/>
        <w:gridCol w:w="885"/>
        <w:gridCol w:w="1635"/>
      </w:tblGrid>
      <w:tr w:rsidR="00981792" w:rsidRPr="00981792" w14:paraId="4F7B85DE" w14:textId="77777777" w:rsidTr="00213A61">
        <w:tc>
          <w:tcPr>
            <w:tcW w:w="4092" w:type="dxa"/>
            <w:vAlign w:val="center"/>
          </w:tcPr>
          <w:p w14:paraId="0D183667"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Вид витрат</w:t>
            </w:r>
          </w:p>
        </w:tc>
        <w:tc>
          <w:tcPr>
            <w:tcW w:w="1776" w:type="dxa"/>
            <w:vAlign w:val="center"/>
          </w:tcPr>
          <w:p w14:paraId="74EBB580"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на адміністрування заходів державного нагляду (контролю) </w:t>
            </w:r>
          </w:p>
          <w:p w14:paraId="119EF686"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(за рік)</w:t>
            </w:r>
          </w:p>
        </w:tc>
        <w:tc>
          <w:tcPr>
            <w:tcW w:w="1440" w:type="dxa"/>
            <w:vAlign w:val="center"/>
          </w:tcPr>
          <w:p w14:paraId="1A643272"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на оплату штрафних санкцій та усунення виявлених порушень </w:t>
            </w:r>
          </w:p>
          <w:p w14:paraId="10F008FF"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(за рік)</w:t>
            </w:r>
          </w:p>
        </w:tc>
        <w:tc>
          <w:tcPr>
            <w:tcW w:w="885" w:type="dxa"/>
            <w:vAlign w:val="center"/>
          </w:tcPr>
          <w:p w14:paraId="6395E059"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Разом за рік</w:t>
            </w:r>
          </w:p>
        </w:tc>
        <w:tc>
          <w:tcPr>
            <w:tcW w:w="1635" w:type="dxa"/>
            <w:vAlign w:val="center"/>
          </w:tcPr>
          <w:p w14:paraId="07CC9BA4"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за </w:t>
            </w:r>
            <w:r w:rsidRPr="00981792">
              <w:rPr>
                <w:rFonts w:ascii="Times New Roman" w:eastAsia="Calibri" w:hAnsi="Times New Roman" w:cs="Times New Roman"/>
                <w:kern w:val="0"/>
                <w:sz w:val="20"/>
                <w:szCs w:val="20"/>
                <w:lang w:val="uk-UA" w:eastAsia="ru-RU"/>
                <w14:ligatures w14:val="none"/>
              </w:rPr>
              <w:br/>
              <w:t>п’ять років</w:t>
            </w:r>
          </w:p>
        </w:tc>
      </w:tr>
      <w:tr w:rsidR="00981792" w:rsidRPr="00981792" w14:paraId="1C96CE20" w14:textId="77777777" w:rsidTr="00213A61">
        <w:tc>
          <w:tcPr>
            <w:tcW w:w="4092" w:type="dxa"/>
          </w:tcPr>
          <w:p w14:paraId="50CB84B1"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776" w:type="dxa"/>
            <w:vAlign w:val="center"/>
          </w:tcPr>
          <w:p w14:paraId="2AAE5B7C"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440" w:type="dxa"/>
            <w:vAlign w:val="center"/>
          </w:tcPr>
          <w:p w14:paraId="7DF86E13"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885" w:type="dxa"/>
            <w:vAlign w:val="center"/>
          </w:tcPr>
          <w:p w14:paraId="3EA3BA6D"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635" w:type="dxa"/>
            <w:vAlign w:val="center"/>
          </w:tcPr>
          <w:p w14:paraId="2A33B440" w14:textId="77777777" w:rsidR="00981792" w:rsidRPr="00981792" w:rsidRDefault="00981792" w:rsidP="00981792">
            <w:pPr>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bl>
    <w:p w14:paraId="606E510E" w14:textId="77777777" w:rsidR="00981792" w:rsidRPr="00981792" w:rsidRDefault="00981792" w:rsidP="00981792">
      <w:pPr>
        <w:spacing w:before="120" w:after="120" w:line="240" w:lineRule="auto"/>
        <w:jc w:val="both"/>
        <w:rPr>
          <w:rFonts w:ascii="Times New Roman" w:eastAsia="Calibri" w:hAnsi="Times New Roman" w:cs="Times New Roman"/>
          <w:i/>
          <w:kern w:val="0"/>
          <w:sz w:val="24"/>
          <w:szCs w:val="24"/>
          <w:lang w:val="uk-UA" w:eastAsia="ru-RU"/>
          <w14:ligatures w14:val="none"/>
        </w:rPr>
      </w:pPr>
      <w:r w:rsidRPr="00981792">
        <w:rPr>
          <w:rFonts w:ascii="Times New Roman" w:eastAsia="Calibri" w:hAnsi="Times New Roman" w:cs="Times New Roman"/>
          <w:i/>
          <w:kern w:val="0"/>
          <w:sz w:val="24"/>
          <w:szCs w:val="24"/>
          <w:lang w:val="uk-UA" w:eastAsia="ru-RU"/>
          <w14:ligatures w14:val="none"/>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1873"/>
        <w:gridCol w:w="1835"/>
        <w:gridCol w:w="1557"/>
        <w:gridCol w:w="1215"/>
      </w:tblGrid>
      <w:tr w:rsidR="00981792" w:rsidRPr="00981792" w14:paraId="7A5734BC" w14:textId="77777777" w:rsidTr="00213A61">
        <w:tc>
          <w:tcPr>
            <w:tcW w:w="3348" w:type="dxa"/>
          </w:tcPr>
          <w:p w14:paraId="03285F1B" w14:textId="77777777" w:rsidR="00981792" w:rsidRPr="00981792" w:rsidRDefault="00981792" w:rsidP="00981792">
            <w:pPr>
              <w:keepNext/>
              <w:widowControl w:val="0"/>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lastRenderedPageBreak/>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1873" w:type="dxa"/>
            <w:vAlign w:val="center"/>
          </w:tcPr>
          <w:p w14:paraId="3ED53A31"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p>
          <w:p w14:paraId="15264A2A"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Додатково, крім існуючих, не передбачаються</w:t>
            </w:r>
          </w:p>
        </w:tc>
        <w:tc>
          <w:tcPr>
            <w:tcW w:w="1835" w:type="dxa"/>
            <w:vAlign w:val="center"/>
          </w:tcPr>
          <w:p w14:paraId="78F7E800"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p>
          <w:p w14:paraId="598C316C"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557" w:type="dxa"/>
            <w:vAlign w:val="center"/>
          </w:tcPr>
          <w:p w14:paraId="7250EBF3"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p>
          <w:p w14:paraId="2578C2D0"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c>
          <w:tcPr>
            <w:tcW w:w="1215" w:type="dxa"/>
            <w:vAlign w:val="center"/>
          </w:tcPr>
          <w:p w14:paraId="24D67104" w14:textId="77777777" w:rsidR="00981792" w:rsidRPr="00981792" w:rsidRDefault="00981792" w:rsidP="00981792">
            <w:pPr>
              <w:keepNext/>
              <w:widowControl w:val="0"/>
              <w:spacing w:after="0" w:line="240" w:lineRule="auto"/>
              <w:jc w:val="center"/>
              <w:rPr>
                <w:rFonts w:ascii="Times New Roman" w:eastAsia="Calibri" w:hAnsi="Times New Roman" w:cs="Times New Roman"/>
                <w:b/>
                <w:bCs/>
                <w:kern w:val="0"/>
                <w:sz w:val="20"/>
                <w:szCs w:val="20"/>
                <w:lang w:val="uk-UA" w:eastAsia="ru-RU"/>
                <w14:ligatures w14:val="none"/>
              </w:rPr>
            </w:pPr>
          </w:p>
          <w:p w14:paraId="51BA7CEB" w14:textId="77777777" w:rsidR="00981792" w:rsidRPr="00981792" w:rsidRDefault="00981792" w:rsidP="00981792">
            <w:pPr>
              <w:keepNext/>
              <w:widowControl w:val="0"/>
              <w:spacing w:after="0" w:line="240" w:lineRule="auto"/>
              <w:jc w:val="center"/>
              <w:rPr>
                <w:rFonts w:ascii="Times New Roman" w:eastAsia="Calibri" w:hAnsi="Times New Roman" w:cs="Times New Roman"/>
                <w:b/>
                <w:bCs/>
                <w:kern w:val="0"/>
                <w:sz w:val="20"/>
                <w:szCs w:val="20"/>
                <w:lang w:val="uk-UA" w:eastAsia="ru-RU"/>
                <w14:ligatures w14:val="none"/>
              </w:rPr>
            </w:pPr>
            <w:r w:rsidRPr="00981792">
              <w:rPr>
                <w:rFonts w:ascii="Times New Roman" w:eastAsia="Calibri" w:hAnsi="Times New Roman" w:cs="Times New Roman"/>
                <w:b/>
                <w:bCs/>
                <w:kern w:val="0"/>
                <w:sz w:val="20"/>
                <w:szCs w:val="20"/>
                <w:lang w:val="uk-UA" w:eastAsia="ru-RU"/>
                <w14:ligatures w14:val="none"/>
              </w:rPr>
              <w:t>-</w:t>
            </w:r>
          </w:p>
        </w:tc>
      </w:tr>
    </w:tbl>
    <w:p w14:paraId="7E8F09AD" w14:textId="77777777" w:rsidR="00981792" w:rsidRPr="00981792" w:rsidRDefault="00981792" w:rsidP="00981792">
      <w:pPr>
        <w:spacing w:after="0" w:line="240" w:lineRule="auto"/>
        <w:rPr>
          <w:rFonts w:ascii="Times New Roman" w:hAnsi="Times New Roman" w:cs="Times New Roman"/>
          <w:kern w:val="0"/>
          <w:sz w:val="27"/>
          <w:szCs w:val="27"/>
          <w:lang w:val="uk-UA"/>
          <w14:ligatures w14:val="none"/>
        </w:rPr>
      </w:pPr>
    </w:p>
    <w:p w14:paraId="50733BF1" w14:textId="77777777" w:rsidR="00981792" w:rsidRPr="00981792" w:rsidRDefault="00981792" w:rsidP="00981792">
      <w:pPr>
        <w:spacing w:after="0" w:line="240" w:lineRule="auto"/>
        <w:rPr>
          <w:rFonts w:ascii="Times New Roman" w:hAnsi="Times New Roman" w:cs="Times New Roman"/>
          <w:kern w:val="0"/>
          <w:sz w:val="27"/>
          <w:szCs w:val="27"/>
          <w:lang w:val="uk-UA"/>
          <w14:ligatures w14:val="none"/>
        </w:rPr>
      </w:pP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985"/>
        <w:gridCol w:w="1842"/>
        <w:gridCol w:w="1796"/>
      </w:tblGrid>
      <w:tr w:rsidR="00981792" w:rsidRPr="00981792" w14:paraId="7A810D4D" w14:textId="77777777" w:rsidTr="00213A61">
        <w:tc>
          <w:tcPr>
            <w:tcW w:w="4219" w:type="dxa"/>
            <w:vAlign w:val="center"/>
          </w:tcPr>
          <w:p w14:paraId="6FCF5D65"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Вид витрат</w:t>
            </w:r>
          </w:p>
        </w:tc>
        <w:tc>
          <w:tcPr>
            <w:tcW w:w="1985" w:type="dxa"/>
            <w:vAlign w:val="center"/>
          </w:tcPr>
          <w:p w14:paraId="013EEB86"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За рік (стартовий)</w:t>
            </w:r>
          </w:p>
        </w:tc>
        <w:tc>
          <w:tcPr>
            <w:tcW w:w="1842" w:type="dxa"/>
            <w:vAlign w:val="center"/>
          </w:tcPr>
          <w:p w14:paraId="65DE22A8"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Періодичні </w:t>
            </w:r>
            <w:r w:rsidRPr="00981792">
              <w:rPr>
                <w:rFonts w:ascii="Times New Roman" w:eastAsia="Calibri" w:hAnsi="Times New Roman" w:cs="Times New Roman"/>
                <w:kern w:val="0"/>
                <w:sz w:val="20"/>
                <w:szCs w:val="20"/>
                <w:lang w:val="uk-UA" w:eastAsia="ru-RU"/>
                <w14:ligatures w14:val="none"/>
              </w:rPr>
              <w:br/>
              <w:t>(за наступний рік)</w:t>
            </w:r>
          </w:p>
        </w:tc>
        <w:tc>
          <w:tcPr>
            <w:tcW w:w="1796" w:type="dxa"/>
            <w:vAlign w:val="center"/>
          </w:tcPr>
          <w:p w14:paraId="15E482F7"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за </w:t>
            </w:r>
            <w:r w:rsidRPr="00981792">
              <w:rPr>
                <w:rFonts w:ascii="Times New Roman" w:eastAsia="Calibri" w:hAnsi="Times New Roman" w:cs="Times New Roman"/>
                <w:kern w:val="0"/>
                <w:sz w:val="20"/>
                <w:szCs w:val="20"/>
                <w:lang w:val="uk-UA" w:eastAsia="ru-RU"/>
                <w14:ligatures w14:val="none"/>
              </w:rPr>
              <w:br/>
              <w:t>п’ять років</w:t>
            </w:r>
          </w:p>
        </w:tc>
      </w:tr>
      <w:tr w:rsidR="00981792" w:rsidRPr="00981792" w14:paraId="6FFC8130" w14:textId="77777777" w:rsidTr="00213A61">
        <w:tc>
          <w:tcPr>
            <w:tcW w:w="4219" w:type="dxa"/>
          </w:tcPr>
          <w:p w14:paraId="43E83F6E" w14:textId="77777777" w:rsidR="00981792" w:rsidRPr="00981792" w:rsidRDefault="00981792" w:rsidP="00981792">
            <w:pPr>
              <w:keepNext/>
              <w:widowControl w:val="0"/>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оборотні активи (матеріали, канцелярські товари тощо)</w:t>
            </w:r>
          </w:p>
        </w:tc>
        <w:tc>
          <w:tcPr>
            <w:tcW w:w="1985" w:type="dxa"/>
          </w:tcPr>
          <w:p w14:paraId="3FD62D90" w14:textId="77777777" w:rsidR="00981792" w:rsidRPr="00981792" w:rsidRDefault="00981792" w:rsidP="00981792">
            <w:pPr>
              <w:keepNext/>
              <w:widowControl w:val="0"/>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Додатково, крім існуючих, не передбачаються</w:t>
            </w:r>
          </w:p>
        </w:tc>
        <w:tc>
          <w:tcPr>
            <w:tcW w:w="1842" w:type="dxa"/>
          </w:tcPr>
          <w:p w14:paraId="169EB58C" w14:textId="77777777" w:rsidR="00981792" w:rsidRPr="00981792" w:rsidRDefault="00981792" w:rsidP="00981792">
            <w:pPr>
              <w:keepNext/>
              <w:widowControl w:val="0"/>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Додатково, крім існуючих, не передбачаються</w:t>
            </w:r>
          </w:p>
        </w:tc>
        <w:tc>
          <w:tcPr>
            <w:tcW w:w="1796" w:type="dxa"/>
          </w:tcPr>
          <w:p w14:paraId="61A7733B" w14:textId="77777777" w:rsidR="00981792" w:rsidRPr="00981792" w:rsidRDefault="00981792" w:rsidP="00981792">
            <w:pPr>
              <w:keepNext/>
              <w:widowControl w:val="0"/>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Додатково, крім існуючих, не передбачаються</w:t>
            </w:r>
          </w:p>
        </w:tc>
      </w:tr>
    </w:tbl>
    <w:p w14:paraId="44F4F7B6" w14:textId="77777777" w:rsidR="00981792" w:rsidRPr="00981792" w:rsidRDefault="00981792" w:rsidP="00981792">
      <w:pPr>
        <w:spacing w:after="0" w:line="240" w:lineRule="auto"/>
        <w:jc w:val="both"/>
        <w:rPr>
          <w:rFonts w:ascii="Times New Roman" w:eastAsia="Calibri" w:hAnsi="Times New Roman" w:cs="Times New Roman"/>
          <w:kern w:val="0"/>
          <w:sz w:val="20"/>
          <w:szCs w:val="20"/>
          <w:lang w:val="uk-UA" w:eastAsia="ru-RU"/>
          <w14:ligatures w14:val="none"/>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140"/>
        <w:gridCol w:w="1492"/>
      </w:tblGrid>
      <w:tr w:rsidR="00981792" w:rsidRPr="00981792" w14:paraId="22D41FE1" w14:textId="77777777" w:rsidTr="00213A61">
        <w:tc>
          <w:tcPr>
            <w:tcW w:w="4248" w:type="dxa"/>
            <w:vAlign w:val="center"/>
          </w:tcPr>
          <w:p w14:paraId="04CFE2E7" w14:textId="77777777" w:rsidR="00981792" w:rsidRPr="00981792" w:rsidRDefault="00981792" w:rsidP="00981792">
            <w:pPr>
              <w:keepNext/>
              <w:widowControl w:val="0"/>
              <w:spacing w:after="0" w:line="240" w:lineRule="auto"/>
              <w:ind w:hanging="284"/>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Вид витрат</w:t>
            </w:r>
          </w:p>
        </w:tc>
        <w:tc>
          <w:tcPr>
            <w:tcW w:w="4140" w:type="dxa"/>
            <w:vAlign w:val="center"/>
          </w:tcPr>
          <w:p w14:paraId="36406CF8"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Витрати на оплату праці додатково найманого персоналу (за рік)</w:t>
            </w:r>
          </w:p>
        </w:tc>
        <w:tc>
          <w:tcPr>
            <w:tcW w:w="1492" w:type="dxa"/>
            <w:vAlign w:val="center"/>
          </w:tcPr>
          <w:p w14:paraId="60A130A5"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за </w:t>
            </w:r>
            <w:r w:rsidRPr="00981792">
              <w:rPr>
                <w:rFonts w:ascii="Times New Roman" w:eastAsia="Calibri" w:hAnsi="Times New Roman" w:cs="Times New Roman"/>
                <w:kern w:val="0"/>
                <w:sz w:val="20"/>
                <w:szCs w:val="20"/>
                <w:lang w:val="uk-UA" w:eastAsia="ru-RU"/>
                <w14:ligatures w14:val="none"/>
              </w:rPr>
              <w:br/>
              <w:t>п’ять років</w:t>
            </w:r>
          </w:p>
        </w:tc>
      </w:tr>
      <w:tr w:rsidR="00981792" w:rsidRPr="00981792" w14:paraId="2F8C586E" w14:textId="77777777" w:rsidTr="00213A61">
        <w:tc>
          <w:tcPr>
            <w:tcW w:w="4248" w:type="dxa"/>
          </w:tcPr>
          <w:p w14:paraId="3ED7D0D5" w14:textId="77777777" w:rsidR="00981792" w:rsidRPr="00981792" w:rsidRDefault="00981792" w:rsidP="00981792">
            <w:pPr>
              <w:keepNext/>
              <w:widowControl w:val="0"/>
              <w:spacing w:after="0" w:line="240" w:lineRule="auto"/>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 xml:space="preserve">Витрати, пов’язані із </w:t>
            </w:r>
            <w:proofErr w:type="spellStart"/>
            <w:r w:rsidRPr="00981792">
              <w:rPr>
                <w:rFonts w:ascii="Times New Roman" w:eastAsia="Calibri" w:hAnsi="Times New Roman" w:cs="Times New Roman"/>
                <w:kern w:val="0"/>
                <w:sz w:val="20"/>
                <w:szCs w:val="20"/>
                <w:lang w:val="uk-UA" w:eastAsia="ru-RU"/>
                <w14:ligatures w14:val="none"/>
              </w:rPr>
              <w:t>наймом</w:t>
            </w:r>
            <w:proofErr w:type="spellEnd"/>
            <w:r w:rsidRPr="00981792">
              <w:rPr>
                <w:rFonts w:ascii="Times New Roman" w:eastAsia="Calibri" w:hAnsi="Times New Roman" w:cs="Times New Roman"/>
                <w:kern w:val="0"/>
                <w:sz w:val="20"/>
                <w:szCs w:val="20"/>
                <w:lang w:val="uk-UA" w:eastAsia="ru-RU"/>
                <w14:ligatures w14:val="none"/>
              </w:rPr>
              <w:t xml:space="preserve"> додаткового персоналу</w:t>
            </w:r>
          </w:p>
        </w:tc>
        <w:tc>
          <w:tcPr>
            <w:tcW w:w="4140" w:type="dxa"/>
          </w:tcPr>
          <w:p w14:paraId="787349E7"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Не потребує найму додаткового персоналу</w:t>
            </w:r>
          </w:p>
        </w:tc>
        <w:tc>
          <w:tcPr>
            <w:tcW w:w="1492" w:type="dxa"/>
          </w:tcPr>
          <w:p w14:paraId="79E70A8A" w14:textId="77777777" w:rsidR="00981792" w:rsidRPr="00981792" w:rsidRDefault="00981792" w:rsidP="00981792">
            <w:pPr>
              <w:keepNext/>
              <w:widowControl w:val="0"/>
              <w:spacing w:after="0" w:line="240" w:lineRule="auto"/>
              <w:jc w:val="center"/>
              <w:rPr>
                <w:rFonts w:ascii="Times New Roman" w:eastAsia="Calibri" w:hAnsi="Times New Roman" w:cs="Times New Roman"/>
                <w:kern w:val="0"/>
                <w:sz w:val="20"/>
                <w:szCs w:val="20"/>
                <w:lang w:val="uk-UA" w:eastAsia="ru-RU"/>
                <w14:ligatures w14:val="none"/>
              </w:rPr>
            </w:pPr>
            <w:r w:rsidRPr="00981792">
              <w:rPr>
                <w:rFonts w:ascii="Times New Roman" w:eastAsia="Calibri" w:hAnsi="Times New Roman" w:cs="Times New Roman"/>
                <w:kern w:val="0"/>
                <w:sz w:val="20"/>
                <w:szCs w:val="20"/>
                <w:lang w:val="uk-UA" w:eastAsia="ru-RU"/>
                <w14:ligatures w14:val="none"/>
              </w:rPr>
              <w:t>-</w:t>
            </w:r>
          </w:p>
        </w:tc>
      </w:tr>
    </w:tbl>
    <w:p w14:paraId="36293706" w14:textId="77777777" w:rsidR="00981792" w:rsidRPr="00981792" w:rsidRDefault="00981792" w:rsidP="00981792">
      <w:pPr>
        <w:spacing w:after="0" w:line="240" w:lineRule="auto"/>
        <w:jc w:val="both"/>
        <w:rPr>
          <w:rFonts w:ascii="Times New Roman" w:eastAsia="Calibri" w:hAnsi="Times New Roman" w:cs="Times New Roman"/>
          <w:kern w:val="0"/>
          <w:sz w:val="27"/>
          <w:szCs w:val="27"/>
          <w:lang w:val="uk-UA" w:eastAsia="ru-RU"/>
          <w14:ligatures w14:val="none"/>
        </w:rPr>
      </w:pPr>
    </w:p>
    <w:p w14:paraId="6630AA75" w14:textId="77777777" w:rsidR="00981792" w:rsidRPr="00981792" w:rsidRDefault="00981792" w:rsidP="00981792">
      <w:pPr>
        <w:spacing w:after="0" w:line="240" w:lineRule="auto"/>
        <w:jc w:val="both"/>
        <w:rPr>
          <w:rFonts w:ascii="Times New Roman" w:eastAsia="Calibri" w:hAnsi="Times New Roman" w:cs="Times New Roman"/>
          <w:kern w:val="0"/>
          <w:sz w:val="27"/>
          <w:szCs w:val="27"/>
          <w:lang w:val="uk-UA" w:eastAsia="ru-RU"/>
          <w14:ligatures w14:val="none"/>
        </w:rPr>
      </w:pPr>
    </w:p>
    <w:p w14:paraId="74083D11" w14:textId="77777777" w:rsidR="00981792" w:rsidRPr="00981792" w:rsidRDefault="00981792" w:rsidP="00981792">
      <w:pPr>
        <w:spacing w:after="0" w:line="240" w:lineRule="auto"/>
        <w:jc w:val="both"/>
        <w:rPr>
          <w:rFonts w:ascii="Times New Roman" w:eastAsia="Calibri" w:hAnsi="Times New Roman" w:cs="Times New Roman"/>
          <w:kern w:val="0"/>
          <w:sz w:val="27"/>
          <w:szCs w:val="27"/>
          <w:lang w:val="uk-UA" w:eastAsia="ru-RU"/>
          <w14:ligatures w14:val="none"/>
        </w:rPr>
      </w:pPr>
    </w:p>
    <w:p w14:paraId="7B1BAAF6" w14:textId="77777777" w:rsidR="00981792" w:rsidRPr="00981792" w:rsidRDefault="00981792" w:rsidP="00981792">
      <w:pPr>
        <w:spacing w:after="0" w:line="240" w:lineRule="auto"/>
        <w:jc w:val="both"/>
        <w:rPr>
          <w:rFonts w:ascii="Times New Roman" w:eastAsia="Calibri" w:hAnsi="Times New Roman" w:cs="Times New Roman"/>
          <w:kern w:val="0"/>
          <w:sz w:val="27"/>
          <w:szCs w:val="27"/>
          <w:lang w:val="uk-UA" w:eastAsia="ru-RU"/>
          <w14:ligatures w14:val="none"/>
        </w:rPr>
      </w:pPr>
    </w:p>
    <w:p w14:paraId="6F7A8DE2" w14:textId="77777777" w:rsidR="00981792" w:rsidRPr="00981792" w:rsidRDefault="00981792" w:rsidP="00981792">
      <w:pPr>
        <w:spacing w:after="0" w:line="240" w:lineRule="auto"/>
        <w:jc w:val="both"/>
        <w:rPr>
          <w:rFonts w:ascii="Times New Roman" w:eastAsia="Calibri" w:hAnsi="Times New Roman" w:cs="Times New Roman"/>
          <w:kern w:val="0"/>
          <w:sz w:val="27"/>
          <w:szCs w:val="27"/>
          <w:lang w:val="uk-UA" w:eastAsia="ru-RU"/>
          <w14:ligatures w14:val="none"/>
        </w:rPr>
      </w:pPr>
    </w:p>
    <w:p w14:paraId="4BA2144E" w14:textId="77777777" w:rsidR="00981792" w:rsidRPr="00981792" w:rsidRDefault="00981792" w:rsidP="00981792">
      <w:pPr>
        <w:spacing w:after="0" w:line="240" w:lineRule="auto"/>
        <w:jc w:val="both"/>
        <w:rPr>
          <w:rFonts w:ascii="Times New Roman" w:eastAsia="Calibri" w:hAnsi="Times New Roman" w:cs="Times New Roman"/>
          <w:b/>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 xml:space="preserve">Директор департаменту </w:t>
      </w:r>
    </w:p>
    <w:p w14:paraId="23F1E242" w14:textId="77777777" w:rsidR="00981792" w:rsidRPr="00981792" w:rsidRDefault="00981792" w:rsidP="00981792">
      <w:pPr>
        <w:spacing w:after="0" w:line="240" w:lineRule="auto"/>
        <w:jc w:val="both"/>
        <w:rPr>
          <w:rFonts w:ascii="Times New Roman" w:eastAsia="Calibri" w:hAnsi="Times New Roman" w:cs="Times New Roman"/>
          <w:b/>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 xml:space="preserve">житлово-комунального господарства </w:t>
      </w:r>
    </w:p>
    <w:p w14:paraId="1181C35D" w14:textId="77777777" w:rsidR="00981792" w:rsidRPr="00981792" w:rsidRDefault="00981792" w:rsidP="00981792">
      <w:pPr>
        <w:spacing w:after="0" w:line="240" w:lineRule="auto"/>
        <w:jc w:val="both"/>
        <w:rPr>
          <w:rFonts w:ascii="Times New Roman" w:eastAsia="Calibri" w:hAnsi="Times New Roman" w:cs="Times New Roman"/>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та будівництва міської ради                                                                     Дмитро ГУБСЬКИЙ</w:t>
      </w:r>
    </w:p>
    <w:p w14:paraId="3A3081E7" w14:textId="77777777" w:rsidR="00981792" w:rsidRPr="00981792" w:rsidRDefault="00981792" w:rsidP="00981792">
      <w:pPr>
        <w:spacing w:after="0" w:line="240" w:lineRule="auto"/>
        <w:jc w:val="both"/>
        <w:rPr>
          <w:rFonts w:ascii="Times New Roman" w:eastAsia="Calibri" w:hAnsi="Times New Roman" w:cs="Times New Roman"/>
          <w:kern w:val="0"/>
          <w:sz w:val="24"/>
          <w:szCs w:val="24"/>
          <w:lang w:val="uk-UA" w:eastAsia="ru-RU"/>
          <w14:ligatures w14:val="none"/>
        </w:rPr>
      </w:pPr>
    </w:p>
    <w:p w14:paraId="71F460D1"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47333354"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1244EBAB"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7911C3E7"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39956B61"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344548D2"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61077F4C"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77AB6CBC"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0677583E"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2B810463"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0F9216D8"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72831DE1"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2B1E3088"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4038AB8C"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5919E10A" w14:textId="77777777" w:rsidR="00981792" w:rsidRPr="00981792" w:rsidRDefault="00981792" w:rsidP="00981792">
      <w:pPr>
        <w:spacing w:before="120" w:after="0" w:line="240" w:lineRule="auto"/>
        <w:ind w:left="5670"/>
        <w:rPr>
          <w:rFonts w:ascii="Times New Roman" w:eastAsia="Calibri" w:hAnsi="Times New Roman" w:cs="Times New Roman"/>
          <w:kern w:val="0"/>
          <w:sz w:val="27"/>
          <w:szCs w:val="27"/>
          <w:lang w:val="uk-UA" w:eastAsia="ru-RU"/>
          <w14:ligatures w14:val="none"/>
        </w:rPr>
      </w:pPr>
    </w:p>
    <w:p w14:paraId="50DB2BE7" w14:textId="77777777" w:rsidR="00981792" w:rsidRPr="00981792" w:rsidRDefault="00981792" w:rsidP="00981792">
      <w:pPr>
        <w:spacing w:before="120" w:after="0" w:line="240" w:lineRule="auto"/>
        <w:ind w:left="5387"/>
        <w:rPr>
          <w:rFonts w:ascii="Times New Roman" w:eastAsia="Calibri" w:hAnsi="Times New Roman" w:cs="Times New Roman"/>
          <w:kern w:val="0"/>
          <w:sz w:val="24"/>
          <w:szCs w:val="24"/>
          <w:lang w:val="uk-UA" w:eastAsia="ru-RU"/>
          <w14:ligatures w14:val="none"/>
        </w:rPr>
      </w:pPr>
      <w:r w:rsidRPr="00981792">
        <w:rPr>
          <w:rFonts w:ascii="Times New Roman" w:eastAsia="Calibri" w:hAnsi="Times New Roman" w:cs="Times New Roman"/>
          <w:kern w:val="0"/>
          <w:sz w:val="24"/>
          <w:szCs w:val="24"/>
          <w:lang w:val="uk-UA" w:eastAsia="ru-RU"/>
          <w14:ligatures w14:val="none"/>
        </w:rPr>
        <w:lastRenderedPageBreak/>
        <w:t xml:space="preserve">Додаток 3 </w:t>
      </w:r>
      <w:r w:rsidRPr="00981792">
        <w:rPr>
          <w:rFonts w:ascii="Times New Roman" w:eastAsia="Calibri" w:hAnsi="Times New Roman" w:cs="Times New Roman"/>
          <w:kern w:val="0"/>
          <w:sz w:val="24"/>
          <w:szCs w:val="24"/>
          <w:lang w:val="uk-UA" w:eastAsia="ru-RU"/>
          <w14:ligatures w14:val="none"/>
        </w:rPr>
        <w:br/>
        <w:t xml:space="preserve">до Методики проведення аналізу впливу регуляторного </w:t>
      </w:r>
      <w:proofErr w:type="spellStart"/>
      <w:r w:rsidRPr="00981792">
        <w:rPr>
          <w:rFonts w:ascii="Times New Roman" w:eastAsia="Calibri" w:hAnsi="Times New Roman" w:cs="Times New Roman"/>
          <w:kern w:val="0"/>
          <w:sz w:val="24"/>
          <w:szCs w:val="24"/>
          <w:lang w:val="uk-UA" w:eastAsia="ru-RU"/>
          <w14:ligatures w14:val="none"/>
        </w:rPr>
        <w:t>акта</w:t>
      </w:r>
      <w:proofErr w:type="spellEnd"/>
    </w:p>
    <w:p w14:paraId="03300CA5" w14:textId="77777777" w:rsidR="00981792" w:rsidRPr="00981792" w:rsidRDefault="00981792" w:rsidP="00981792">
      <w:pPr>
        <w:spacing w:before="120" w:after="0" w:line="240" w:lineRule="auto"/>
        <w:ind w:left="5670" w:firstLine="709"/>
        <w:rPr>
          <w:rFonts w:ascii="Times New Roman" w:eastAsia="Calibri" w:hAnsi="Times New Roman" w:cs="Times New Roman"/>
          <w:kern w:val="0"/>
          <w:sz w:val="24"/>
          <w:szCs w:val="24"/>
          <w:lang w:val="uk-UA" w:eastAsia="ru-RU"/>
          <w14:ligatures w14:val="none"/>
        </w:rPr>
      </w:pPr>
    </w:p>
    <w:p w14:paraId="6561D39B" w14:textId="77777777" w:rsidR="00981792" w:rsidRPr="00981792" w:rsidRDefault="00981792" w:rsidP="00981792">
      <w:pPr>
        <w:spacing w:after="0" w:line="240" w:lineRule="auto"/>
        <w:jc w:val="center"/>
        <w:rPr>
          <w:rFonts w:ascii="Times New Roman" w:eastAsia="Times New Roman" w:hAnsi="Times New Roman" w:cs="Times New Roman"/>
          <w:b/>
          <w:kern w:val="0"/>
          <w:sz w:val="24"/>
          <w:szCs w:val="24"/>
          <w:lang w:val="uk-UA"/>
          <w14:ligatures w14:val="none"/>
        </w:rPr>
      </w:pPr>
      <w:r w:rsidRPr="00981792">
        <w:rPr>
          <w:rFonts w:ascii="Times New Roman" w:eastAsia="Times New Roman" w:hAnsi="Times New Roman" w:cs="Times New Roman"/>
          <w:b/>
          <w:kern w:val="0"/>
          <w:sz w:val="24"/>
          <w:szCs w:val="24"/>
          <w:lang w:val="uk-UA"/>
          <w14:ligatures w14:val="none"/>
        </w:rPr>
        <w:t xml:space="preserve">Бюджетні витрати </w:t>
      </w:r>
      <w:r w:rsidRPr="00981792">
        <w:rPr>
          <w:rFonts w:ascii="Times New Roman" w:eastAsia="Times New Roman" w:hAnsi="Times New Roman" w:cs="Times New Roman"/>
          <w:b/>
          <w:kern w:val="0"/>
          <w:sz w:val="24"/>
          <w:szCs w:val="24"/>
          <w:lang w:val="uk-UA"/>
          <w14:ligatures w14:val="none"/>
        </w:rPr>
        <w:br/>
        <w:t xml:space="preserve">на адміністрування регулювання для суб’єктів </w:t>
      </w:r>
      <w:r w:rsidRPr="00981792">
        <w:rPr>
          <w:rFonts w:ascii="Times New Roman" w:eastAsia="Times New Roman" w:hAnsi="Times New Roman" w:cs="Times New Roman"/>
          <w:b/>
          <w:kern w:val="0"/>
          <w:sz w:val="24"/>
          <w:szCs w:val="24"/>
          <w:lang w:val="uk-UA"/>
          <w14:ligatures w14:val="none"/>
        </w:rPr>
        <w:br/>
        <w:t>великого й середнього підприємництва</w:t>
      </w:r>
    </w:p>
    <w:p w14:paraId="74FFCDF4" w14:textId="77777777" w:rsidR="00981792" w:rsidRPr="00981792" w:rsidRDefault="00981792" w:rsidP="00981792">
      <w:pPr>
        <w:spacing w:after="0" w:line="240" w:lineRule="auto"/>
        <w:jc w:val="center"/>
        <w:rPr>
          <w:rFonts w:ascii="Times New Roman" w:eastAsia="Times New Roman" w:hAnsi="Times New Roman" w:cs="Times New Roman"/>
          <w:b/>
          <w:kern w:val="0"/>
          <w:sz w:val="24"/>
          <w:szCs w:val="24"/>
          <w:lang w:val="uk-UA"/>
          <w14:ligatures w14:val="none"/>
        </w:rPr>
      </w:pPr>
    </w:p>
    <w:p w14:paraId="148D0906" w14:textId="77777777" w:rsidR="00981792" w:rsidRPr="00981792" w:rsidRDefault="00981792" w:rsidP="00981792">
      <w:pPr>
        <w:spacing w:after="0" w:line="240" w:lineRule="atLeast"/>
        <w:ind w:firstLine="709"/>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 xml:space="preserve">Зазначене регулювання не передбачає утворення нового державного органу (або нового структурного підрозділу діючого органу). Також для впровадження вимог цього регуляторного </w:t>
      </w:r>
      <w:proofErr w:type="spellStart"/>
      <w:r w:rsidRPr="00981792">
        <w:rPr>
          <w:rFonts w:ascii="Times New Roman" w:eastAsia="Times New Roman" w:hAnsi="Times New Roman" w:cs="Times New Roman"/>
          <w:kern w:val="0"/>
          <w:sz w:val="24"/>
          <w:szCs w:val="24"/>
          <w:lang w:val="uk-UA" w:eastAsia="ru-RU"/>
          <w14:ligatures w14:val="none"/>
        </w:rPr>
        <w:t>акта</w:t>
      </w:r>
      <w:proofErr w:type="spellEnd"/>
      <w:r w:rsidRPr="00981792">
        <w:rPr>
          <w:rFonts w:ascii="Times New Roman" w:eastAsia="Times New Roman" w:hAnsi="Times New Roman" w:cs="Times New Roman"/>
          <w:kern w:val="0"/>
          <w:sz w:val="24"/>
          <w:szCs w:val="24"/>
          <w:lang w:val="uk-UA" w:eastAsia="ru-RU"/>
          <w14:ligatures w14:val="none"/>
        </w:rPr>
        <w:t xml:space="preserve"> не потрібно додаткових витрат з бюджету. Введення в дію регуляторного </w:t>
      </w:r>
      <w:proofErr w:type="spellStart"/>
      <w:r w:rsidRPr="00981792">
        <w:rPr>
          <w:rFonts w:ascii="Times New Roman" w:eastAsia="Times New Roman" w:hAnsi="Times New Roman" w:cs="Times New Roman"/>
          <w:kern w:val="0"/>
          <w:sz w:val="24"/>
          <w:szCs w:val="24"/>
          <w:lang w:val="uk-UA" w:eastAsia="ru-RU"/>
          <w14:ligatures w14:val="none"/>
        </w:rPr>
        <w:t>акта</w:t>
      </w:r>
      <w:proofErr w:type="spellEnd"/>
      <w:r w:rsidRPr="00981792">
        <w:rPr>
          <w:rFonts w:ascii="Times New Roman" w:eastAsia="Times New Roman" w:hAnsi="Times New Roman" w:cs="Times New Roman"/>
          <w:kern w:val="0"/>
          <w:sz w:val="24"/>
          <w:szCs w:val="24"/>
          <w:lang w:val="uk-UA" w:eastAsia="ru-RU"/>
          <w14:ligatures w14:val="none"/>
        </w:rPr>
        <w:t xml:space="preserve"> не потребує збільшення штату державних службовців, а лише упорядковує вже існуючу діяльність із зазначеного питання.</w:t>
      </w:r>
    </w:p>
    <w:p w14:paraId="019FD691" w14:textId="77777777" w:rsidR="00981792" w:rsidRPr="00981792" w:rsidRDefault="00981792" w:rsidP="00981792">
      <w:pPr>
        <w:spacing w:before="120" w:after="0" w:line="240" w:lineRule="auto"/>
        <w:ind w:firstLine="708"/>
        <w:jc w:val="both"/>
        <w:rPr>
          <w:rFonts w:ascii="Times New Roman" w:eastAsia="Calibri" w:hAnsi="Times New Roman" w:cs="Times New Roman"/>
          <w:kern w:val="0"/>
          <w:sz w:val="24"/>
          <w:szCs w:val="24"/>
          <w:lang w:val="uk-UA" w:eastAsia="ru-RU"/>
          <w14:ligatures w14:val="none"/>
        </w:rPr>
      </w:pPr>
      <w:r w:rsidRPr="00981792">
        <w:rPr>
          <w:rFonts w:ascii="Times New Roman" w:eastAsia="Calibri" w:hAnsi="Times New Roman" w:cs="Times New Roman"/>
          <w:kern w:val="0"/>
          <w:sz w:val="24"/>
          <w:szCs w:val="24"/>
          <w:lang w:val="uk-UA" w:eastAsia="ru-RU"/>
          <w14:ligatures w14:val="none"/>
        </w:rPr>
        <w:t xml:space="preserve">Дані, зазначені у додатку 3 до Методики проведення аналізу впливу регуляторного </w:t>
      </w:r>
      <w:proofErr w:type="spellStart"/>
      <w:r w:rsidRPr="00981792">
        <w:rPr>
          <w:rFonts w:ascii="Times New Roman" w:eastAsia="Calibri" w:hAnsi="Times New Roman" w:cs="Times New Roman"/>
          <w:kern w:val="0"/>
          <w:sz w:val="24"/>
          <w:szCs w:val="24"/>
          <w:lang w:val="uk-UA" w:eastAsia="ru-RU"/>
          <w14:ligatures w14:val="none"/>
        </w:rPr>
        <w:t>акта</w:t>
      </w:r>
      <w:proofErr w:type="spellEnd"/>
      <w:r w:rsidRPr="00981792">
        <w:rPr>
          <w:rFonts w:ascii="Times New Roman" w:eastAsia="Calibri" w:hAnsi="Times New Roman" w:cs="Times New Roman"/>
          <w:kern w:val="0"/>
          <w:sz w:val="24"/>
          <w:szCs w:val="24"/>
          <w:lang w:val="uk-UA" w:eastAsia="ru-RU"/>
          <w14:ligatures w14:val="none"/>
        </w:rPr>
        <w:t xml:space="preserve">, не відносяться до компетенції органів державної статистики та/або не передбачені статистичною звітністю. </w:t>
      </w:r>
    </w:p>
    <w:p w14:paraId="6BF732AB" w14:textId="77777777" w:rsidR="00981792" w:rsidRPr="00981792" w:rsidRDefault="00981792" w:rsidP="00981792">
      <w:pPr>
        <w:spacing w:before="120" w:after="120" w:line="240" w:lineRule="auto"/>
        <w:ind w:firstLine="708"/>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Інформація щодо бюджетних витрат на адміністрування регулювання для суб’єктів великого та середнього підприємництва не міститься в документах, що надходять                                    до виконавчих органів міської ради.</w:t>
      </w:r>
    </w:p>
    <w:p w14:paraId="055FBA98" w14:textId="77777777" w:rsidR="00981792" w:rsidRPr="00981792" w:rsidRDefault="00981792" w:rsidP="00981792">
      <w:pPr>
        <w:spacing w:before="120" w:after="120" w:line="240" w:lineRule="auto"/>
        <w:ind w:firstLine="708"/>
        <w:jc w:val="both"/>
        <w:rPr>
          <w:rFonts w:ascii="Times New Roman" w:eastAsia="Times New Roman" w:hAnsi="Times New Roman" w:cs="Times New Roman"/>
          <w:kern w:val="0"/>
          <w:sz w:val="24"/>
          <w:szCs w:val="24"/>
          <w:lang w:val="uk-UA" w:eastAsia="ru-RU"/>
          <w14:ligatures w14:val="none"/>
        </w:rPr>
      </w:pPr>
      <w:r w:rsidRPr="00981792">
        <w:rPr>
          <w:rFonts w:ascii="Times New Roman" w:eastAsia="Times New Roman" w:hAnsi="Times New Roman" w:cs="Times New Roman"/>
          <w:kern w:val="0"/>
          <w:sz w:val="24"/>
          <w:szCs w:val="24"/>
          <w:lang w:val="uk-UA" w:eastAsia="ru-RU"/>
          <w14:ligatures w14:val="none"/>
        </w:rPr>
        <w:t>Враховуючи ст.19 Конституції України (у якій зазначено,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усвідомлюючи відповідальність за надання достовірних показників, здійснити розрахунок щодо адміністрування регулювання з запропонованого питання для суб’єктів великого                   і середнього підприємництва не видається можливим.</w:t>
      </w:r>
    </w:p>
    <w:tbl>
      <w:tblPr>
        <w:tblW w:w="4921" w:type="pct"/>
        <w:tblInd w:w="108" w:type="dxa"/>
        <w:tblLayout w:type="fixed"/>
        <w:tblLook w:val="00A0" w:firstRow="1" w:lastRow="0" w:firstColumn="1" w:lastColumn="0" w:noHBand="0" w:noVBand="0"/>
      </w:tblPr>
      <w:tblGrid>
        <w:gridCol w:w="559"/>
        <w:gridCol w:w="3207"/>
        <w:gridCol w:w="974"/>
        <w:gridCol w:w="1236"/>
        <w:gridCol w:w="17"/>
        <w:gridCol w:w="1221"/>
        <w:gridCol w:w="1148"/>
        <w:gridCol w:w="1114"/>
      </w:tblGrid>
      <w:tr w:rsidR="00981792" w:rsidRPr="00981792" w14:paraId="7C233C28" w14:textId="77777777" w:rsidTr="00213A61">
        <w:trPr>
          <w:trHeight w:val="144"/>
          <w:tblHeader/>
        </w:trPr>
        <w:tc>
          <w:tcPr>
            <w:tcW w:w="295" w:type="pct"/>
            <w:tcBorders>
              <w:top w:val="single" w:sz="4" w:space="0" w:color="auto"/>
              <w:left w:val="single" w:sz="4" w:space="0" w:color="auto"/>
              <w:bottom w:val="single" w:sz="4" w:space="0" w:color="auto"/>
              <w:right w:val="single" w:sz="4" w:space="0" w:color="auto"/>
            </w:tcBorders>
          </w:tcPr>
          <w:p w14:paraId="44860A99"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 п/п</w:t>
            </w:r>
          </w:p>
        </w:tc>
        <w:tc>
          <w:tcPr>
            <w:tcW w:w="1692" w:type="pct"/>
            <w:tcBorders>
              <w:top w:val="single" w:sz="4" w:space="0" w:color="auto"/>
              <w:left w:val="single" w:sz="4" w:space="0" w:color="auto"/>
              <w:bottom w:val="single" w:sz="4" w:space="0" w:color="auto"/>
              <w:right w:val="single" w:sz="4" w:space="0" w:color="auto"/>
            </w:tcBorders>
          </w:tcPr>
          <w:p w14:paraId="65515DF4"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Процедура регулювання суб’єктів малого підприємництва (розрахунок на одного типового суб’єкта господарювання)</w:t>
            </w:r>
          </w:p>
        </w:tc>
        <w:tc>
          <w:tcPr>
            <w:tcW w:w="514" w:type="pct"/>
            <w:tcBorders>
              <w:top w:val="single" w:sz="4" w:space="0" w:color="auto"/>
              <w:left w:val="single" w:sz="4" w:space="0" w:color="auto"/>
              <w:bottom w:val="single" w:sz="4" w:space="0" w:color="auto"/>
              <w:right w:val="single" w:sz="4" w:space="0" w:color="auto"/>
            </w:tcBorders>
          </w:tcPr>
          <w:p w14:paraId="7D8E59B1"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 xml:space="preserve">Планові ви-трати часу на </w:t>
            </w:r>
            <w:proofErr w:type="spellStart"/>
            <w:r w:rsidRPr="00981792">
              <w:rPr>
                <w:rFonts w:ascii="Times New Roman" w:eastAsia="Times New Roman" w:hAnsi="Times New Roman" w:cs="Times New Roman"/>
                <w:b/>
                <w:i/>
                <w:kern w:val="0"/>
                <w:sz w:val="20"/>
                <w:szCs w:val="20"/>
                <w:lang w:val="uk-UA"/>
                <w14:ligatures w14:val="none"/>
              </w:rPr>
              <w:t>проце</w:t>
            </w:r>
            <w:proofErr w:type="spellEnd"/>
            <w:r w:rsidRPr="00981792">
              <w:rPr>
                <w:rFonts w:ascii="Times New Roman" w:eastAsia="Times New Roman" w:hAnsi="Times New Roman" w:cs="Times New Roman"/>
                <w:b/>
                <w:i/>
                <w:kern w:val="0"/>
                <w:sz w:val="20"/>
                <w:szCs w:val="20"/>
                <w:lang w:val="uk-UA"/>
                <w14:ligatures w14:val="none"/>
              </w:rPr>
              <w:t>-дуру, годин</w:t>
            </w:r>
          </w:p>
        </w:tc>
        <w:tc>
          <w:tcPr>
            <w:tcW w:w="661" w:type="pct"/>
            <w:gridSpan w:val="2"/>
            <w:tcBorders>
              <w:top w:val="single" w:sz="4" w:space="0" w:color="auto"/>
              <w:left w:val="single" w:sz="4" w:space="0" w:color="auto"/>
              <w:bottom w:val="single" w:sz="4" w:space="0" w:color="auto"/>
              <w:right w:val="single" w:sz="4" w:space="0" w:color="auto"/>
            </w:tcBorders>
          </w:tcPr>
          <w:p w14:paraId="5913C566"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Вартість часу спів-робітника органу державної влади відповідної категорії (заробітна плата) грн./ годин</w:t>
            </w:r>
          </w:p>
        </w:tc>
        <w:tc>
          <w:tcPr>
            <w:tcW w:w="644" w:type="pct"/>
            <w:tcBorders>
              <w:top w:val="single" w:sz="4" w:space="0" w:color="auto"/>
              <w:left w:val="single" w:sz="4" w:space="0" w:color="auto"/>
              <w:bottom w:val="single" w:sz="4" w:space="0" w:color="auto"/>
              <w:right w:val="single" w:sz="4" w:space="0" w:color="auto"/>
            </w:tcBorders>
          </w:tcPr>
          <w:p w14:paraId="6688BBAF"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 xml:space="preserve">Оцінка кількості процедур за рік, що </w:t>
            </w:r>
            <w:proofErr w:type="spellStart"/>
            <w:r w:rsidRPr="00981792">
              <w:rPr>
                <w:rFonts w:ascii="Times New Roman" w:eastAsia="Times New Roman" w:hAnsi="Times New Roman" w:cs="Times New Roman"/>
                <w:b/>
                <w:i/>
                <w:kern w:val="0"/>
                <w:sz w:val="20"/>
                <w:szCs w:val="20"/>
                <w:lang w:val="uk-UA"/>
                <w14:ligatures w14:val="none"/>
              </w:rPr>
              <w:t>припа</w:t>
            </w:r>
            <w:proofErr w:type="spellEnd"/>
            <w:r w:rsidRPr="00981792">
              <w:rPr>
                <w:rFonts w:ascii="Times New Roman" w:eastAsia="Times New Roman" w:hAnsi="Times New Roman" w:cs="Times New Roman"/>
                <w:b/>
                <w:i/>
                <w:kern w:val="0"/>
                <w:sz w:val="20"/>
                <w:szCs w:val="20"/>
                <w:lang w:val="uk-UA"/>
                <w14:ligatures w14:val="none"/>
              </w:rPr>
              <w:t>-дають на одного суб’єкта</w:t>
            </w:r>
          </w:p>
        </w:tc>
        <w:tc>
          <w:tcPr>
            <w:tcW w:w="606" w:type="pct"/>
            <w:tcBorders>
              <w:top w:val="single" w:sz="4" w:space="0" w:color="auto"/>
              <w:left w:val="single" w:sz="4" w:space="0" w:color="auto"/>
              <w:bottom w:val="single" w:sz="4" w:space="0" w:color="auto"/>
              <w:right w:val="single" w:sz="4" w:space="0" w:color="auto"/>
            </w:tcBorders>
          </w:tcPr>
          <w:p w14:paraId="26951C6A"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 xml:space="preserve">Оцінка кількості  суб’єктів, що </w:t>
            </w:r>
            <w:proofErr w:type="spellStart"/>
            <w:r w:rsidRPr="00981792">
              <w:rPr>
                <w:rFonts w:ascii="Times New Roman" w:eastAsia="Times New Roman" w:hAnsi="Times New Roman" w:cs="Times New Roman"/>
                <w:b/>
                <w:i/>
                <w:kern w:val="0"/>
                <w:sz w:val="20"/>
                <w:szCs w:val="20"/>
                <w:lang w:val="uk-UA"/>
                <w14:ligatures w14:val="none"/>
              </w:rPr>
              <w:t>підпа</w:t>
            </w:r>
            <w:proofErr w:type="spellEnd"/>
            <w:r w:rsidRPr="00981792">
              <w:rPr>
                <w:rFonts w:ascii="Times New Roman" w:eastAsia="Times New Roman" w:hAnsi="Times New Roman" w:cs="Times New Roman"/>
                <w:b/>
                <w:i/>
                <w:kern w:val="0"/>
                <w:sz w:val="20"/>
                <w:szCs w:val="20"/>
                <w:lang w:val="uk-UA"/>
                <w14:ligatures w14:val="none"/>
              </w:rPr>
              <w:t xml:space="preserve">-дають під дію </w:t>
            </w:r>
            <w:proofErr w:type="spellStart"/>
            <w:r w:rsidRPr="00981792">
              <w:rPr>
                <w:rFonts w:ascii="Times New Roman" w:eastAsia="Times New Roman" w:hAnsi="Times New Roman" w:cs="Times New Roman"/>
                <w:b/>
                <w:i/>
                <w:kern w:val="0"/>
                <w:sz w:val="20"/>
                <w:szCs w:val="20"/>
                <w:lang w:val="uk-UA"/>
                <w14:ligatures w14:val="none"/>
              </w:rPr>
              <w:t>проце</w:t>
            </w:r>
            <w:proofErr w:type="spellEnd"/>
            <w:r w:rsidRPr="00981792">
              <w:rPr>
                <w:rFonts w:ascii="Times New Roman" w:eastAsia="Times New Roman" w:hAnsi="Times New Roman" w:cs="Times New Roman"/>
                <w:b/>
                <w:i/>
                <w:kern w:val="0"/>
                <w:sz w:val="20"/>
                <w:szCs w:val="20"/>
                <w:lang w:val="uk-UA"/>
                <w14:ligatures w14:val="none"/>
              </w:rPr>
              <w:t xml:space="preserve">-дури </w:t>
            </w:r>
            <w:proofErr w:type="spellStart"/>
            <w:r w:rsidRPr="00981792">
              <w:rPr>
                <w:rFonts w:ascii="Times New Roman" w:eastAsia="Times New Roman" w:hAnsi="Times New Roman" w:cs="Times New Roman"/>
                <w:b/>
                <w:i/>
                <w:kern w:val="0"/>
                <w:sz w:val="20"/>
                <w:szCs w:val="20"/>
                <w:lang w:val="uk-UA"/>
                <w14:ligatures w14:val="none"/>
              </w:rPr>
              <w:t>регулю-вання</w:t>
            </w:r>
            <w:proofErr w:type="spellEnd"/>
          </w:p>
        </w:tc>
        <w:tc>
          <w:tcPr>
            <w:tcW w:w="588" w:type="pct"/>
            <w:tcBorders>
              <w:top w:val="single" w:sz="4" w:space="0" w:color="auto"/>
              <w:left w:val="single" w:sz="4" w:space="0" w:color="auto"/>
              <w:bottom w:val="single" w:sz="4" w:space="0" w:color="auto"/>
              <w:right w:val="single" w:sz="4" w:space="0" w:color="auto"/>
            </w:tcBorders>
          </w:tcPr>
          <w:p w14:paraId="416FE14E"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proofErr w:type="spellStart"/>
            <w:r w:rsidRPr="00981792">
              <w:rPr>
                <w:rFonts w:ascii="Times New Roman" w:eastAsia="Times New Roman" w:hAnsi="Times New Roman" w:cs="Times New Roman"/>
                <w:b/>
                <w:i/>
                <w:kern w:val="0"/>
                <w:sz w:val="20"/>
                <w:szCs w:val="20"/>
                <w:lang w:val="uk-UA"/>
                <w14:ligatures w14:val="none"/>
              </w:rPr>
              <w:t>Вит-рати</w:t>
            </w:r>
            <w:proofErr w:type="spellEnd"/>
            <w:r w:rsidRPr="00981792">
              <w:rPr>
                <w:rFonts w:ascii="Times New Roman" w:eastAsia="Times New Roman" w:hAnsi="Times New Roman" w:cs="Times New Roman"/>
                <w:b/>
                <w:i/>
                <w:kern w:val="0"/>
                <w:sz w:val="20"/>
                <w:szCs w:val="20"/>
                <w:lang w:val="uk-UA"/>
                <w14:ligatures w14:val="none"/>
              </w:rPr>
              <w:t xml:space="preserve"> на </w:t>
            </w:r>
            <w:proofErr w:type="spellStart"/>
            <w:r w:rsidRPr="00981792">
              <w:rPr>
                <w:rFonts w:ascii="Times New Roman" w:eastAsia="Times New Roman" w:hAnsi="Times New Roman" w:cs="Times New Roman"/>
                <w:b/>
                <w:i/>
                <w:kern w:val="0"/>
                <w:sz w:val="20"/>
                <w:szCs w:val="20"/>
                <w:lang w:val="uk-UA"/>
                <w14:ligatures w14:val="none"/>
              </w:rPr>
              <w:t>адміні-стру-вання</w:t>
            </w:r>
            <w:proofErr w:type="spellEnd"/>
            <w:r w:rsidRPr="00981792">
              <w:rPr>
                <w:rFonts w:ascii="Times New Roman" w:eastAsia="Times New Roman" w:hAnsi="Times New Roman" w:cs="Times New Roman"/>
                <w:b/>
                <w:i/>
                <w:kern w:val="0"/>
                <w:sz w:val="20"/>
                <w:szCs w:val="20"/>
                <w:lang w:val="uk-UA"/>
                <w14:ligatures w14:val="none"/>
              </w:rPr>
              <w:t xml:space="preserve"> </w:t>
            </w:r>
            <w:proofErr w:type="spellStart"/>
            <w:r w:rsidRPr="00981792">
              <w:rPr>
                <w:rFonts w:ascii="Times New Roman" w:eastAsia="Times New Roman" w:hAnsi="Times New Roman" w:cs="Times New Roman"/>
                <w:b/>
                <w:i/>
                <w:kern w:val="0"/>
                <w:sz w:val="20"/>
                <w:szCs w:val="20"/>
                <w:lang w:val="uk-UA"/>
                <w14:ligatures w14:val="none"/>
              </w:rPr>
              <w:t>регу</w:t>
            </w:r>
            <w:proofErr w:type="spellEnd"/>
            <w:r w:rsidRPr="00981792">
              <w:rPr>
                <w:rFonts w:ascii="Times New Roman" w:eastAsia="Times New Roman" w:hAnsi="Times New Roman" w:cs="Times New Roman"/>
                <w:b/>
                <w:i/>
                <w:kern w:val="0"/>
                <w:sz w:val="20"/>
                <w:szCs w:val="20"/>
                <w:lang w:val="uk-UA"/>
                <w14:ligatures w14:val="none"/>
              </w:rPr>
              <w:t>-</w:t>
            </w:r>
            <w:proofErr w:type="spellStart"/>
            <w:r w:rsidRPr="00981792">
              <w:rPr>
                <w:rFonts w:ascii="Times New Roman" w:eastAsia="Times New Roman" w:hAnsi="Times New Roman" w:cs="Times New Roman"/>
                <w:b/>
                <w:i/>
                <w:kern w:val="0"/>
                <w:sz w:val="20"/>
                <w:szCs w:val="20"/>
                <w:lang w:val="uk-UA"/>
                <w14:ligatures w14:val="none"/>
              </w:rPr>
              <w:t>люван</w:t>
            </w:r>
            <w:proofErr w:type="spellEnd"/>
            <w:r w:rsidRPr="00981792">
              <w:rPr>
                <w:rFonts w:ascii="Times New Roman" w:eastAsia="Times New Roman" w:hAnsi="Times New Roman" w:cs="Times New Roman"/>
                <w:b/>
                <w:i/>
                <w:kern w:val="0"/>
                <w:sz w:val="20"/>
                <w:szCs w:val="20"/>
                <w:lang w:val="uk-UA"/>
                <w14:ligatures w14:val="none"/>
              </w:rPr>
              <w:t>-ня* за рік, грн.</w:t>
            </w:r>
          </w:p>
        </w:tc>
      </w:tr>
      <w:tr w:rsidR="00981792" w:rsidRPr="00981792" w14:paraId="3094BCC1" w14:textId="77777777" w:rsidTr="00213A61">
        <w:trPr>
          <w:trHeight w:val="144"/>
          <w:tblHeader/>
        </w:trPr>
        <w:tc>
          <w:tcPr>
            <w:tcW w:w="295" w:type="pct"/>
            <w:tcBorders>
              <w:top w:val="single" w:sz="4" w:space="0" w:color="auto"/>
              <w:left w:val="single" w:sz="4" w:space="0" w:color="auto"/>
              <w:bottom w:val="single" w:sz="4" w:space="0" w:color="auto"/>
              <w:right w:val="single" w:sz="4" w:space="0" w:color="auto"/>
            </w:tcBorders>
          </w:tcPr>
          <w:p w14:paraId="6EC7CE07"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1</w:t>
            </w:r>
          </w:p>
        </w:tc>
        <w:tc>
          <w:tcPr>
            <w:tcW w:w="1692" w:type="pct"/>
            <w:tcBorders>
              <w:top w:val="single" w:sz="4" w:space="0" w:color="auto"/>
              <w:left w:val="single" w:sz="4" w:space="0" w:color="auto"/>
              <w:bottom w:val="single" w:sz="4" w:space="0" w:color="auto"/>
              <w:right w:val="single" w:sz="4" w:space="0" w:color="auto"/>
            </w:tcBorders>
          </w:tcPr>
          <w:p w14:paraId="0237DA5B"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2</w:t>
            </w:r>
          </w:p>
        </w:tc>
        <w:tc>
          <w:tcPr>
            <w:tcW w:w="514" w:type="pct"/>
            <w:tcBorders>
              <w:top w:val="single" w:sz="4" w:space="0" w:color="auto"/>
              <w:left w:val="single" w:sz="4" w:space="0" w:color="auto"/>
              <w:bottom w:val="single" w:sz="4" w:space="0" w:color="auto"/>
              <w:right w:val="single" w:sz="4" w:space="0" w:color="auto"/>
            </w:tcBorders>
          </w:tcPr>
          <w:p w14:paraId="33C0999E"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3</w:t>
            </w:r>
          </w:p>
        </w:tc>
        <w:tc>
          <w:tcPr>
            <w:tcW w:w="661" w:type="pct"/>
            <w:gridSpan w:val="2"/>
            <w:tcBorders>
              <w:top w:val="single" w:sz="4" w:space="0" w:color="auto"/>
              <w:left w:val="single" w:sz="4" w:space="0" w:color="auto"/>
              <w:bottom w:val="single" w:sz="4" w:space="0" w:color="auto"/>
              <w:right w:val="single" w:sz="4" w:space="0" w:color="auto"/>
            </w:tcBorders>
          </w:tcPr>
          <w:p w14:paraId="7ED223F4"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4</w:t>
            </w:r>
          </w:p>
        </w:tc>
        <w:tc>
          <w:tcPr>
            <w:tcW w:w="644" w:type="pct"/>
            <w:tcBorders>
              <w:top w:val="single" w:sz="4" w:space="0" w:color="auto"/>
              <w:left w:val="single" w:sz="4" w:space="0" w:color="auto"/>
              <w:bottom w:val="single" w:sz="4" w:space="0" w:color="auto"/>
              <w:right w:val="single" w:sz="4" w:space="0" w:color="auto"/>
            </w:tcBorders>
          </w:tcPr>
          <w:p w14:paraId="5EBA4B83"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5</w:t>
            </w:r>
          </w:p>
        </w:tc>
        <w:tc>
          <w:tcPr>
            <w:tcW w:w="606" w:type="pct"/>
            <w:tcBorders>
              <w:top w:val="single" w:sz="4" w:space="0" w:color="auto"/>
              <w:left w:val="single" w:sz="4" w:space="0" w:color="auto"/>
              <w:bottom w:val="single" w:sz="4" w:space="0" w:color="auto"/>
              <w:right w:val="single" w:sz="4" w:space="0" w:color="auto"/>
            </w:tcBorders>
          </w:tcPr>
          <w:p w14:paraId="2BEFD4CE"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6</w:t>
            </w:r>
          </w:p>
        </w:tc>
        <w:tc>
          <w:tcPr>
            <w:tcW w:w="588" w:type="pct"/>
            <w:tcBorders>
              <w:top w:val="single" w:sz="4" w:space="0" w:color="auto"/>
              <w:left w:val="single" w:sz="4" w:space="0" w:color="auto"/>
              <w:bottom w:val="single" w:sz="4" w:space="0" w:color="auto"/>
              <w:right w:val="single" w:sz="4" w:space="0" w:color="auto"/>
            </w:tcBorders>
          </w:tcPr>
          <w:p w14:paraId="2AC3B21D" w14:textId="77777777" w:rsidR="00981792" w:rsidRPr="00981792" w:rsidRDefault="00981792" w:rsidP="00981792">
            <w:pPr>
              <w:spacing w:after="0" w:line="240" w:lineRule="auto"/>
              <w:jc w:val="center"/>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b/>
                <w:i/>
                <w:kern w:val="0"/>
                <w:sz w:val="20"/>
                <w:szCs w:val="20"/>
                <w:lang w:val="uk-UA"/>
                <w14:ligatures w14:val="none"/>
              </w:rPr>
              <w:t>7</w:t>
            </w:r>
          </w:p>
        </w:tc>
      </w:tr>
      <w:tr w:rsidR="00981792" w:rsidRPr="00981792" w14:paraId="29DA6E10" w14:textId="77777777" w:rsidTr="00213A61">
        <w:trPr>
          <w:trHeight w:val="144"/>
        </w:trPr>
        <w:tc>
          <w:tcPr>
            <w:tcW w:w="295" w:type="pct"/>
            <w:tcBorders>
              <w:top w:val="single" w:sz="4" w:space="0" w:color="auto"/>
              <w:left w:val="single" w:sz="4" w:space="0" w:color="auto"/>
              <w:bottom w:val="single" w:sz="4" w:space="0" w:color="auto"/>
              <w:right w:val="single" w:sz="4" w:space="0" w:color="auto"/>
            </w:tcBorders>
          </w:tcPr>
          <w:p w14:paraId="551A171F"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1</w:t>
            </w:r>
          </w:p>
        </w:tc>
        <w:tc>
          <w:tcPr>
            <w:tcW w:w="1692" w:type="pct"/>
            <w:tcBorders>
              <w:top w:val="single" w:sz="4" w:space="0" w:color="auto"/>
              <w:left w:val="single" w:sz="4" w:space="0" w:color="auto"/>
              <w:bottom w:val="single" w:sz="4" w:space="0" w:color="auto"/>
              <w:right w:val="single" w:sz="4" w:space="0" w:color="auto"/>
            </w:tcBorders>
          </w:tcPr>
          <w:p w14:paraId="64F5E663"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Облік суб’єктів господарювання, що перебувають у сфері регулювання</w:t>
            </w:r>
          </w:p>
        </w:tc>
        <w:tc>
          <w:tcPr>
            <w:tcW w:w="514" w:type="pct"/>
            <w:tcBorders>
              <w:top w:val="single" w:sz="4" w:space="0" w:color="auto"/>
              <w:left w:val="single" w:sz="4" w:space="0" w:color="auto"/>
              <w:bottom w:val="single" w:sz="4" w:space="0" w:color="auto"/>
              <w:right w:val="single" w:sz="4" w:space="0" w:color="auto"/>
            </w:tcBorders>
            <w:vAlign w:val="center"/>
          </w:tcPr>
          <w:p w14:paraId="489453E8"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52" w:type="pct"/>
            <w:tcBorders>
              <w:top w:val="single" w:sz="4" w:space="0" w:color="auto"/>
              <w:left w:val="single" w:sz="4" w:space="0" w:color="auto"/>
              <w:bottom w:val="single" w:sz="4" w:space="0" w:color="auto"/>
              <w:right w:val="single" w:sz="4" w:space="0" w:color="auto"/>
            </w:tcBorders>
            <w:vAlign w:val="center"/>
          </w:tcPr>
          <w:p w14:paraId="7D63D35A"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53" w:type="pct"/>
            <w:gridSpan w:val="2"/>
            <w:tcBorders>
              <w:top w:val="single" w:sz="4" w:space="0" w:color="auto"/>
              <w:left w:val="single" w:sz="4" w:space="0" w:color="auto"/>
              <w:bottom w:val="single" w:sz="4" w:space="0" w:color="auto"/>
              <w:right w:val="single" w:sz="4" w:space="0" w:color="auto"/>
            </w:tcBorders>
            <w:vAlign w:val="center"/>
          </w:tcPr>
          <w:p w14:paraId="79B02F5C"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7715CC70"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1A50D3CF"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7CEC4168" w14:textId="77777777" w:rsidTr="00213A61">
        <w:trPr>
          <w:trHeight w:val="911"/>
        </w:trPr>
        <w:tc>
          <w:tcPr>
            <w:tcW w:w="295" w:type="pct"/>
            <w:tcBorders>
              <w:top w:val="single" w:sz="4" w:space="0" w:color="auto"/>
              <w:left w:val="single" w:sz="4" w:space="0" w:color="auto"/>
              <w:bottom w:val="single" w:sz="4" w:space="0" w:color="auto"/>
              <w:right w:val="single" w:sz="4" w:space="0" w:color="auto"/>
            </w:tcBorders>
          </w:tcPr>
          <w:p w14:paraId="3BBD28B1"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2</w:t>
            </w:r>
          </w:p>
        </w:tc>
        <w:tc>
          <w:tcPr>
            <w:tcW w:w="1692" w:type="pct"/>
            <w:tcBorders>
              <w:top w:val="single" w:sz="4" w:space="0" w:color="auto"/>
              <w:left w:val="single" w:sz="4" w:space="0" w:color="auto"/>
              <w:bottom w:val="single" w:sz="4" w:space="0" w:color="auto"/>
              <w:right w:val="single" w:sz="4" w:space="0" w:color="auto"/>
            </w:tcBorders>
          </w:tcPr>
          <w:p w14:paraId="62CECFB6"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Поточний контроль за суб’єктом господарювання, що перебуває  у   сфері   регулювання, у тому числі: камеральний</w:t>
            </w:r>
          </w:p>
        </w:tc>
        <w:tc>
          <w:tcPr>
            <w:tcW w:w="514" w:type="pct"/>
            <w:tcBorders>
              <w:top w:val="single" w:sz="4" w:space="0" w:color="auto"/>
              <w:left w:val="single" w:sz="4" w:space="0" w:color="auto"/>
              <w:bottom w:val="single" w:sz="4" w:space="0" w:color="auto"/>
              <w:right w:val="single" w:sz="4" w:space="0" w:color="auto"/>
            </w:tcBorders>
            <w:vAlign w:val="center"/>
          </w:tcPr>
          <w:p w14:paraId="330368E9"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24DC8CC9"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3C11C234"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10540DCD"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03A21AD6"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2F2C5375" w14:textId="77777777" w:rsidTr="00213A61">
        <w:trPr>
          <w:trHeight w:val="144"/>
        </w:trPr>
        <w:tc>
          <w:tcPr>
            <w:tcW w:w="295" w:type="pct"/>
            <w:tcBorders>
              <w:top w:val="single" w:sz="4" w:space="0" w:color="auto"/>
              <w:left w:val="single" w:sz="4" w:space="0" w:color="auto"/>
              <w:bottom w:val="single" w:sz="4" w:space="0" w:color="auto"/>
              <w:right w:val="single" w:sz="4" w:space="0" w:color="auto"/>
            </w:tcBorders>
          </w:tcPr>
          <w:p w14:paraId="0E961F6E"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3</w:t>
            </w:r>
          </w:p>
        </w:tc>
        <w:tc>
          <w:tcPr>
            <w:tcW w:w="1692" w:type="pct"/>
            <w:tcBorders>
              <w:top w:val="single" w:sz="4" w:space="0" w:color="auto"/>
              <w:left w:val="single" w:sz="4" w:space="0" w:color="auto"/>
              <w:bottom w:val="single" w:sz="4" w:space="0" w:color="auto"/>
              <w:right w:val="single" w:sz="4" w:space="0" w:color="auto"/>
            </w:tcBorders>
          </w:tcPr>
          <w:p w14:paraId="30408120" w14:textId="77777777" w:rsidR="00981792" w:rsidRPr="00981792" w:rsidRDefault="00981792" w:rsidP="00981792">
            <w:pPr>
              <w:spacing w:after="0" w:line="240" w:lineRule="auto"/>
              <w:rPr>
                <w:rFonts w:ascii="Times New Roman" w:eastAsia="Times New Roman" w:hAnsi="Times New Roman" w:cs="Times New Roman"/>
                <w:b/>
                <w:i/>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 xml:space="preserve">Підготовка, затвердження та опрацювання одного окремого </w:t>
            </w:r>
            <w:proofErr w:type="spellStart"/>
            <w:r w:rsidRPr="00981792">
              <w:rPr>
                <w:rFonts w:ascii="Times New Roman" w:eastAsia="Times New Roman" w:hAnsi="Times New Roman" w:cs="Times New Roman"/>
                <w:kern w:val="0"/>
                <w:sz w:val="20"/>
                <w:szCs w:val="20"/>
                <w:lang w:val="uk-UA"/>
                <w14:ligatures w14:val="none"/>
              </w:rPr>
              <w:t>акта</w:t>
            </w:r>
            <w:proofErr w:type="spellEnd"/>
            <w:r w:rsidRPr="00981792">
              <w:rPr>
                <w:rFonts w:ascii="Times New Roman" w:eastAsia="Times New Roman" w:hAnsi="Times New Roman" w:cs="Times New Roman"/>
                <w:kern w:val="0"/>
                <w:sz w:val="20"/>
                <w:szCs w:val="20"/>
                <w:lang w:val="uk-UA"/>
                <w14:ligatures w14:val="none"/>
              </w:rPr>
              <w:t xml:space="preserve"> про порушення вимог регулювання </w:t>
            </w:r>
          </w:p>
        </w:tc>
        <w:tc>
          <w:tcPr>
            <w:tcW w:w="514" w:type="pct"/>
            <w:tcBorders>
              <w:top w:val="single" w:sz="4" w:space="0" w:color="auto"/>
              <w:left w:val="single" w:sz="4" w:space="0" w:color="auto"/>
              <w:bottom w:val="single" w:sz="4" w:space="0" w:color="auto"/>
              <w:right w:val="single" w:sz="4" w:space="0" w:color="auto"/>
            </w:tcBorders>
            <w:vAlign w:val="center"/>
          </w:tcPr>
          <w:p w14:paraId="35A66B03"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4C642962"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39945F88"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0C21B076"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037B605C"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2F90268C" w14:textId="77777777" w:rsidTr="00213A61">
        <w:trPr>
          <w:trHeight w:val="144"/>
        </w:trPr>
        <w:tc>
          <w:tcPr>
            <w:tcW w:w="295" w:type="pct"/>
            <w:tcBorders>
              <w:top w:val="single" w:sz="4" w:space="0" w:color="auto"/>
              <w:left w:val="single" w:sz="4" w:space="0" w:color="auto"/>
              <w:bottom w:val="single" w:sz="4" w:space="0" w:color="auto"/>
              <w:right w:val="single" w:sz="4" w:space="0" w:color="auto"/>
            </w:tcBorders>
          </w:tcPr>
          <w:p w14:paraId="528A8585"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4</w:t>
            </w:r>
          </w:p>
        </w:tc>
        <w:tc>
          <w:tcPr>
            <w:tcW w:w="1692" w:type="pct"/>
            <w:tcBorders>
              <w:top w:val="single" w:sz="4" w:space="0" w:color="auto"/>
              <w:left w:val="single" w:sz="4" w:space="0" w:color="auto"/>
              <w:bottom w:val="single" w:sz="4" w:space="0" w:color="auto"/>
              <w:right w:val="single" w:sz="4" w:space="0" w:color="auto"/>
            </w:tcBorders>
          </w:tcPr>
          <w:p w14:paraId="27312D3D"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 xml:space="preserve">Реалізація одного окремого рішення щодо порушення вимог регулювання </w:t>
            </w:r>
          </w:p>
        </w:tc>
        <w:tc>
          <w:tcPr>
            <w:tcW w:w="514" w:type="pct"/>
            <w:tcBorders>
              <w:top w:val="single" w:sz="4" w:space="0" w:color="auto"/>
              <w:left w:val="single" w:sz="4" w:space="0" w:color="auto"/>
              <w:bottom w:val="single" w:sz="4" w:space="0" w:color="auto"/>
              <w:right w:val="single" w:sz="4" w:space="0" w:color="auto"/>
            </w:tcBorders>
            <w:vAlign w:val="center"/>
          </w:tcPr>
          <w:p w14:paraId="24A1428C"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5982AFFA"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05A5EFBA"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49EA673F"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4087A9F6"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4AFA19DB" w14:textId="77777777" w:rsidTr="00213A61">
        <w:trPr>
          <w:trHeight w:val="637"/>
        </w:trPr>
        <w:tc>
          <w:tcPr>
            <w:tcW w:w="295" w:type="pct"/>
            <w:tcBorders>
              <w:top w:val="single" w:sz="4" w:space="0" w:color="auto"/>
              <w:left w:val="single" w:sz="4" w:space="0" w:color="auto"/>
              <w:bottom w:val="single" w:sz="4" w:space="0" w:color="auto"/>
              <w:right w:val="single" w:sz="4" w:space="0" w:color="auto"/>
            </w:tcBorders>
          </w:tcPr>
          <w:p w14:paraId="48239D14"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5</w:t>
            </w:r>
          </w:p>
        </w:tc>
        <w:tc>
          <w:tcPr>
            <w:tcW w:w="1692" w:type="pct"/>
            <w:tcBorders>
              <w:top w:val="single" w:sz="4" w:space="0" w:color="auto"/>
              <w:left w:val="single" w:sz="4" w:space="0" w:color="auto"/>
              <w:bottom w:val="single" w:sz="4" w:space="0" w:color="auto"/>
              <w:right w:val="single" w:sz="4" w:space="0" w:color="auto"/>
            </w:tcBorders>
          </w:tcPr>
          <w:p w14:paraId="194DE867"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 xml:space="preserve">Оскарження одного окремого рішення суб’єктами господарювання </w:t>
            </w:r>
          </w:p>
        </w:tc>
        <w:tc>
          <w:tcPr>
            <w:tcW w:w="514" w:type="pct"/>
            <w:tcBorders>
              <w:top w:val="single" w:sz="4" w:space="0" w:color="auto"/>
              <w:left w:val="single" w:sz="4" w:space="0" w:color="auto"/>
              <w:bottom w:val="single" w:sz="4" w:space="0" w:color="auto"/>
              <w:right w:val="single" w:sz="4" w:space="0" w:color="auto"/>
            </w:tcBorders>
            <w:vAlign w:val="center"/>
          </w:tcPr>
          <w:p w14:paraId="5CD96C9E"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1C28C1E4"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62A30F28"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24896EBD"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476A1024"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6A9C76D8" w14:textId="77777777" w:rsidTr="00213A61">
        <w:trPr>
          <w:trHeight w:val="464"/>
        </w:trPr>
        <w:tc>
          <w:tcPr>
            <w:tcW w:w="295" w:type="pct"/>
            <w:tcBorders>
              <w:top w:val="single" w:sz="4" w:space="0" w:color="auto"/>
              <w:left w:val="single" w:sz="4" w:space="0" w:color="auto"/>
              <w:bottom w:val="single" w:sz="4" w:space="0" w:color="auto"/>
              <w:right w:val="single" w:sz="4" w:space="0" w:color="auto"/>
            </w:tcBorders>
          </w:tcPr>
          <w:p w14:paraId="77BECC29"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lastRenderedPageBreak/>
              <w:t>6</w:t>
            </w:r>
          </w:p>
        </w:tc>
        <w:tc>
          <w:tcPr>
            <w:tcW w:w="1692" w:type="pct"/>
            <w:tcBorders>
              <w:top w:val="single" w:sz="4" w:space="0" w:color="auto"/>
              <w:left w:val="single" w:sz="4" w:space="0" w:color="auto"/>
              <w:bottom w:val="single" w:sz="4" w:space="0" w:color="auto"/>
              <w:right w:val="single" w:sz="4" w:space="0" w:color="auto"/>
            </w:tcBorders>
          </w:tcPr>
          <w:p w14:paraId="6DAB266B"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Підготовка звітності за результатами регулювання</w:t>
            </w:r>
          </w:p>
        </w:tc>
        <w:tc>
          <w:tcPr>
            <w:tcW w:w="514" w:type="pct"/>
            <w:tcBorders>
              <w:top w:val="single" w:sz="4" w:space="0" w:color="auto"/>
              <w:left w:val="single" w:sz="4" w:space="0" w:color="auto"/>
              <w:bottom w:val="single" w:sz="4" w:space="0" w:color="auto"/>
              <w:right w:val="single" w:sz="4" w:space="0" w:color="auto"/>
            </w:tcBorders>
            <w:vAlign w:val="center"/>
          </w:tcPr>
          <w:p w14:paraId="59EDDBDE"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1518BD60"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7125CAAA"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51DCBDD7"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1C6BB21B"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24EEE443" w14:textId="77777777" w:rsidTr="00213A61">
        <w:trPr>
          <w:trHeight w:val="497"/>
        </w:trPr>
        <w:tc>
          <w:tcPr>
            <w:tcW w:w="295" w:type="pct"/>
            <w:tcBorders>
              <w:top w:val="single" w:sz="4" w:space="0" w:color="auto"/>
              <w:left w:val="single" w:sz="4" w:space="0" w:color="auto"/>
              <w:bottom w:val="single" w:sz="4" w:space="0" w:color="auto"/>
              <w:right w:val="single" w:sz="4" w:space="0" w:color="auto"/>
            </w:tcBorders>
          </w:tcPr>
          <w:p w14:paraId="0F882FC9"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7</w:t>
            </w:r>
          </w:p>
        </w:tc>
        <w:tc>
          <w:tcPr>
            <w:tcW w:w="1692" w:type="pct"/>
            <w:tcBorders>
              <w:top w:val="single" w:sz="4" w:space="0" w:color="auto"/>
              <w:left w:val="single" w:sz="4" w:space="0" w:color="auto"/>
              <w:bottom w:val="single" w:sz="4" w:space="0" w:color="auto"/>
              <w:right w:val="single" w:sz="4" w:space="0" w:color="auto"/>
            </w:tcBorders>
          </w:tcPr>
          <w:p w14:paraId="769DFA66"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Інші адміністративні процедури (уточнити):</w:t>
            </w:r>
          </w:p>
        </w:tc>
        <w:tc>
          <w:tcPr>
            <w:tcW w:w="514" w:type="pct"/>
            <w:tcBorders>
              <w:top w:val="single" w:sz="4" w:space="0" w:color="auto"/>
              <w:left w:val="single" w:sz="4" w:space="0" w:color="auto"/>
              <w:bottom w:val="single" w:sz="4" w:space="0" w:color="auto"/>
              <w:right w:val="single" w:sz="4" w:space="0" w:color="auto"/>
            </w:tcBorders>
            <w:vAlign w:val="center"/>
          </w:tcPr>
          <w:p w14:paraId="259C06BB"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6DBAE828"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36693786"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7D83E638"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4823EAAE"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r w:rsidR="00981792" w:rsidRPr="00981792" w14:paraId="431D270E" w14:textId="77777777" w:rsidTr="00213A61">
        <w:trPr>
          <w:trHeight w:val="497"/>
        </w:trPr>
        <w:tc>
          <w:tcPr>
            <w:tcW w:w="295" w:type="pct"/>
            <w:tcBorders>
              <w:top w:val="single" w:sz="4" w:space="0" w:color="auto"/>
              <w:left w:val="single" w:sz="4" w:space="0" w:color="auto"/>
              <w:bottom w:val="single" w:sz="4" w:space="0" w:color="auto"/>
              <w:right w:val="single" w:sz="4" w:space="0" w:color="auto"/>
            </w:tcBorders>
          </w:tcPr>
          <w:p w14:paraId="7BB7AA04"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p>
        </w:tc>
        <w:tc>
          <w:tcPr>
            <w:tcW w:w="1692" w:type="pct"/>
            <w:tcBorders>
              <w:top w:val="single" w:sz="4" w:space="0" w:color="auto"/>
              <w:left w:val="single" w:sz="4" w:space="0" w:color="auto"/>
              <w:bottom w:val="single" w:sz="4" w:space="0" w:color="auto"/>
              <w:right w:val="single" w:sz="4" w:space="0" w:color="auto"/>
            </w:tcBorders>
          </w:tcPr>
          <w:p w14:paraId="500246D3" w14:textId="77777777" w:rsidR="00981792" w:rsidRPr="00981792" w:rsidRDefault="00981792" w:rsidP="00981792">
            <w:pPr>
              <w:spacing w:after="0" w:line="240" w:lineRule="auto"/>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Разом за рік (рядки 1 + 2 + 3 + 4 + 5 + 6), грн.</w:t>
            </w:r>
          </w:p>
        </w:tc>
        <w:tc>
          <w:tcPr>
            <w:tcW w:w="514" w:type="pct"/>
            <w:tcBorders>
              <w:top w:val="single" w:sz="4" w:space="0" w:color="auto"/>
              <w:left w:val="single" w:sz="4" w:space="0" w:color="auto"/>
              <w:bottom w:val="single" w:sz="4" w:space="0" w:color="auto"/>
              <w:right w:val="single" w:sz="4" w:space="0" w:color="auto"/>
            </w:tcBorders>
            <w:vAlign w:val="center"/>
          </w:tcPr>
          <w:p w14:paraId="0263F1BC"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61" w:type="pct"/>
            <w:gridSpan w:val="2"/>
            <w:tcBorders>
              <w:top w:val="single" w:sz="4" w:space="0" w:color="auto"/>
              <w:left w:val="single" w:sz="4" w:space="0" w:color="auto"/>
              <w:bottom w:val="single" w:sz="4" w:space="0" w:color="auto"/>
              <w:right w:val="single" w:sz="4" w:space="0" w:color="auto"/>
            </w:tcBorders>
            <w:vAlign w:val="center"/>
          </w:tcPr>
          <w:p w14:paraId="4F3D6E0C"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44" w:type="pct"/>
            <w:tcBorders>
              <w:top w:val="single" w:sz="4" w:space="0" w:color="auto"/>
              <w:left w:val="single" w:sz="4" w:space="0" w:color="auto"/>
              <w:bottom w:val="single" w:sz="4" w:space="0" w:color="auto"/>
              <w:right w:val="single" w:sz="4" w:space="0" w:color="auto"/>
            </w:tcBorders>
            <w:vAlign w:val="center"/>
          </w:tcPr>
          <w:p w14:paraId="02B39769"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606" w:type="pct"/>
            <w:tcBorders>
              <w:top w:val="single" w:sz="4" w:space="0" w:color="auto"/>
              <w:left w:val="single" w:sz="4" w:space="0" w:color="auto"/>
              <w:bottom w:val="single" w:sz="4" w:space="0" w:color="auto"/>
              <w:right w:val="single" w:sz="4" w:space="0" w:color="auto"/>
            </w:tcBorders>
            <w:vAlign w:val="center"/>
          </w:tcPr>
          <w:p w14:paraId="3EC4417B"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c>
          <w:tcPr>
            <w:tcW w:w="588" w:type="pct"/>
            <w:tcBorders>
              <w:top w:val="single" w:sz="4" w:space="0" w:color="auto"/>
              <w:left w:val="single" w:sz="4" w:space="0" w:color="auto"/>
              <w:bottom w:val="single" w:sz="4" w:space="0" w:color="auto"/>
              <w:right w:val="single" w:sz="4" w:space="0" w:color="auto"/>
            </w:tcBorders>
            <w:vAlign w:val="center"/>
          </w:tcPr>
          <w:p w14:paraId="0A10D738" w14:textId="77777777" w:rsidR="00981792" w:rsidRPr="00981792" w:rsidRDefault="00981792" w:rsidP="00981792">
            <w:pPr>
              <w:spacing w:after="0" w:line="240" w:lineRule="auto"/>
              <w:jc w:val="center"/>
              <w:rPr>
                <w:rFonts w:ascii="Times New Roman" w:eastAsia="Times New Roman" w:hAnsi="Times New Roman" w:cs="Times New Roman"/>
                <w:kern w:val="0"/>
                <w:sz w:val="20"/>
                <w:szCs w:val="20"/>
                <w:lang w:val="uk-UA"/>
                <w14:ligatures w14:val="none"/>
              </w:rPr>
            </w:pPr>
            <w:r w:rsidRPr="00981792">
              <w:rPr>
                <w:rFonts w:ascii="Times New Roman" w:eastAsia="Times New Roman" w:hAnsi="Times New Roman" w:cs="Times New Roman"/>
                <w:kern w:val="0"/>
                <w:sz w:val="20"/>
                <w:szCs w:val="20"/>
                <w:lang w:val="uk-UA"/>
                <w14:ligatures w14:val="none"/>
              </w:rPr>
              <w:t>-</w:t>
            </w:r>
          </w:p>
        </w:tc>
      </w:tr>
    </w:tbl>
    <w:p w14:paraId="50702844" w14:textId="77777777" w:rsidR="00981792" w:rsidRPr="00981792" w:rsidRDefault="00981792" w:rsidP="00981792">
      <w:pPr>
        <w:spacing w:after="0" w:line="240" w:lineRule="auto"/>
        <w:ind w:firstLine="708"/>
        <w:jc w:val="both"/>
        <w:rPr>
          <w:rFonts w:ascii="Times New Roman" w:eastAsia="Calibri" w:hAnsi="Times New Roman" w:cs="Times New Roman"/>
          <w:kern w:val="0"/>
          <w:sz w:val="27"/>
          <w:szCs w:val="27"/>
          <w:lang w:val="uk-UA" w:eastAsia="ru-RU"/>
          <w14:ligatures w14:val="none"/>
        </w:rPr>
      </w:pPr>
    </w:p>
    <w:p w14:paraId="79C58CEB" w14:textId="77777777" w:rsidR="00981792" w:rsidRPr="00981792" w:rsidRDefault="00981792" w:rsidP="00981792">
      <w:pPr>
        <w:spacing w:after="0" w:line="240" w:lineRule="auto"/>
        <w:jc w:val="both"/>
        <w:rPr>
          <w:rFonts w:ascii="Times New Roman" w:eastAsia="Calibri" w:hAnsi="Times New Roman" w:cs="Times New Roman"/>
          <w:b/>
          <w:kern w:val="0"/>
          <w:sz w:val="27"/>
          <w:szCs w:val="27"/>
          <w:lang w:val="uk-UA" w:eastAsia="ru-RU"/>
          <w14:ligatures w14:val="none"/>
        </w:rPr>
      </w:pPr>
    </w:p>
    <w:p w14:paraId="2ABC19DE" w14:textId="77777777" w:rsidR="00981792" w:rsidRPr="00981792" w:rsidRDefault="00981792" w:rsidP="00981792">
      <w:pPr>
        <w:spacing w:after="0" w:line="240" w:lineRule="auto"/>
        <w:ind w:firstLine="567"/>
        <w:jc w:val="both"/>
        <w:rPr>
          <w:rFonts w:ascii="Times New Roman" w:hAnsi="Times New Roman" w:cs="Times New Roman"/>
          <w:kern w:val="0"/>
          <w:sz w:val="27"/>
          <w:szCs w:val="27"/>
          <w:lang w:val="uk-UA"/>
          <w14:ligatures w14:val="none"/>
        </w:rPr>
      </w:pPr>
    </w:p>
    <w:p w14:paraId="0D39354A" w14:textId="77777777" w:rsidR="00981792" w:rsidRPr="00981792" w:rsidRDefault="00981792" w:rsidP="00981792">
      <w:pPr>
        <w:spacing w:after="0" w:line="240" w:lineRule="auto"/>
        <w:ind w:firstLine="567"/>
        <w:jc w:val="both"/>
        <w:rPr>
          <w:rFonts w:ascii="Times New Roman" w:hAnsi="Times New Roman" w:cs="Times New Roman"/>
          <w:kern w:val="0"/>
          <w:sz w:val="27"/>
          <w:szCs w:val="27"/>
          <w:lang w:val="uk-UA"/>
          <w14:ligatures w14:val="none"/>
        </w:rPr>
      </w:pPr>
    </w:p>
    <w:p w14:paraId="66BE10FA" w14:textId="77777777" w:rsidR="00981792" w:rsidRPr="00981792" w:rsidRDefault="00981792" w:rsidP="00981792">
      <w:pPr>
        <w:spacing w:after="0" w:line="240" w:lineRule="auto"/>
        <w:jc w:val="both"/>
        <w:rPr>
          <w:rFonts w:ascii="Times New Roman" w:eastAsia="Calibri" w:hAnsi="Times New Roman" w:cs="Times New Roman"/>
          <w:b/>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 xml:space="preserve">Директор департаменту </w:t>
      </w:r>
    </w:p>
    <w:p w14:paraId="249E3065" w14:textId="77777777" w:rsidR="00981792" w:rsidRPr="00981792" w:rsidRDefault="00981792" w:rsidP="00981792">
      <w:pPr>
        <w:spacing w:after="0" w:line="240" w:lineRule="auto"/>
        <w:jc w:val="both"/>
        <w:rPr>
          <w:rFonts w:ascii="Times New Roman" w:eastAsia="Calibri" w:hAnsi="Times New Roman" w:cs="Times New Roman"/>
          <w:b/>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 xml:space="preserve">житлово-комунального господарства </w:t>
      </w:r>
    </w:p>
    <w:p w14:paraId="63B369E8" w14:textId="77777777" w:rsidR="00981792" w:rsidRPr="00981792" w:rsidRDefault="00981792" w:rsidP="00981792">
      <w:pPr>
        <w:spacing w:after="0" w:line="240" w:lineRule="auto"/>
        <w:jc w:val="both"/>
        <w:rPr>
          <w:rFonts w:ascii="Times New Roman" w:eastAsia="Calibri" w:hAnsi="Times New Roman" w:cs="Times New Roman"/>
          <w:kern w:val="0"/>
          <w:sz w:val="24"/>
          <w:szCs w:val="24"/>
          <w:lang w:val="uk-UA" w:eastAsia="ru-RU"/>
          <w14:ligatures w14:val="none"/>
        </w:rPr>
      </w:pPr>
      <w:r w:rsidRPr="00981792">
        <w:rPr>
          <w:rFonts w:ascii="Times New Roman" w:eastAsia="Calibri" w:hAnsi="Times New Roman" w:cs="Times New Roman"/>
          <w:b/>
          <w:kern w:val="0"/>
          <w:sz w:val="24"/>
          <w:szCs w:val="24"/>
          <w:lang w:val="uk-UA" w:eastAsia="ru-RU"/>
          <w14:ligatures w14:val="none"/>
        </w:rPr>
        <w:t>та будівництва міської ради                                                                   Дмитро ГУБСЬКИЙ</w:t>
      </w:r>
    </w:p>
    <w:p w14:paraId="74F2D39A" w14:textId="77777777" w:rsidR="00981792" w:rsidRPr="00981792" w:rsidRDefault="00981792" w:rsidP="00981792">
      <w:pPr>
        <w:spacing w:after="0" w:line="240" w:lineRule="auto"/>
        <w:jc w:val="both"/>
        <w:rPr>
          <w:rFonts w:ascii="Times New Roman" w:eastAsia="Calibri" w:hAnsi="Times New Roman" w:cs="Times New Roman"/>
          <w:kern w:val="0"/>
          <w:sz w:val="24"/>
          <w:szCs w:val="24"/>
          <w:lang w:val="uk-UA" w:eastAsia="ru-RU"/>
          <w14:ligatures w14:val="none"/>
        </w:rPr>
      </w:pPr>
    </w:p>
    <w:p w14:paraId="22ACB17C" w14:textId="77777777" w:rsidR="00981792" w:rsidRPr="00981792" w:rsidRDefault="00981792" w:rsidP="00981792">
      <w:pPr>
        <w:spacing w:after="0" w:line="240" w:lineRule="auto"/>
        <w:jc w:val="both"/>
        <w:rPr>
          <w:rFonts w:ascii="Times New Roman" w:eastAsia="Calibri" w:hAnsi="Times New Roman" w:cs="Times New Roman"/>
          <w:kern w:val="0"/>
          <w:sz w:val="24"/>
          <w:szCs w:val="24"/>
          <w:lang w:val="uk-UA" w:eastAsia="ru-RU"/>
          <w14:ligatures w14:val="none"/>
        </w:rPr>
      </w:pPr>
    </w:p>
    <w:p w14:paraId="5621A34F" w14:textId="77777777" w:rsidR="00981792" w:rsidRPr="00981792" w:rsidRDefault="00981792" w:rsidP="00981792">
      <w:pPr>
        <w:spacing w:after="0" w:line="240" w:lineRule="auto"/>
        <w:rPr>
          <w:rFonts w:ascii="Times New Roman" w:hAnsi="Times New Roman" w:cs="Times New Roman"/>
          <w:kern w:val="0"/>
          <w:sz w:val="24"/>
          <w:szCs w:val="24"/>
          <w:lang w:val="uk-UA"/>
          <w14:ligatures w14:val="none"/>
        </w:rPr>
      </w:pPr>
    </w:p>
    <w:p w14:paraId="0DB96B75" w14:textId="77777777" w:rsidR="00BC5EC1" w:rsidRPr="00981792" w:rsidRDefault="00BC5EC1">
      <w:pPr>
        <w:rPr>
          <w:lang w:val="uk-UA"/>
        </w:rPr>
      </w:pPr>
    </w:p>
    <w:sectPr w:rsidR="00BC5EC1" w:rsidRPr="00981792" w:rsidSect="00C467D5">
      <w:headerReference w:type="default" r:id="rId5"/>
      <w:footerReference w:type="default" r:id="rId6"/>
      <w:pgSz w:w="11906" w:h="16838"/>
      <w:pgMar w:top="567" w:right="567" w:bottom="567" w:left="1701" w:header="567" w:footer="567"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316FE" w14:textId="77777777" w:rsidR="00F531EB" w:rsidRDefault="00000000">
    <w:pPr>
      <w:pStyle w:val="a5"/>
      <w:jc w:val="center"/>
    </w:pPr>
  </w:p>
  <w:p w14:paraId="74D5E0D7" w14:textId="77777777" w:rsidR="00F531EB" w:rsidRDefault="00000000">
    <w:pPr>
      <w:pStyle w:val="a5"/>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EF8E" w14:textId="77777777" w:rsidR="00F531EB" w:rsidRDefault="00000000">
    <w:pPr>
      <w:pStyle w:val="a3"/>
      <w:jc w:val="center"/>
    </w:pPr>
  </w:p>
  <w:p w14:paraId="312CFCF8" w14:textId="77777777" w:rsidR="00BE7FC7" w:rsidRDefault="000000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BF"/>
    <w:rsid w:val="005B6FBF"/>
    <w:rsid w:val="00604EF9"/>
    <w:rsid w:val="00981792"/>
    <w:rsid w:val="00B94C97"/>
    <w:rsid w:val="00BC5EC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3C96E-C5CE-4D09-9467-F61BF24C5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1792"/>
    <w:pPr>
      <w:tabs>
        <w:tab w:val="center" w:pos="4677"/>
        <w:tab w:val="right" w:pos="9355"/>
      </w:tabs>
      <w:spacing w:after="0" w:line="240" w:lineRule="auto"/>
    </w:pPr>
    <w:rPr>
      <w:rFonts w:ascii="Times New Roman" w:hAnsi="Times New Roman" w:cs="Times New Roman"/>
      <w:kern w:val="0"/>
      <w:sz w:val="28"/>
      <w:szCs w:val="28"/>
      <w:lang w:val="uk-UA"/>
      <w14:ligatures w14:val="none"/>
    </w:rPr>
  </w:style>
  <w:style w:type="character" w:customStyle="1" w:styleId="a4">
    <w:name w:val="Верхний колонтитул Знак"/>
    <w:basedOn w:val="a0"/>
    <w:link w:val="a3"/>
    <w:uiPriority w:val="99"/>
    <w:rsid w:val="00981792"/>
    <w:rPr>
      <w:rFonts w:ascii="Times New Roman" w:hAnsi="Times New Roman" w:cs="Times New Roman"/>
      <w:kern w:val="0"/>
      <w:sz w:val="28"/>
      <w:szCs w:val="28"/>
      <w:lang w:val="uk-UA"/>
      <w14:ligatures w14:val="none"/>
    </w:rPr>
  </w:style>
  <w:style w:type="paragraph" w:styleId="a5">
    <w:name w:val="footer"/>
    <w:basedOn w:val="a"/>
    <w:link w:val="a6"/>
    <w:uiPriority w:val="99"/>
    <w:unhideWhenUsed/>
    <w:rsid w:val="00981792"/>
    <w:pPr>
      <w:tabs>
        <w:tab w:val="center" w:pos="4677"/>
        <w:tab w:val="right" w:pos="9355"/>
      </w:tabs>
      <w:spacing w:after="0" w:line="240" w:lineRule="auto"/>
    </w:pPr>
    <w:rPr>
      <w:rFonts w:ascii="Times New Roman" w:hAnsi="Times New Roman" w:cs="Times New Roman"/>
      <w:kern w:val="0"/>
      <w:sz w:val="28"/>
      <w:szCs w:val="28"/>
      <w:lang w:val="uk-UA"/>
      <w14:ligatures w14:val="none"/>
    </w:rPr>
  </w:style>
  <w:style w:type="character" w:customStyle="1" w:styleId="a6">
    <w:name w:val="Нижний колонтитул Знак"/>
    <w:basedOn w:val="a0"/>
    <w:link w:val="a5"/>
    <w:uiPriority w:val="99"/>
    <w:rsid w:val="00981792"/>
    <w:rPr>
      <w:rFonts w:ascii="Times New Roman" w:hAnsi="Times New Roman" w:cs="Times New Roman"/>
      <w:kern w:val="0"/>
      <w:sz w:val="28"/>
      <w:szCs w:val="28"/>
      <w:lang w:val="uk-UA"/>
      <w14:ligatures w14:val="none"/>
    </w:rPr>
  </w:style>
  <w:style w:type="table" w:customStyle="1" w:styleId="3">
    <w:name w:val="Сетка таблицы3"/>
    <w:basedOn w:val="a1"/>
    <w:next w:val="a7"/>
    <w:uiPriority w:val="39"/>
    <w:rsid w:val="00981792"/>
    <w:pPr>
      <w:spacing w:after="0" w:line="240" w:lineRule="auto"/>
    </w:pPr>
    <w:rPr>
      <w:rFonts w:ascii="Times New Roman" w:hAnsi="Times New Roman" w:cs="Times New Roman"/>
      <w:kern w:val="0"/>
      <w:sz w:val="28"/>
      <w:szCs w:val="28"/>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981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mailto:dp-gkb@kam.gov.ua%20%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5731</Words>
  <Characters>32670</Characters>
  <Application>Microsoft Office Word</Application>
  <DocSecurity>0</DocSecurity>
  <Lines>272</Lines>
  <Paragraphs>76</Paragraphs>
  <ScaleCrop>false</ScaleCrop>
  <Company/>
  <LinksUpToDate>false</LinksUpToDate>
  <CharactersWithSpaces>38325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2023-07-03T07:48:00Z</dcterms:created>
  <dcterms:modified xsi:type="dcterms:W3CDTF">2023-07-03T07:48:00Z</dcterms:modified>
</cp:coreProperties>
</file>