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footer2.xml" ContentType="application/vnd.openxmlformats-officedocument.wordprocessingml.footer+xml"/>
  <Override PartName="/word/footer3.xml" ContentType="application/vnd.openxmlformats-officedocument.wordprocessingml.footer+xml"/>
  <Override PartName="/word/header5.xml" ContentType="application/vnd.openxmlformats-officedocument.wordprocessingml.header+xml"/>
  <Override PartName="/word/header6.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FF4CB0" w:rsidRDefault="00FF4CB0">
      <w:pPr>
        <w:pBdr>
          <w:top w:val="nil"/>
          <w:left w:val="nil"/>
          <w:bottom w:val="nil"/>
          <w:right w:val="nil"/>
          <w:between w:val="nil"/>
        </w:pBdr>
        <w:spacing w:line="276" w:lineRule="auto"/>
        <w:rPr>
          <w:rFonts w:ascii="Arial" w:eastAsia="Arial" w:hAnsi="Arial" w:cs="Arial"/>
          <w:color w:val="000000"/>
        </w:rPr>
      </w:pPr>
    </w:p>
    <w:tbl>
      <w:tblPr>
        <w:tblStyle w:val="afa"/>
        <w:tblW w:w="9348" w:type="dxa"/>
        <w:tblInd w:w="284"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4699"/>
        <w:gridCol w:w="4649"/>
      </w:tblGrid>
      <w:tr w:rsidR="00FF4CB0">
        <w:tc>
          <w:tcPr>
            <w:tcW w:w="4699" w:type="dxa"/>
          </w:tcPr>
          <w:p w:rsidR="00FF4CB0" w:rsidRDefault="00E25441">
            <w:pPr>
              <w:pBdr>
                <w:top w:val="nil"/>
                <w:left w:val="nil"/>
                <w:bottom w:val="nil"/>
                <w:right w:val="nil"/>
                <w:between w:val="nil"/>
              </w:pBdr>
              <w:tabs>
                <w:tab w:val="left" w:pos="284"/>
                <w:tab w:val="center" w:pos="5316"/>
              </w:tabs>
              <w:spacing w:line="276" w:lineRule="auto"/>
              <w:ind w:right="-142"/>
              <w:jc w:val="center"/>
              <w:rPr>
                <w:rFonts w:ascii="Times New Roman" w:eastAsia="Times New Roman" w:hAnsi="Times New Roman" w:cs="Times New Roman"/>
                <w:color w:val="000000"/>
                <w:sz w:val="28"/>
                <w:szCs w:val="28"/>
              </w:rPr>
            </w:pPr>
            <w:r>
              <w:rPr>
                <w:rFonts w:ascii="Times New Roman" w:eastAsia="Times New Roman" w:hAnsi="Times New Roman" w:cs="Times New Roman"/>
                <w:color w:val="000000"/>
                <w:sz w:val="28"/>
                <w:szCs w:val="28"/>
              </w:rPr>
              <w:t>ЗАРЕЄСТРОВАНО</w:t>
            </w:r>
          </w:p>
          <w:p w:rsidR="00FF4CB0" w:rsidRDefault="00FF4CB0">
            <w:pPr>
              <w:pBdr>
                <w:top w:val="nil"/>
                <w:left w:val="nil"/>
                <w:bottom w:val="nil"/>
                <w:right w:val="nil"/>
                <w:between w:val="nil"/>
              </w:pBdr>
              <w:tabs>
                <w:tab w:val="left" w:pos="284"/>
                <w:tab w:val="center" w:pos="5316"/>
              </w:tabs>
              <w:spacing w:line="276" w:lineRule="auto"/>
              <w:ind w:right="-142"/>
              <w:jc w:val="both"/>
              <w:rPr>
                <w:rFonts w:ascii="Times New Roman" w:eastAsia="Times New Roman" w:hAnsi="Times New Roman" w:cs="Times New Roman"/>
                <w:color w:val="000000"/>
                <w:sz w:val="28"/>
                <w:szCs w:val="28"/>
              </w:rPr>
            </w:pPr>
          </w:p>
          <w:p w:rsidR="00FF4CB0" w:rsidRDefault="00E25441">
            <w:pPr>
              <w:pBdr>
                <w:top w:val="nil"/>
                <w:left w:val="nil"/>
                <w:bottom w:val="nil"/>
                <w:right w:val="nil"/>
                <w:between w:val="nil"/>
              </w:pBdr>
              <w:tabs>
                <w:tab w:val="left" w:pos="284"/>
                <w:tab w:val="center" w:pos="5316"/>
              </w:tabs>
              <w:spacing w:line="276" w:lineRule="auto"/>
              <w:ind w:right="-142"/>
              <w:jc w:val="both"/>
              <w:rPr>
                <w:rFonts w:ascii="Times New Roman" w:eastAsia="Times New Roman" w:hAnsi="Times New Roman" w:cs="Times New Roman"/>
                <w:color w:val="000000"/>
                <w:sz w:val="28"/>
                <w:szCs w:val="28"/>
              </w:rPr>
            </w:pPr>
            <w:r>
              <w:rPr>
                <w:rFonts w:ascii="Times New Roman" w:eastAsia="Times New Roman" w:hAnsi="Times New Roman" w:cs="Times New Roman"/>
                <w:color w:val="000000"/>
                <w:sz w:val="28"/>
                <w:szCs w:val="28"/>
              </w:rPr>
              <w:t>Західним</w:t>
            </w:r>
          </w:p>
        </w:tc>
        <w:tc>
          <w:tcPr>
            <w:tcW w:w="4649" w:type="dxa"/>
          </w:tcPr>
          <w:p w:rsidR="00FF4CB0" w:rsidRDefault="00E25441">
            <w:pPr>
              <w:pBdr>
                <w:top w:val="nil"/>
                <w:left w:val="nil"/>
                <w:bottom w:val="nil"/>
                <w:right w:val="nil"/>
                <w:between w:val="nil"/>
              </w:pBdr>
              <w:tabs>
                <w:tab w:val="left" w:pos="284"/>
                <w:tab w:val="center" w:pos="5316"/>
              </w:tabs>
              <w:spacing w:line="276" w:lineRule="auto"/>
              <w:ind w:right="-142"/>
              <w:jc w:val="center"/>
              <w:rPr>
                <w:rFonts w:ascii="Times New Roman" w:eastAsia="Times New Roman" w:hAnsi="Times New Roman" w:cs="Times New Roman"/>
                <w:color w:val="000000"/>
                <w:sz w:val="28"/>
                <w:szCs w:val="28"/>
              </w:rPr>
            </w:pPr>
            <w:r>
              <w:rPr>
                <w:rFonts w:ascii="Times New Roman" w:eastAsia="Times New Roman" w:hAnsi="Times New Roman" w:cs="Times New Roman"/>
                <w:color w:val="000000"/>
                <w:sz w:val="28"/>
                <w:szCs w:val="28"/>
              </w:rPr>
              <w:t>ЗАТВЕРДЖЕНО</w:t>
            </w:r>
          </w:p>
          <w:p w:rsidR="00FF4CB0" w:rsidRDefault="00FF4CB0">
            <w:pPr>
              <w:pBdr>
                <w:top w:val="nil"/>
                <w:left w:val="nil"/>
                <w:bottom w:val="nil"/>
                <w:right w:val="nil"/>
                <w:between w:val="nil"/>
              </w:pBdr>
              <w:tabs>
                <w:tab w:val="left" w:pos="284"/>
                <w:tab w:val="center" w:pos="5316"/>
              </w:tabs>
              <w:spacing w:line="276" w:lineRule="auto"/>
              <w:ind w:right="-142"/>
              <w:jc w:val="center"/>
              <w:rPr>
                <w:rFonts w:ascii="Times New Roman" w:eastAsia="Times New Roman" w:hAnsi="Times New Roman" w:cs="Times New Roman"/>
                <w:color w:val="000000"/>
                <w:sz w:val="28"/>
                <w:szCs w:val="28"/>
              </w:rPr>
            </w:pPr>
          </w:p>
          <w:p w:rsidR="00FF4CB0" w:rsidRDefault="00E25441">
            <w:pPr>
              <w:pBdr>
                <w:top w:val="nil"/>
                <w:left w:val="nil"/>
                <w:bottom w:val="nil"/>
                <w:right w:val="nil"/>
                <w:between w:val="nil"/>
              </w:pBdr>
              <w:tabs>
                <w:tab w:val="left" w:pos="284"/>
                <w:tab w:val="center" w:pos="5316"/>
              </w:tabs>
              <w:spacing w:line="276" w:lineRule="auto"/>
              <w:ind w:right="-142"/>
              <w:jc w:val="center"/>
              <w:rPr>
                <w:rFonts w:ascii="Times New Roman" w:eastAsia="Times New Roman" w:hAnsi="Times New Roman" w:cs="Times New Roman"/>
                <w:color w:val="000000"/>
                <w:sz w:val="28"/>
                <w:szCs w:val="28"/>
              </w:rPr>
            </w:pPr>
            <w:r>
              <w:rPr>
                <w:rFonts w:ascii="Times New Roman" w:eastAsia="Times New Roman" w:hAnsi="Times New Roman" w:cs="Times New Roman"/>
                <w:color w:val="000000"/>
                <w:sz w:val="28"/>
                <w:szCs w:val="28"/>
              </w:rPr>
              <w:t xml:space="preserve">Рішенням ___ сесії VIII скликання Радивилівської міської ради Дубенського району Рівненської області № </w:t>
            </w:r>
          </w:p>
          <w:p w:rsidR="00FF4CB0" w:rsidRDefault="00E25441">
            <w:pPr>
              <w:pBdr>
                <w:top w:val="nil"/>
                <w:left w:val="nil"/>
                <w:bottom w:val="nil"/>
                <w:right w:val="nil"/>
                <w:between w:val="nil"/>
              </w:pBdr>
              <w:tabs>
                <w:tab w:val="left" w:pos="284"/>
                <w:tab w:val="center" w:pos="5316"/>
              </w:tabs>
              <w:spacing w:line="276" w:lineRule="auto"/>
              <w:ind w:right="-142"/>
              <w:jc w:val="center"/>
              <w:rPr>
                <w:rFonts w:ascii="Times New Roman" w:eastAsia="Times New Roman" w:hAnsi="Times New Roman" w:cs="Times New Roman"/>
                <w:color w:val="000000"/>
                <w:sz w:val="28"/>
                <w:szCs w:val="28"/>
              </w:rPr>
            </w:pPr>
            <w:r>
              <w:rPr>
                <w:rFonts w:ascii="Times New Roman" w:eastAsia="Times New Roman" w:hAnsi="Times New Roman" w:cs="Times New Roman"/>
                <w:color w:val="000000"/>
                <w:sz w:val="28"/>
                <w:szCs w:val="28"/>
              </w:rPr>
              <w:t>від «___»                  2024 року</w:t>
            </w:r>
          </w:p>
          <w:p w:rsidR="00FF4CB0" w:rsidRDefault="00FF4CB0">
            <w:pPr>
              <w:pBdr>
                <w:top w:val="nil"/>
                <w:left w:val="nil"/>
                <w:bottom w:val="nil"/>
                <w:right w:val="nil"/>
                <w:between w:val="nil"/>
              </w:pBdr>
              <w:tabs>
                <w:tab w:val="left" w:pos="284"/>
                <w:tab w:val="center" w:pos="5316"/>
              </w:tabs>
              <w:spacing w:line="276" w:lineRule="auto"/>
              <w:ind w:right="-142"/>
              <w:jc w:val="center"/>
              <w:rPr>
                <w:rFonts w:ascii="Times New Roman" w:eastAsia="Times New Roman" w:hAnsi="Times New Roman" w:cs="Times New Roman"/>
                <w:color w:val="000000"/>
                <w:sz w:val="28"/>
                <w:szCs w:val="28"/>
              </w:rPr>
            </w:pPr>
          </w:p>
          <w:p w:rsidR="00FF4CB0" w:rsidRDefault="00FF4CB0">
            <w:pPr>
              <w:pBdr>
                <w:top w:val="nil"/>
                <w:left w:val="nil"/>
                <w:bottom w:val="nil"/>
                <w:right w:val="nil"/>
                <w:between w:val="nil"/>
              </w:pBdr>
              <w:tabs>
                <w:tab w:val="left" w:pos="284"/>
                <w:tab w:val="center" w:pos="5316"/>
              </w:tabs>
              <w:spacing w:line="276" w:lineRule="auto"/>
              <w:ind w:right="-142"/>
              <w:jc w:val="center"/>
              <w:rPr>
                <w:rFonts w:ascii="Times New Roman" w:eastAsia="Times New Roman" w:hAnsi="Times New Roman" w:cs="Times New Roman"/>
                <w:color w:val="000000"/>
                <w:sz w:val="28"/>
                <w:szCs w:val="28"/>
              </w:rPr>
            </w:pPr>
          </w:p>
          <w:p w:rsidR="00FF4CB0" w:rsidRDefault="00FF4CB0">
            <w:pPr>
              <w:pBdr>
                <w:top w:val="nil"/>
                <w:left w:val="nil"/>
                <w:bottom w:val="nil"/>
                <w:right w:val="nil"/>
                <w:between w:val="nil"/>
              </w:pBdr>
              <w:tabs>
                <w:tab w:val="left" w:pos="284"/>
                <w:tab w:val="center" w:pos="5316"/>
              </w:tabs>
              <w:spacing w:line="276" w:lineRule="auto"/>
              <w:ind w:right="-142"/>
              <w:jc w:val="center"/>
              <w:rPr>
                <w:rFonts w:ascii="Times New Roman" w:eastAsia="Times New Roman" w:hAnsi="Times New Roman" w:cs="Times New Roman"/>
                <w:color w:val="000000"/>
                <w:sz w:val="28"/>
                <w:szCs w:val="28"/>
              </w:rPr>
            </w:pPr>
          </w:p>
        </w:tc>
      </w:tr>
    </w:tbl>
    <w:p w:rsidR="00FF4CB0" w:rsidRDefault="00FF4CB0">
      <w:pPr>
        <w:pBdr>
          <w:top w:val="nil"/>
          <w:left w:val="nil"/>
          <w:bottom w:val="nil"/>
          <w:right w:val="nil"/>
          <w:between w:val="nil"/>
        </w:pBdr>
        <w:tabs>
          <w:tab w:val="left" w:pos="284"/>
          <w:tab w:val="center" w:pos="5316"/>
        </w:tabs>
        <w:spacing w:line="276" w:lineRule="auto"/>
        <w:ind w:left="284" w:right="-142"/>
        <w:jc w:val="both"/>
        <w:rPr>
          <w:rFonts w:ascii="Times New Roman" w:eastAsia="Times New Roman" w:hAnsi="Times New Roman" w:cs="Times New Roman"/>
          <w:color w:val="000000"/>
          <w:sz w:val="28"/>
          <w:szCs w:val="28"/>
        </w:rPr>
      </w:pPr>
    </w:p>
    <w:p w:rsidR="00FF4CB0" w:rsidRDefault="00FF4CB0">
      <w:pPr>
        <w:pBdr>
          <w:top w:val="nil"/>
          <w:left w:val="nil"/>
          <w:bottom w:val="nil"/>
          <w:right w:val="nil"/>
          <w:between w:val="nil"/>
        </w:pBdr>
        <w:tabs>
          <w:tab w:val="left" w:pos="284"/>
          <w:tab w:val="center" w:pos="5316"/>
        </w:tabs>
        <w:spacing w:line="276" w:lineRule="auto"/>
        <w:ind w:left="284" w:right="-142"/>
        <w:jc w:val="both"/>
        <w:rPr>
          <w:rFonts w:ascii="Times New Roman" w:eastAsia="Times New Roman" w:hAnsi="Times New Roman" w:cs="Times New Roman"/>
          <w:color w:val="000000"/>
          <w:sz w:val="28"/>
          <w:szCs w:val="28"/>
        </w:rPr>
      </w:pPr>
    </w:p>
    <w:p w:rsidR="00FF4CB0" w:rsidRDefault="00FF4CB0">
      <w:pPr>
        <w:pBdr>
          <w:top w:val="nil"/>
          <w:left w:val="nil"/>
          <w:bottom w:val="nil"/>
          <w:right w:val="nil"/>
          <w:between w:val="nil"/>
        </w:pBdr>
        <w:tabs>
          <w:tab w:val="left" w:pos="284"/>
          <w:tab w:val="center" w:pos="5316"/>
        </w:tabs>
        <w:spacing w:line="276" w:lineRule="auto"/>
        <w:ind w:left="284" w:right="-142"/>
        <w:jc w:val="both"/>
        <w:rPr>
          <w:rFonts w:ascii="Times New Roman" w:eastAsia="Times New Roman" w:hAnsi="Times New Roman" w:cs="Times New Roman"/>
          <w:color w:val="000000"/>
          <w:sz w:val="28"/>
          <w:szCs w:val="28"/>
        </w:rPr>
      </w:pPr>
    </w:p>
    <w:p w:rsidR="00FF4CB0" w:rsidRDefault="00FF4CB0">
      <w:pPr>
        <w:pBdr>
          <w:top w:val="nil"/>
          <w:left w:val="nil"/>
          <w:bottom w:val="nil"/>
          <w:right w:val="nil"/>
          <w:between w:val="nil"/>
        </w:pBdr>
        <w:tabs>
          <w:tab w:val="left" w:pos="284"/>
          <w:tab w:val="center" w:pos="5316"/>
        </w:tabs>
        <w:spacing w:line="276" w:lineRule="auto"/>
        <w:ind w:left="284" w:right="-142"/>
        <w:jc w:val="both"/>
        <w:rPr>
          <w:rFonts w:ascii="Times New Roman" w:eastAsia="Times New Roman" w:hAnsi="Times New Roman" w:cs="Times New Roman"/>
          <w:color w:val="000000"/>
          <w:sz w:val="28"/>
          <w:szCs w:val="28"/>
        </w:rPr>
      </w:pPr>
    </w:p>
    <w:p w:rsidR="00FF4CB0" w:rsidRDefault="00FF4CB0">
      <w:pPr>
        <w:pBdr>
          <w:top w:val="nil"/>
          <w:left w:val="nil"/>
          <w:bottom w:val="nil"/>
          <w:right w:val="nil"/>
          <w:between w:val="nil"/>
        </w:pBdr>
        <w:tabs>
          <w:tab w:val="left" w:pos="284"/>
          <w:tab w:val="center" w:pos="5316"/>
        </w:tabs>
        <w:spacing w:line="276" w:lineRule="auto"/>
        <w:ind w:left="284" w:right="-142"/>
        <w:jc w:val="both"/>
        <w:rPr>
          <w:rFonts w:ascii="Times New Roman" w:eastAsia="Times New Roman" w:hAnsi="Times New Roman" w:cs="Times New Roman"/>
          <w:color w:val="000000"/>
          <w:sz w:val="28"/>
          <w:szCs w:val="28"/>
        </w:rPr>
      </w:pPr>
    </w:p>
    <w:p w:rsidR="00FF4CB0" w:rsidRDefault="00FF4CB0">
      <w:pPr>
        <w:pBdr>
          <w:top w:val="nil"/>
          <w:left w:val="nil"/>
          <w:bottom w:val="nil"/>
          <w:right w:val="nil"/>
          <w:between w:val="nil"/>
        </w:pBdr>
        <w:tabs>
          <w:tab w:val="left" w:pos="284"/>
          <w:tab w:val="center" w:pos="5316"/>
        </w:tabs>
        <w:spacing w:line="276" w:lineRule="auto"/>
        <w:ind w:left="284" w:right="-142"/>
        <w:jc w:val="both"/>
        <w:rPr>
          <w:rFonts w:ascii="Times New Roman" w:eastAsia="Times New Roman" w:hAnsi="Times New Roman" w:cs="Times New Roman"/>
          <w:color w:val="000000"/>
          <w:sz w:val="28"/>
          <w:szCs w:val="28"/>
        </w:rPr>
      </w:pPr>
    </w:p>
    <w:p w:rsidR="00FF4CB0" w:rsidRDefault="00FF4CB0">
      <w:pPr>
        <w:pBdr>
          <w:top w:val="nil"/>
          <w:left w:val="nil"/>
          <w:bottom w:val="nil"/>
          <w:right w:val="nil"/>
          <w:between w:val="nil"/>
        </w:pBdr>
        <w:tabs>
          <w:tab w:val="left" w:pos="284"/>
          <w:tab w:val="center" w:pos="5316"/>
        </w:tabs>
        <w:spacing w:line="276" w:lineRule="auto"/>
        <w:ind w:left="284" w:right="-142"/>
        <w:jc w:val="both"/>
        <w:rPr>
          <w:rFonts w:ascii="Times New Roman" w:eastAsia="Times New Roman" w:hAnsi="Times New Roman" w:cs="Times New Roman"/>
          <w:color w:val="000000"/>
          <w:sz w:val="28"/>
          <w:szCs w:val="28"/>
        </w:rPr>
      </w:pPr>
    </w:p>
    <w:p w:rsidR="00FF4CB0" w:rsidRDefault="00E25441">
      <w:pPr>
        <w:pBdr>
          <w:top w:val="nil"/>
          <w:left w:val="nil"/>
          <w:bottom w:val="nil"/>
          <w:right w:val="nil"/>
          <w:between w:val="nil"/>
        </w:pBdr>
        <w:tabs>
          <w:tab w:val="left" w:pos="284"/>
          <w:tab w:val="center" w:pos="5316"/>
        </w:tabs>
        <w:spacing w:line="276" w:lineRule="auto"/>
        <w:ind w:left="284" w:right="-142"/>
        <w:jc w:val="both"/>
        <w:rPr>
          <w:rFonts w:ascii="Times New Roman" w:eastAsia="Times New Roman" w:hAnsi="Times New Roman" w:cs="Times New Roman"/>
          <w:color w:val="000000"/>
          <w:sz w:val="28"/>
          <w:szCs w:val="28"/>
        </w:rPr>
      </w:pPr>
      <w:r>
        <w:rPr>
          <w:rFonts w:ascii="Times New Roman" w:eastAsia="Times New Roman" w:hAnsi="Times New Roman" w:cs="Times New Roman"/>
          <w:color w:val="000000"/>
          <w:sz w:val="28"/>
          <w:szCs w:val="28"/>
        </w:rPr>
        <w:tab/>
        <w:t xml:space="preserve">                            </w:t>
      </w:r>
    </w:p>
    <w:p w:rsidR="00FF4CB0" w:rsidRDefault="00FF4CB0">
      <w:pPr>
        <w:pBdr>
          <w:top w:val="nil"/>
          <w:left w:val="nil"/>
          <w:bottom w:val="nil"/>
          <w:right w:val="nil"/>
          <w:between w:val="nil"/>
        </w:pBdr>
        <w:tabs>
          <w:tab w:val="left" w:pos="284"/>
          <w:tab w:val="center" w:pos="5316"/>
        </w:tabs>
        <w:spacing w:line="276" w:lineRule="auto"/>
        <w:ind w:left="284" w:right="-142"/>
        <w:jc w:val="both"/>
        <w:rPr>
          <w:rFonts w:ascii="Times New Roman" w:eastAsia="Times New Roman" w:hAnsi="Times New Roman" w:cs="Times New Roman"/>
          <w:color w:val="000000"/>
          <w:sz w:val="28"/>
          <w:szCs w:val="28"/>
        </w:rPr>
      </w:pPr>
    </w:p>
    <w:p w:rsidR="00FF4CB0" w:rsidRDefault="00FF4CB0">
      <w:pPr>
        <w:pBdr>
          <w:top w:val="nil"/>
          <w:left w:val="nil"/>
          <w:bottom w:val="nil"/>
          <w:right w:val="nil"/>
          <w:between w:val="nil"/>
        </w:pBdr>
        <w:tabs>
          <w:tab w:val="left" w:pos="284"/>
        </w:tabs>
        <w:spacing w:line="276" w:lineRule="auto"/>
        <w:ind w:left="284" w:right="-142"/>
        <w:jc w:val="both"/>
        <w:rPr>
          <w:rFonts w:ascii="Times New Roman" w:eastAsia="Times New Roman" w:hAnsi="Times New Roman" w:cs="Times New Roman"/>
          <w:color w:val="000000"/>
          <w:sz w:val="28"/>
          <w:szCs w:val="28"/>
        </w:rPr>
      </w:pPr>
    </w:p>
    <w:p w:rsidR="00FF4CB0" w:rsidRDefault="00FF4CB0">
      <w:pPr>
        <w:pBdr>
          <w:top w:val="nil"/>
          <w:left w:val="nil"/>
          <w:bottom w:val="nil"/>
          <w:right w:val="nil"/>
          <w:between w:val="nil"/>
        </w:pBdr>
        <w:tabs>
          <w:tab w:val="left" w:pos="284"/>
        </w:tabs>
        <w:spacing w:line="276" w:lineRule="auto"/>
        <w:ind w:left="284" w:right="-142"/>
        <w:jc w:val="both"/>
        <w:rPr>
          <w:rFonts w:ascii="Times New Roman" w:eastAsia="Times New Roman" w:hAnsi="Times New Roman" w:cs="Times New Roman"/>
          <w:color w:val="000000"/>
          <w:sz w:val="28"/>
          <w:szCs w:val="28"/>
        </w:rPr>
      </w:pPr>
    </w:p>
    <w:p w:rsidR="00FF4CB0" w:rsidRDefault="00FF4CB0">
      <w:pPr>
        <w:pBdr>
          <w:top w:val="nil"/>
          <w:left w:val="nil"/>
          <w:bottom w:val="nil"/>
          <w:right w:val="nil"/>
          <w:between w:val="nil"/>
        </w:pBdr>
        <w:tabs>
          <w:tab w:val="left" w:pos="284"/>
        </w:tabs>
        <w:spacing w:line="276" w:lineRule="auto"/>
        <w:ind w:left="284" w:right="-142"/>
        <w:jc w:val="both"/>
        <w:rPr>
          <w:rFonts w:ascii="Times New Roman" w:eastAsia="Times New Roman" w:hAnsi="Times New Roman" w:cs="Times New Roman"/>
          <w:color w:val="000000"/>
          <w:sz w:val="28"/>
          <w:szCs w:val="28"/>
        </w:rPr>
      </w:pPr>
    </w:p>
    <w:p w:rsidR="00FF4CB0" w:rsidRDefault="00FF4CB0">
      <w:pPr>
        <w:pBdr>
          <w:top w:val="nil"/>
          <w:left w:val="nil"/>
          <w:bottom w:val="nil"/>
          <w:right w:val="nil"/>
          <w:between w:val="nil"/>
        </w:pBdr>
        <w:tabs>
          <w:tab w:val="left" w:pos="284"/>
        </w:tabs>
        <w:spacing w:line="276" w:lineRule="auto"/>
        <w:ind w:left="284" w:right="-142"/>
        <w:jc w:val="both"/>
        <w:rPr>
          <w:rFonts w:ascii="Times New Roman" w:eastAsia="Times New Roman" w:hAnsi="Times New Roman" w:cs="Times New Roman"/>
          <w:color w:val="000000"/>
          <w:sz w:val="28"/>
          <w:szCs w:val="28"/>
        </w:rPr>
      </w:pPr>
    </w:p>
    <w:p w:rsidR="00FF4CB0" w:rsidRDefault="00FF4CB0">
      <w:pPr>
        <w:pBdr>
          <w:top w:val="nil"/>
          <w:left w:val="nil"/>
          <w:bottom w:val="nil"/>
          <w:right w:val="nil"/>
          <w:between w:val="nil"/>
        </w:pBdr>
        <w:tabs>
          <w:tab w:val="left" w:pos="284"/>
        </w:tabs>
        <w:spacing w:line="276" w:lineRule="auto"/>
        <w:ind w:left="284" w:right="-142"/>
        <w:jc w:val="both"/>
        <w:rPr>
          <w:rFonts w:ascii="Times New Roman" w:eastAsia="Times New Roman" w:hAnsi="Times New Roman" w:cs="Times New Roman"/>
          <w:color w:val="000000"/>
          <w:sz w:val="28"/>
          <w:szCs w:val="28"/>
        </w:rPr>
      </w:pPr>
    </w:p>
    <w:p w:rsidR="00FF4CB0" w:rsidRDefault="00FF4CB0">
      <w:pPr>
        <w:pBdr>
          <w:top w:val="nil"/>
          <w:left w:val="nil"/>
          <w:bottom w:val="nil"/>
          <w:right w:val="nil"/>
          <w:between w:val="nil"/>
        </w:pBdr>
        <w:tabs>
          <w:tab w:val="left" w:pos="284"/>
        </w:tabs>
        <w:spacing w:before="6" w:line="276" w:lineRule="auto"/>
        <w:ind w:right="-142"/>
        <w:jc w:val="both"/>
        <w:rPr>
          <w:rFonts w:ascii="Times New Roman" w:eastAsia="Times New Roman" w:hAnsi="Times New Roman" w:cs="Times New Roman"/>
          <w:b/>
          <w:color w:val="000000"/>
          <w:sz w:val="28"/>
          <w:szCs w:val="28"/>
        </w:rPr>
      </w:pPr>
    </w:p>
    <w:p w:rsidR="00FF4CB0" w:rsidRDefault="00E25441">
      <w:pPr>
        <w:pStyle w:val="a3"/>
        <w:tabs>
          <w:tab w:val="left" w:pos="284"/>
        </w:tabs>
        <w:spacing w:line="276" w:lineRule="auto"/>
        <w:ind w:left="284" w:right="-142"/>
        <w:jc w:val="center"/>
        <w:rPr>
          <w:rFonts w:ascii="Times New Roman" w:eastAsia="Times New Roman" w:hAnsi="Times New Roman" w:cs="Times New Roman"/>
          <w:color w:val="000000"/>
          <w:sz w:val="28"/>
          <w:szCs w:val="28"/>
        </w:rPr>
      </w:pPr>
      <w:r>
        <w:rPr>
          <w:rFonts w:ascii="Times New Roman" w:eastAsia="Times New Roman" w:hAnsi="Times New Roman" w:cs="Times New Roman"/>
          <w:color w:val="000000"/>
          <w:sz w:val="28"/>
          <w:szCs w:val="28"/>
        </w:rPr>
        <w:t xml:space="preserve">СТАТУТ РАДИВИЛІВСЬКОЇ МІСЬКОЇ </w:t>
      </w:r>
      <w:r>
        <w:rPr>
          <w:rFonts w:ascii="Times New Roman" w:eastAsia="Times New Roman" w:hAnsi="Times New Roman" w:cs="Times New Roman"/>
          <w:sz w:val="28"/>
          <w:szCs w:val="28"/>
        </w:rPr>
        <w:t>ТЕРИТОРІАЛЬНОЇ</w:t>
      </w:r>
      <w:r>
        <w:rPr>
          <w:rFonts w:ascii="Times New Roman" w:eastAsia="Times New Roman" w:hAnsi="Times New Roman" w:cs="Times New Roman"/>
          <w:color w:val="000000"/>
          <w:sz w:val="28"/>
          <w:szCs w:val="28"/>
        </w:rPr>
        <w:t xml:space="preserve"> ГРОМАДИ</w:t>
      </w:r>
    </w:p>
    <w:p w:rsidR="00FF4CB0" w:rsidRDefault="00E25441">
      <w:pPr>
        <w:pStyle w:val="a3"/>
        <w:tabs>
          <w:tab w:val="left" w:pos="284"/>
        </w:tabs>
        <w:spacing w:line="276" w:lineRule="auto"/>
        <w:ind w:left="284" w:right="-142"/>
        <w:jc w:val="center"/>
        <w:rPr>
          <w:rFonts w:ascii="Times New Roman" w:eastAsia="Times New Roman" w:hAnsi="Times New Roman" w:cs="Times New Roman"/>
          <w:color w:val="000000"/>
          <w:sz w:val="28"/>
          <w:szCs w:val="28"/>
        </w:rPr>
      </w:pPr>
      <w:r>
        <w:rPr>
          <w:rFonts w:ascii="Times New Roman" w:eastAsia="Times New Roman" w:hAnsi="Times New Roman" w:cs="Times New Roman"/>
          <w:color w:val="000000"/>
          <w:sz w:val="28"/>
          <w:szCs w:val="28"/>
        </w:rPr>
        <w:t>(нова редакція)</w:t>
      </w:r>
    </w:p>
    <w:p w:rsidR="00FF4CB0" w:rsidRDefault="00FF4CB0">
      <w:pPr>
        <w:pBdr>
          <w:top w:val="nil"/>
          <w:left w:val="nil"/>
          <w:bottom w:val="nil"/>
          <w:right w:val="nil"/>
          <w:between w:val="nil"/>
        </w:pBdr>
        <w:tabs>
          <w:tab w:val="left" w:pos="284"/>
        </w:tabs>
        <w:spacing w:line="276" w:lineRule="auto"/>
        <w:ind w:left="284" w:right="-142"/>
        <w:jc w:val="both"/>
        <w:rPr>
          <w:rFonts w:ascii="Times New Roman" w:eastAsia="Times New Roman" w:hAnsi="Times New Roman" w:cs="Times New Roman"/>
          <w:b/>
          <w:color w:val="000000"/>
          <w:sz w:val="28"/>
          <w:szCs w:val="28"/>
        </w:rPr>
      </w:pPr>
    </w:p>
    <w:p w:rsidR="00FF4CB0" w:rsidRDefault="00FF4CB0">
      <w:pPr>
        <w:pBdr>
          <w:top w:val="nil"/>
          <w:left w:val="nil"/>
          <w:bottom w:val="nil"/>
          <w:right w:val="nil"/>
          <w:between w:val="nil"/>
        </w:pBdr>
        <w:tabs>
          <w:tab w:val="left" w:pos="284"/>
        </w:tabs>
        <w:spacing w:line="276" w:lineRule="auto"/>
        <w:ind w:left="284" w:right="-142"/>
        <w:jc w:val="both"/>
        <w:rPr>
          <w:rFonts w:ascii="Times New Roman" w:eastAsia="Times New Roman" w:hAnsi="Times New Roman" w:cs="Times New Roman"/>
          <w:b/>
          <w:color w:val="000000"/>
          <w:sz w:val="28"/>
          <w:szCs w:val="28"/>
        </w:rPr>
      </w:pPr>
    </w:p>
    <w:p w:rsidR="00FF4CB0" w:rsidRDefault="00FF4CB0">
      <w:pPr>
        <w:pBdr>
          <w:top w:val="nil"/>
          <w:left w:val="nil"/>
          <w:bottom w:val="nil"/>
          <w:right w:val="nil"/>
          <w:between w:val="nil"/>
        </w:pBdr>
        <w:tabs>
          <w:tab w:val="left" w:pos="284"/>
        </w:tabs>
        <w:spacing w:line="276" w:lineRule="auto"/>
        <w:ind w:left="284" w:right="-142"/>
        <w:jc w:val="both"/>
        <w:rPr>
          <w:rFonts w:ascii="Times New Roman" w:eastAsia="Times New Roman" w:hAnsi="Times New Roman" w:cs="Times New Roman"/>
          <w:b/>
          <w:color w:val="000000"/>
          <w:sz w:val="28"/>
          <w:szCs w:val="28"/>
        </w:rPr>
      </w:pPr>
    </w:p>
    <w:p w:rsidR="00FF4CB0" w:rsidRDefault="00FF4CB0">
      <w:pPr>
        <w:pBdr>
          <w:top w:val="nil"/>
          <w:left w:val="nil"/>
          <w:bottom w:val="nil"/>
          <w:right w:val="nil"/>
          <w:between w:val="nil"/>
        </w:pBdr>
        <w:tabs>
          <w:tab w:val="left" w:pos="284"/>
        </w:tabs>
        <w:spacing w:line="276" w:lineRule="auto"/>
        <w:ind w:left="284" w:right="-142"/>
        <w:jc w:val="both"/>
        <w:rPr>
          <w:rFonts w:ascii="Times New Roman" w:eastAsia="Times New Roman" w:hAnsi="Times New Roman" w:cs="Times New Roman"/>
          <w:b/>
          <w:color w:val="000000"/>
          <w:sz w:val="28"/>
          <w:szCs w:val="28"/>
        </w:rPr>
      </w:pPr>
    </w:p>
    <w:p w:rsidR="00FF4CB0" w:rsidRDefault="00FF4CB0">
      <w:pPr>
        <w:pBdr>
          <w:top w:val="nil"/>
          <w:left w:val="nil"/>
          <w:bottom w:val="nil"/>
          <w:right w:val="nil"/>
          <w:between w:val="nil"/>
        </w:pBdr>
        <w:tabs>
          <w:tab w:val="left" w:pos="284"/>
        </w:tabs>
        <w:spacing w:line="276" w:lineRule="auto"/>
        <w:ind w:left="284" w:right="-142"/>
        <w:jc w:val="both"/>
        <w:rPr>
          <w:rFonts w:ascii="Times New Roman" w:eastAsia="Times New Roman" w:hAnsi="Times New Roman" w:cs="Times New Roman"/>
          <w:b/>
          <w:color w:val="000000"/>
          <w:sz w:val="28"/>
          <w:szCs w:val="28"/>
        </w:rPr>
      </w:pPr>
    </w:p>
    <w:p w:rsidR="00FF4CB0" w:rsidRDefault="00FF4CB0">
      <w:pPr>
        <w:pBdr>
          <w:top w:val="nil"/>
          <w:left w:val="nil"/>
          <w:bottom w:val="nil"/>
          <w:right w:val="nil"/>
          <w:between w:val="nil"/>
        </w:pBdr>
        <w:tabs>
          <w:tab w:val="left" w:pos="284"/>
        </w:tabs>
        <w:spacing w:line="276" w:lineRule="auto"/>
        <w:ind w:left="284" w:right="-142"/>
        <w:jc w:val="both"/>
        <w:rPr>
          <w:rFonts w:ascii="Times New Roman" w:eastAsia="Times New Roman" w:hAnsi="Times New Roman" w:cs="Times New Roman"/>
          <w:b/>
          <w:color w:val="000000"/>
          <w:sz w:val="28"/>
          <w:szCs w:val="28"/>
        </w:rPr>
      </w:pPr>
    </w:p>
    <w:p w:rsidR="00FF4CB0" w:rsidRDefault="00FF4CB0">
      <w:pPr>
        <w:pBdr>
          <w:top w:val="nil"/>
          <w:left w:val="nil"/>
          <w:bottom w:val="nil"/>
          <w:right w:val="nil"/>
          <w:between w:val="nil"/>
        </w:pBdr>
        <w:tabs>
          <w:tab w:val="left" w:pos="284"/>
        </w:tabs>
        <w:spacing w:line="276" w:lineRule="auto"/>
        <w:ind w:left="284" w:right="-142"/>
        <w:jc w:val="both"/>
        <w:rPr>
          <w:rFonts w:ascii="Times New Roman" w:eastAsia="Times New Roman" w:hAnsi="Times New Roman" w:cs="Times New Roman"/>
          <w:b/>
          <w:color w:val="000000"/>
          <w:sz w:val="28"/>
          <w:szCs w:val="28"/>
        </w:rPr>
      </w:pPr>
    </w:p>
    <w:p w:rsidR="00FF4CB0" w:rsidRDefault="00FF4CB0">
      <w:pPr>
        <w:pBdr>
          <w:top w:val="nil"/>
          <w:left w:val="nil"/>
          <w:bottom w:val="nil"/>
          <w:right w:val="nil"/>
          <w:between w:val="nil"/>
        </w:pBdr>
        <w:tabs>
          <w:tab w:val="left" w:pos="284"/>
        </w:tabs>
        <w:spacing w:line="276" w:lineRule="auto"/>
        <w:ind w:left="284" w:right="-142"/>
        <w:jc w:val="both"/>
        <w:rPr>
          <w:rFonts w:ascii="Times New Roman" w:eastAsia="Times New Roman" w:hAnsi="Times New Roman" w:cs="Times New Roman"/>
          <w:b/>
          <w:color w:val="000000"/>
          <w:sz w:val="28"/>
          <w:szCs w:val="28"/>
        </w:rPr>
      </w:pPr>
    </w:p>
    <w:p w:rsidR="00FF4CB0" w:rsidRDefault="00FF4CB0">
      <w:pPr>
        <w:pBdr>
          <w:top w:val="nil"/>
          <w:left w:val="nil"/>
          <w:bottom w:val="nil"/>
          <w:right w:val="nil"/>
          <w:between w:val="nil"/>
        </w:pBdr>
        <w:tabs>
          <w:tab w:val="left" w:pos="284"/>
        </w:tabs>
        <w:spacing w:line="276" w:lineRule="auto"/>
        <w:ind w:left="284" w:right="-142"/>
        <w:jc w:val="both"/>
        <w:rPr>
          <w:rFonts w:ascii="Times New Roman" w:eastAsia="Times New Roman" w:hAnsi="Times New Roman" w:cs="Times New Roman"/>
          <w:b/>
          <w:color w:val="000000"/>
          <w:sz w:val="28"/>
          <w:szCs w:val="28"/>
        </w:rPr>
      </w:pPr>
    </w:p>
    <w:p w:rsidR="00FF4CB0" w:rsidRDefault="00FF4CB0">
      <w:pPr>
        <w:pBdr>
          <w:top w:val="nil"/>
          <w:left w:val="nil"/>
          <w:bottom w:val="nil"/>
          <w:right w:val="nil"/>
          <w:between w:val="nil"/>
        </w:pBdr>
        <w:tabs>
          <w:tab w:val="left" w:pos="284"/>
        </w:tabs>
        <w:spacing w:line="276" w:lineRule="auto"/>
        <w:ind w:left="284" w:right="-142"/>
        <w:jc w:val="both"/>
        <w:rPr>
          <w:rFonts w:ascii="Times New Roman" w:eastAsia="Times New Roman" w:hAnsi="Times New Roman" w:cs="Times New Roman"/>
          <w:b/>
          <w:color w:val="000000"/>
          <w:sz w:val="28"/>
          <w:szCs w:val="28"/>
        </w:rPr>
      </w:pPr>
    </w:p>
    <w:p w:rsidR="00FF4CB0" w:rsidRDefault="00FF4CB0">
      <w:pPr>
        <w:pBdr>
          <w:top w:val="nil"/>
          <w:left w:val="nil"/>
          <w:bottom w:val="nil"/>
          <w:right w:val="nil"/>
          <w:between w:val="nil"/>
        </w:pBdr>
        <w:tabs>
          <w:tab w:val="left" w:pos="284"/>
        </w:tabs>
        <w:spacing w:line="276" w:lineRule="auto"/>
        <w:ind w:left="284" w:right="-142"/>
        <w:jc w:val="both"/>
        <w:rPr>
          <w:rFonts w:ascii="Times New Roman" w:eastAsia="Times New Roman" w:hAnsi="Times New Roman" w:cs="Times New Roman"/>
          <w:b/>
          <w:color w:val="000000"/>
          <w:sz w:val="28"/>
          <w:szCs w:val="28"/>
        </w:rPr>
      </w:pPr>
    </w:p>
    <w:p w:rsidR="00FF4CB0" w:rsidRDefault="00FF4CB0">
      <w:pPr>
        <w:pBdr>
          <w:top w:val="nil"/>
          <w:left w:val="nil"/>
          <w:bottom w:val="nil"/>
          <w:right w:val="nil"/>
          <w:between w:val="nil"/>
        </w:pBdr>
        <w:tabs>
          <w:tab w:val="left" w:pos="284"/>
        </w:tabs>
        <w:spacing w:line="276" w:lineRule="auto"/>
        <w:ind w:left="284" w:right="-142"/>
        <w:jc w:val="both"/>
        <w:rPr>
          <w:rFonts w:ascii="Times New Roman" w:eastAsia="Times New Roman" w:hAnsi="Times New Roman" w:cs="Times New Roman"/>
          <w:b/>
          <w:color w:val="000000"/>
          <w:sz w:val="28"/>
          <w:szCs w:val="28"/>
        </w:rPr>
      </w:pPr>
    </w:p>
    <w:p w:rsidR="00FF4CB0" w:rsidRDefault="00FF4CB0">
      <w:pPr>
        <w:pBdr>
          <w:top w:val="nil"/>
          <w:left w:val="nil"/>
          <w:bottom w:val="nil"/>
          <w:right w:val="nil"/>
          <w:between w:val="nil"/>
        </w:pBdr>
        <w:tabs>
          <w:tab w:val="left" w:pos="284"/>
        </w:tabs>
        <w:spacing w:before="6" w:line="276" w:lineRule="auto"/>
        <w:ind w:left="284" w:right="-142"/>
        <w:jc w:val="both"/>
        <w:rPr>
          <w:rFonts w:ascii="Times New Roman" w:eastAsia="Times New Roman" w:hAnsi="Times New Roman" w:cs="Times New Roman"/>
          <w:b/>
          <w:color w:val="000000"/>
          <w:sz w:val="28"/>
          <w:szCs w:val="28"/>
        </w:rPr>
      </w:pPr>
    </w:p>
    <w:p w:rsidR="00FF4CB0" w:rsidRDefault="00E25441">
      <w:pPr>
        <w:tabs>
          <w:tab w:val="left" w:pos="284"/>
        </w:tabs>
        <w:spacing w:before="120" w:line="276" w:lineRule="auto"/>
        <w:ind w:left="284" w:right="-142"/>
        <w:jc w:val="center"/>
        <w:rPr>
          <w:rFonts w:ascii="Times New Roman" w:eastAsia="Times New Roman" w:hAnsi="Times New Roman" w:cs="Times New Roman"/>
          <w:b/>
          <w:color w:val="000000"/>
          <w:sz w:val="28"/>
          <w:szCs w:val="28"/>
        </w:rPr>
        <w:sectPr w:rsidR="00FF4CB0">
          <w:headerReference w:type="even" r:id="rId8"/>
          <w:footerReference w:type="even" r:id="rId9"/>
          <w:headerReference w:type="first" r:id="rId10"/>
          <w:pgSz w:w="11910" w:h="16840"/>
          <w:pgMar w:top="567" w:right="1134" w:bottom="567" w:left="1134" w:header="708" w:footer="0" w:gutter="0"/>
          <w:pgNumType w:start="1"/>
          <w:cols w:space="720"/>
        </w:sectPr>
      </w:pPr>
      <w:r>
        <w:rPr>
          <w:rFonts w:ascii="Times New Roman" w:eastAsia="Times New Roman" w:hAnsi="Times New Roman" w:cs="Times New Roman"/>
          <w:b/>
          <w:color w:val="000000"/>
          <w:sz w:val="28"/>
          <w:szCs w:val="28"/>
        </w:rPr>
        <w:t>2О24 рік</w:t>
      </w:r>
    </w:p>
    <w:p w:rsidR="00FF4CB0" w:rsidRDefault="00E25441">
      <w:pPr>
        <w:pStyle w:val="2"/>
        <w:ind w:left="142"/>
        <w:rPr>
          <w:rFonts w:ascii="Times New Roman" w:eastAsia="Times New Roman" w:hAnsi="Times New Roman" w:cs="Times New Roman"/>
          <w:sz w:val="28"/>
          <w:szCs w:val="28"/>
        </w:rPr>
      </w:pPr>
      <w:bookmarkStart w:id="0" w:name="_heading=h.gjdgxs" w:colFirst="0" w:colLast="0"/>
      <w:bookmarkEnd w:id="0"/>
      <w:r>
        <w:rPr>
          <w:rFonts w:ascii="Times New Roman" w:eastAsia="Times New Roman" w:hAnsi="Times New Roman" w:cs="Times New Roman"/>
          <w:sz w:val="28"/>
          <w:szCs w:val="28"/>
        </w:rPr>
        <w:lastRenderedPageBreak/>
        <w:t xml:space="preserve">ЗМІСТ                                                                                   </w:t>
      </w:r>
      <w:r>
        <w:rPr>
          <w:rFonts w:ascii="Times New Roman" w:eastAsia="Times New Roman" w:hAnsi="Times New Roman" w:cs="Times New Roman"/>
          <w:sz w:val="28"/>
          <w:szCs w:val="28"/>
        </w:rPr>
        <w:tab/>
      </w:r>
      <w:r>
        <w:rPr>
          <w:rFonts w:ascii="Times New Roman" w:eastAsia="Times New Roman" w:hAnsi="Times New Roman" w:cs="Times New Roman"/>
          <w:sz w:val="28"/>
          <w:szCs w:val="28"/>
        </w:rPr>
        <w:tab/>
      </w:r>
      <w:r>
        <w:rPr>
          <w:rFonts w:ascii="Times New Roman" w:eastAsia="Times New Roman" w:hAnsi="Times New Roman" w:cs="Times New Roman"/>
          <w:sz w:val="28"/>
          <w:szCs w:val="28"/>
        </w:rPr>
        <w:tab/>
        <w:t xml:space="preserve">          </w:t>
      </w:r>
      <w:r>
        <w:rPr>
          <w:rFonts w:ascii="Times New Roman" w:eastAsia="Times New Roman" w:hAnsi="Times New Roman" w:cs="Times New Roman"/>
          <w:b w:val="0"/>
          <w:sz w:val="28"/>
          <w:szCs w:val="28"/>
        </w:rPr>
        <w:t xml:space="preserve">2 </w:t>
      </w:r>
      <w:r>
        <w:rPr>
          <w:rFonts w:ascii="Times New Roman" w:eastAsia="Times New Roman" w:hAnsi="Times New Roman" w:cs="Times New Roman"/>
          <w:sz w:val="28"/>
          <w:szCs w:val="28"/>
        </w:rPr>
        <w:t xml:space="preserve">                                 </w:t>
      </w:r>
      <w:hyperlink w:anchor="_heading=h.30j0zll">
        <w:r>
          <w:rPr>
            <w:rFonts w:ascii="Times New Roman" w:eastAsia="Times New Roman" w:hAnsi="Times New Roman" w:cs="Times New Roman"/>
            <w:sz w:val="28"/>
            <w:szCs w:val="28"/>
          </w:rPr>
          <w:t>ПРЕАМБУЛА</w:t>
        </w:r>
        <w:r>
          <w:rPr>
            <w:rFonts w:ascii="Times New Roman" w:eastAsia="Times New Roman" w:hAnsi="Times New Roman" w:cs="Times New Roman"/>
            <w:sz w:val="28"/>
            <w:szCs w:val="28"/>
          </w:rPr>
          <w:tab/>
        </w:r>
        <w:r>
          <w:rPr>
            <w:rFonts w:ascii="Times New Roman" w:eastAsia="Times New Roman" w:hAnsi="Times New Roman" w:cs="Times New Roman"/>
            <w:sz w:val="28"/>
            <w:szCs w:val="28"/>
          </w:rPr>
          <w:tab/>
        </w:r>
        <w:r>
          <w:rPr>
            <w:rFonts w:ascii="Times New Roman" w:eastAsia="Times New Roman" w:hAnsi="Times New Roman" w:cs="Times New Roman"/>
            <w:sz w:val="28"/>
            <w:szCs w:val="28"/>
          </w:rPr>
          <w:tab/>
        </w:r>
        <w:r>
          <w:rPr>
            <w:rFonts w:ascii="Times New Roman" w:eastAsia="Times New Roman" w:hAnsi="Times New Roman" w:cs="Times New Roman"/>
            <w:sz w:val="28"/>
            <w:szCs w:val="28"/>
          </w:rPr>
          <w:tab/>
        </w:r>
        <w:r>
          <w:rPr>
            <w:rFonts w:ascii="Times New Roman" w:eastAsia="Times New Roman" w:hAnsi="Times New Roman" w:cs="Times New Roman"/>
            <w:sz w:val="28"/>
            <w:szCs w:val="28"/>
          </w:rPr>
          <w:tab/>
        </w:r>
        <w:r>
          <w:rPr>
            <w:rFonts w:ascii="Times New Roman" w:eastAsia="Times New Roman" w:hAnsi="Times New Roman" w:cs="Times New Roman"/>
            <w:sz w:val="28"/>
            <w:szCs w:val="28"/>
          </w:rPr>
          <w:tab/>
        </w:r>
        <w:r>
          <w:rPr>
            <w:rFonts w:ascii="Times New Roman" w:eastAsia="Times New Roman" w:hAnsi="Times New Roman" w:cs="Times New Roman"/>
            <w:sz w:val="28"/>
            <w:szCs w:val="28"/>
          </w:rPr>
          <w:tab/>
        </w:r>
        <w:r>
          <w:rPr>
            <w:rFonts w:ascii="Times New Roman" w:eastAsia="Times New Roman" w:hAnsi="Times New Roman" w:cs="Times New Roman"/>
            <w:sz w:val="28"/>
            <w:szCs w:val="28"/>
          </w:rPr>
          <w:tab/>
        </w:r>
        <w:r>
          <w:rPr>
            <w:rFonts w:ascii="Times New Roman" w:eastAsia="Times New Roman" w:hAnsi="Times New Roman" w:cs="Times New Roman"/>
            <w:sz w:val="28"/>
            <w:szCs w:val="28"/>
          </w:rPr>
          <w:tab/>
        </w:r>
        <w:r>
          <w:rPr>
            <w:rFonts w:ascii="Times New Roman" w:eastAsia="Times New Roman" w:hAnsi="Times New Roman" w:cs="Times New Roman"/>
            <w:sz w:val="28"/>
            <w:szCs w:val="28"/>
          </w:rPr>
          <w:tab/>
        </w:r>
      </w:hyperlink>
      <w:r>
        <w:rPr>
          <w:rFonts w:ascii="Times New Roman" w:eastAsia="Times New Roman" w:hAnsi="Times New Roman" w:cs="Times New Roman"/>
          <w:sz w:val="28"/>
          <w:szCs w:val="28"/>
        </w:rPr>
        <w:t xml:space="preserve">          </w:t>
      </w:r>
      <w:r>
        <w:rPr>
          <w:rFonts w:ascii="Times New Roman" w:eastAsia="Times New Roman" w:hAnsi="Times New Roman" w:cs="Times New Roman"/>
          <w:b w:val="0"/>
          <w:sz w:val="28"/>
          <w:szCs w:val="28"/>
        </w:rPr>
        <w:t>5</w:t>
      </w:r>
    </w:p>
    <w:p w:rsidR="00FF4CB0" w:rsidRDefault="00E25441">
      <w:pPr>
        <w:pBdr>
          <w:top w:val="nil"/>
          <w:left w:val="nil"/>
          <w:bottom w:val="nil"/>
          <w:right w:val="nil"/>
          <w:between w:val="nil"/>
        </w:pBdr>
        <w:tabs>
          <w:tab w:val="left" w:pos="284"/>
        </w:tabs>
        <w:spacing w:line="276" w:lineRule="auto"/>
        <w:ind w:left="142" w:right="-142"/>
        <w:jc w:val="both"/>
        <w:rPr>
          <w:rFonts w:ascii="Times New Roman" w:eastAsia="Times New Roman" w:hAnsi="Times New Roman" w:cs="Times New Roman"/>
          <w:color w:val="000000"/>
          <w:sz w:val="28"/>
          <w:szCs w:val="28"/>
        </w:rPr>
      </w:pPr>
      <w:hyperlink w:anchor="_heading=h.1fob9te">
        <w:r>
          <w:rPr>
            <w:rFonts w:ascii="Times New Roman" w:eastAsia="Times New Roman" w:hAnsi="Times New Roman" w:cs="Times New Roman"/>
            <w:b/>
            <w:color w:val="000000"/>
            <w:sz w:val="28"/>
            <w:szCs w:val="28"/>
          </w:rPr>
          <w:t>РОЗДІЛ І. ЗАГАЛЬНІ ПОЛОЖЕННЯ</w:t>
        </w:r>
      </w:hyperlink>
      <w:hyperlink w:anchor="_heading=h.1fob9te">
        <w:r>
          <w:rPr>
            <w:rFonts w:ascii="Times New Roman" w:eastAsia="Times New Roman" w:hAnsi="Times New Roman" w:cs="Times New Roman"/>
            <w:color w:val="000000"/>
            <w:sz w:val="28"/>
            <w:szCs w:val="28"/>
          </w:rPr>
          <w:tab/>
        </w:r>
        <w:r>
          <w:rPr>
            <w:rFonts w:ascii="Times New Roman" w:eastAsia="Times New Roman" w:hAnsi="Times New Roman" w:cs="Times New Roman"/>
            <w:color w:val="000000"/>
            <w:sz w:val="28"/>
            <w:szCs w:val="28"/>
          </w:rPr>
          <w:tab/>
        </w:r>
        <w:r>
          <w:rPr>
            <w:rFonts w:ascii="Times New Roman" w:eastAsia="Times New Roman" w:hAnsi="Times New Roman" w:cs="Times New Roman"/>
            <w:color w:val="000000"/>
            <w:sz w:val="28"/>
            <w:szCs w:val="28"/>
          </w:rPr>
          <w:tab/>
        </w:r>
        <w:r>
          <w:rPr>
            <w:rFonts w:ascii="Times New Roman" w:eastAsia="Times New Roman" w:hAnsi="Times New Roman" w:cs="Times New Roman"/>
            <w:color w:val="000000"/>
            <w:sz w:val="28"/>
            <w:szCs w:val="28"/>
          </w:rPr>
          <w:tab/>
        </w:r>
        <w:r>
          <w:rPr>
            <w:rFonts w:ascii="Times New Roman" w:eastAsia="Times New Roman" w:hAnsi="Times New Roman" w:cs="Times New Roman"/>
            <w:color w:val="000000"/>
            <w:sz w:val="28"/>
            <w:szCs w:val="28"/>
          </w:rPr>
          <w:tab/>
        </w:r>
        <w:r>
          <w:rPr>
            <w:rFonts w:ascii="Times New Roman" w:eastAsia="Times New Roman" w:hAnsi="Times New Roman" w:cs="Times New Roman"/>
            <w:color w:val="000000"/>
            <w:sz w:val="28"/>
            <w:szCs w:val="28"/>
          </w:rPr>
          <w:tab/>
        </w:r>
      </w:hyperlink>
      <w:r>
        <w:rPr>
          <w:rFonts w:ascii="Times New Roman" w:eastAsia="Times New Roman" w:hAnsi="Times New Roman" w:cs="Times New Roman"/>
          <w:color w:val="000000"/>
          <w:sz w:val="28"/>
          <w:szCs w:val="28"/>
        </w:rPr>
        <w:t xml:space="preserve">          6           </w:t>
      </w:r>
    </w:p>
    <w:p w:rsidR="00FF4CB0" w:rsidRDefault="00E25441">
      <w:pPr>
        <w:pBdr>
          <w:top w:val="nil"/>
          <w:left w:val="nil"/>
          <w:bottom w:val="nil"/>
          <w:right w:val="nil"/>
          <w:between w:val="nil"/>
        </w:pBdr>
        <w:tabs>
          <w:tab w:val="left" w:pos="284"/>
        </w:tabs>
        <w:spacing w:line="276" w:lineRule="auto"/>
        <w:ind w:left="142" w:right="-142"/>
        <w:jc w:val="both"/>
        <w:rPr>
          <w:rFonts w:ascii="Times New Roman" w:eastAsia="Times New Roman" w:hAnsi="Times New Roman" w:cs="Times New Roman"/>
          <w:color w:val="000000"/>
          <w:sz w:val="28"/>
          <w:szCs w:val="28"/>
        </w:rPr>
      </w:pPr>
      <w:hyperlink w:anchor="_heading=h.3znysh7">
        <w:r>
          <w:rPr>
            <w:rFonts w:ascii="Times New Roman" w:eastAsia="Times New Roman" w:hAnsi="Times New Roman" w:cs="Times New Roman"/>
            <w:color w:val="000000"/>
            <w:sz w:val="28"/>
            <w:szCs w:val="28"/>
          </w:rPr>
          <w:t>Стаття 1. Статут територіальної громади</w:t>
        </w:r>
        <w:r>
          <w:rPr>
            <w:rFonts w:ascii="Times New Roman" w:eastAsia="Times New Roman" w:hAnsi="Times New Roman" w:cs="Times New Roman"/>
            <w:color w:val="000000"/>
            <w:sz w:val="28"/>
            <w:szCs w:val="28"/>
          </w:rPr>
          <w:tab/>
        </w:r>
        <w:r>
          <w:rPr>
            <w:rFonts w:ascii="Times New Roman" w:eastAsia="Times New Roman" w:hAnsi="Times New Roman" w:cs="Times New Roman"/>
            <w:color w:val="000000"/>
            <w:sz w:val="28"/>
            <w:szCs w:val="28"/>
          </w:rPr>
          <w:tab/>
        </w:r>
        <w:r>
          <w:rPr>
            <w:rFonts w:ascii="Times New Roman" w:eastAsia="Times New Roman" w:hAnsi="Times New Roman" w:cs="Times New Roman"/>
            <w:color w:val="000000"/>
            <w:sz w:val="28"/>
            <w:szCs w:val="28"/>
          </w:rPr>
          <w:tab/>
        </w:r>
        <w:r>
          <w:rPr>
            <w:rFonts w:ascii="Times New Roman" w:eastAsia="Times New Roman" w:hAnsi="Times New Roman" w:cs="Times New Roman"/>
            <w:color w:val="000000"/>
            <w:sz w:val="28"/>
            <w:szCs w:val="28"/>
          </w:rPr>
          <w:tab/>
        </w:r>
        <w:r>
          <w:rPr>
            <w:rFonts w:ascii="Times New Roman" w:eastAsia="Times New Roman" w:hAnsi="Times New Roman" w:cs="Times New Roman"/>
            <w:color w:val="000000"/>
            <w:sz w:val="28"/>
            <w:szCs w:val="28"/>
          </w:rPr>
          <w:tab/>
        </w:r>
        <w:r>
          <w:rPr>
            <w:rFonts w:ascii="Times New Roman" w:eastAsia="Times New Roman" w:hAnsi="Times New Roman" w:cs="Times New Roman"/>
            <w:color w:val="000000"/>
            <w:sz w:val="28"/>
            <w:szCs w:val="28"/>
          </w:rPr>
          <w:tab/>
        </w:r>
        <w:r>
          <w:rPr>
            <w:rFonts w:ascii="Times New Roman" w:eastAsia="Times New Roman" w:hAnsi="Times New Roman" w:cs="Times New Roman"/>
            <w:color w:val="000000"/>
            <w:sz w:val="28"/>
            <w:szCs w:val="28"/>
          </w:rPr>
          <w:tab/>
        </w:r>
      </w:hyperlink>
      <w:r>
        <w:rPr>
          <w:rFonts w:ascii="Times New Roman" w:eastAsia="Times New Roman" w:hAnsi="Times New Roman" w:cs="Times New Roman"/>
          <w:color w:val="000000"/>
          <w:sz w:val="28"/>
          <w:szCs w:val="28"/>
        </w:rPr>
        <w:t>6</w:t>
      </w:r>
    </w:p>
    <w:p w:rsidR="00FF4CB0" w:rsidRDefault="00E25441">
      <w:pPr>
        <w:pBdr>
          <w:top w:val="nil"/>
          <w:left w:val="nil"/>
          <w:bottom w:val="nil"/>
          <w:right w:val="nil"/>
          <w:between w:val="nil"/>
        </w:pBdr>
        <w:tabs>
          <w:tab w:val="left" w:pos="284"/>
        </w:tabs>
        <w:spacing w:before="2" w:line="276" w:lineRule="auto"/>
        <w:ind w:left="142" w:right="-142"/>
        <w:jc w:val="both"/>
        <w:rPr>
          <w:rFonts w:ascii="Times New Roman" w:eastAsia="Times New Roman" w:hAnsi="Times New Roman" w:cs="Times New Roman"/>
          <w:color w:val="000000"/>
          <w:sz w:val="28"/>
          <w:szCs w:val="28"/>
        </w:rPr>
      </w:pPr>
      <w:hyperlink w:anchor="_heading=h.2et92p0">
        <w:r>
          <w:rPr>
            <w:rFonts w:ascii="Times New Roman" w:eastAsia="Times New Roman" w:hAnsi="Times New Roman" w:cs="Times New Roman"/>
            <w:color w:val="000000"/>
            <w:sz w:val="28"/>
            <w:szCs w:val="28"/>
          </w:rPr>
          <w:t>Стаття 2. Символіка територіальної громади</w:t>
        </w:r>
        <w:r>
          <w:rPr>
            <w:rFonts w:ascii="Times New Roman" w:eastAsia="Times New Roman" w:hAnsi="Times New Roman" w:cs="Times New Roman"/>
            <w:color w:val="000000"/>
            <w:sz w:val="28"/>
            <w:szCs w:val="28"/>
          </w:rPr>
          <w:tab/>
        </w:r>
        <w:r>
          <w:rPr>
            <w:rFonts w:ascii="Times New Roman" w:eastAsia="Times New Roman" w:hAnsi="Times New Roman" w:cs="Times New Roman"/>
            <w:color w:val="000000"/>
            <w:sz w:val="28"/>
            <w:szCs w:val="28"/>
          </w:rPr>
          <w:tab/>
        </w:r>
        <w:r>
          <w:rPr>
            <w:rFonts w:ascii="Times New Roman" w:eastAsia="Times New Roman" w:hAnsi="Times New Roman" w:cs="Times New Roman"/>
            <w:color w:val="000000"/>
            <w:sz w:val="28"/>
            <w:szCs w:val="28"/>
          </w:rPr>
          <w:tab/>
        </w:r>
        <w:r>
          <w:rPr>
            <w:rFonts w:ascii="Times New Roman" w:eastAsia="Times New Roman" w:hAnsi="Times New Roman" w:cs="Times New Roman"/>
            <w:color w:val="000000"/>
            <w:sz w:val="28"/>
            <w:szCs w:val="28"/>
          </w:rPr>
          <w:tab/>
        </w:r>
        <w:r>
          <w:rPr>
            <w:rFonts w:ascii="Times New Roman" w:eastAsia="Times New Roman" w:hAnsi="Times New Roman" w:cs="Times New Roman"/>
            <w:color w:val="000000"/>
            <w:sz w:val="28"/>
            <w:szCs w:val="28"/>
          </w:rPr>
          <w:tab/>
        </w:r>
        <w:r>
          <w:rPr>
            <w:rFonts w:ascii="Times New Roman" w:eastAsia="Times New Roman" w:hAnsi="Times New Roman" w:cs="Times New Roman"/>
            <w:color w:val="000000"/>
            <w:sz w:val="28"/>
            <w:szCs w:val="28"/>
          </w:rPr>
          <w:tab/>
        </w:r>
      </w:hyperlink>
      <w:r>
        <w:rPr>
          <w:rFonts w:ascii="Times New Roman" w:eastAsia="Times New Roman" w:hAnsi="Times New Roman" w:cs="Times New Roman"/>
          <w:color w:val="000000"/>
          <w:sz w:val="28"/>
          <w:szCs w:val="28"/>
        </w:rPr>
        <w:t>6</w:t>
      </w:r>
    </w:p>
    <w:p w:rsidR="00FF4CB0" w:rsidRDefault="00E25441">
      <w:pPr>
        <w:pBdr>
          <w:top w:val="nil"/>
          <w:left w:val="nil"/>
          <w:bottom w:val="nil"/>
          <w:right w:val="nil"/>
          <w:between w:val="nil"/>
        </w:pBdr>
        <w:tabs>
          <w:tab w:val="left" w:pos="284"/>
        </w:tabs>
        <w:spacing w:before="2" w:line="276" w:lineRule="auto"/>
        <w:ind w:left="142" w:right="-142"/>
        <w:jc w:val="both"/>
        <w:rPr>
          <w:rFonts w:ascii="Times New Roman" w:eastAsia="Times New Roman" w:hAnsi="Times New Roman" w:cs="Times New Roman"/>
          <w:color w:val="000000"/>
          <w:sz w:val="28"/>
          <w:szCs w:val="28"/>
        </w:rPr>
      </w:pPr>
      <w:hyperlink w:anchor="_heading=h.tyjcwt">
        <w:r>
          <w:rPr>
            <w:rFonts w:ascii="Times New Roman" w:eastAsia="Times New Roman" w:hAnsi="Times New Roman" w:cs="Times New Roman"/>
            <w:color w:val="000000"/>
            <w:sz w:val="28"/>
            <w:szCs w:val="28"/>
          </w:rPr>
          <w:t>Стаття 3. Місцеві свята</w:t>
        </w:r>
        <w:r>
          <w:rPr>
            <w:rFonts w:ascii="Times New Roman" w:eastAsia="Times New Roman" w:hAnsi="Times New Roman" w:cs="Times New Roman"/>
            <w:color w:val="000000"/>
            <w:sz w:val="28"/>
            <w:szCs w:val="28"/>
          </w:rPr>
          <w:tab/>
        </w:r>
        <w:r>
          <w:rPr>
            <w:rFonts w:ascii="Times New Roman" w:eastAsia="Times New Roman" w:hAnsi="Times New Roman" w:cs="Times New Roman"/>
            <w:color w:val="000000"/>
            <w:sz w:val="28"/>
            <w:szCs w:val="28"/>
          </w:rPr>
          <w:tab/>
        </w:r>
        <w:r>
          <w:rPr>
            <w:rFonts w:ascii="Times New Roman" w:eastAsia="Times New Roman" w:hAnsi="Times New Roman" w:cs="Times New Roman"/>
            <w:color w:val="000000"/>
            <w:sz w:val="28"/>
            <w:szCs w:val="28"/>
          </w:rPr>
          <w:tab/>
        </w:r>
        <w:r>
          <w:rPr>
            <w:rFonts w:ascii="Times New Roman" w:eastAsia="Times New Roman" w:hAnsi="Times New Roman" w:cs="Times New Roman"/>
            <w:color w:val="000000"/>
            <w:sz w:val="28"/>
            <w:szCs w:val="28"/>
          </w:rPr>
          <w:tab/>
        </w:r>
        <w:r>
          <w:rPr>
            <w:rFonts w:ascii="Times New Roman" w:eastAsia="Times New Roman" w:hAnsi="Times New Roman" w:cs="Times New Roman"/>
            <w:color w:val="000000"/>
            <w:sz w:val="28"/>
            <w:szCs w:val="28"/>
          </w:rPr>
          <w:tab/>
        </w:r>
        <w:r>
          <w:rPr>
            <w:rFonts w:ascii="Times New Roman" w:eastAsia="Times New Roman" w:hAnsi="Times New Roman" w:cs="Times New Roman"/>
            <w:color w:val="000000"/>
            <w:sz w:val="28"/>
            <w:szCs w:val="28"/>
          </w:rPr>
          <w:tab/>
        </w:r>
        <w:r>
          <w:rPr>
            <w:rFonts w:ascii="Times New Roman" w:eastAsia="Times New Roman" w:hAnsi="Times New Roman" w:cs="Times New Roman"/>
            <w:color w:val="000000"/>
            <w:sz w:val="28"/>
            <w:szCs w:val="28"/>
          </w:rPr>
          <w:tab/>
        </w:r>
        <w:r>
          <w:rPr>
            <w:rFonts w:ascii="Times New Roman" w:eastAsia="Times New Roman" w:hAnsi="Times New Roman" w:cs="Times New Roman"/>
            <w:color w:val="000000"/>
            <w:sz w:val="28"/>
            <w:szCs w:val="28"/>
          </w:rPr>
          <w:tab/>
        </w:r>
        <w:r>
          <w:rPr>
            <w:rFonts w:ascii="Times New Roman" w:eastAsia="Times New Roman" w:hAnsi="Times New Roman" w:cs="Times New Roman"/>
            <w:color w:val="000000"/>
            <w:sz w:val="28"/>
            <w:szCs w:val="28"/>
          </w:rPr>
          <w:tab/>
        </w:r>
      </w:hyperlink>
      <w:r>
        <w:rPr>
          <w:rFonts w:ascii="Times New Roman" w:eastAsia="Times New Roman" w:hAnsi="Times New Roman" w:cs="Times New Roman"/>
          <w:color w:val="000000"/>
          <w:sz w:val="28"/>
          <w:szCs w:val="28"/>
        </w:rPr>
        <w:t>6</w:t>
      </w:r>
    </w:p>
    <w:p w:rsidR="00FF4CB0" w:rsidRDefault="00E25441">
      <w:pPr>
        <w:pBdr>
          <w:top w:val="nil"/>
          <w:left w:val="nil"/>
          <w:bottom w:val="nil"/>
          <w:right w:val="nil"/>
          <w:between w:val="nil"/>
        </w:pBdr>
        <w:tabs>
          <w:tab w:val="left" w:pos="284"/>
        </w:tabs>
        <w:spacing w:before="2" w:line="276" w:lineRule="auto"/>
        <w:ind w:left="142" w:right="-142"/>
        <w:jc w:val="both"/>
        <w:rPr>
          <w:rFonts w:ascii="Times New Roman" w:eastAsia="Times New Roman" w:hAnsi="Times New Roman" w:cs="Times New Roman"/>
          <w:color w:val="000000"/>
          <w:sz w:val="28"/>
          <w:szCs w:val="28"/>
        </w:rPr>
      </w:pPr>
      <w:hyperlink w:anchor="_heading=h.3dy6vkm">
        <w:r>
          <w:rPr>
            <w:rFonts w:ascii="Times New Roman" w:eastAsia="Times New Roman" w:hAnsi="Times New Roman" w:cs="Times New Roman"/>
            <w:color w:val="000000"/>
            <w:sz w:val="28"/>
            <w:szCs w:val="28"/>
          </w:rPr>
          <w:t>Стаття 4. Почесні відзнаки територіальної громади</w:t>
        </w:r>
        <w:r>
          <w:rPr>
            <w:rFonts w:ascii="Times New Roman" w:eastAsia="Times New Roman" w:hAnsi="Times New Roman" w:cs="Times New Roman"/>
            <w:color w:val="000000"/>
            <w:sz w:val="28"/>
            <w:szCs w:val="28"/>
          </w:rPr>
          <w:tab/>
        </w:r>
        <w:r>
          <w:rPr>
            <w:rFonts w:ascii="Times New Roman" w:eastAsia="Times New Roman" w:hAnsi="Times New Roman" w:cs="Times New Roman"/>
            <w:color w:val="000000"/>
            <w:sz w:val="28"/>
            <w:szCs w:val="28"/>
          </w:rPr>
          <w:tab/>
        </w:r>
        <w:r>
          <w:rPr>
            <w:rFonts w:ascii="Times New Roman" w:eastAsia="Times New Roman" w:hAnsi="Times New Roman" w:cs="Times New Roman"/>
            <w:color w:val="000000"/>
            <w:sz w:val="28"/>
            <w:szCs w:val="28"/>
          </w:rPr>
          <w:tab/>
        </w:r>
        <w:r>
          <w:rPr>
            <w:rFonts w:ascii="Times New Roman" w:eastAsia="Times New Roman" w:hAnsi="Times New Roman" w:cs="Times New Roman"/>
            <w:color w:val="000000"/>
            <w:sz w:val="28"/>
            <w:szCs w:val="28"/>
          </w:rPr>
          <w:tab/>
        </w:r>
        <w:r>
          <w:rPr>
            <w:rFonts w:ascii="Times New Roman" w:eastAsia="Times New Roman" w:hAnsi="Times New Roman" w:cs="Times New Roman"/>
            <w:color w:val="000000"/>
            <w:sz w:val="28"/>
            <w:szCs w:val="28"/>
          </w:rPr>
          <w:tab/>
        </w:r>
      </w:hyperlink>
      <w:r>
        <w:rPr>
          <w:rFonts w:ascii="Times New Roman" w:eastAsia="Times New Roman" w:hAnsi="Times New Roman" w:cs="Times New Roman"/>
          <w:color w:val="000000"/>
          <w:sz w:val="28"/>
          <w:szCs w:val="28"/>
        </w:rPr>
        <w:t>6</w:t>
      </w:r>
    </w:p>
    <w:p w:rsidR="00FF4CB0" w:rsidRDefault="00E25441">
      <w:pPr>
        <w:pBdr>
          <w:top w:val="nil"/>
          <w:left w:val="nil"/>
          <w:bottom w:val="nil"/>
          <w:right w:val="nil"/>
          <w:between w:val="nil"/>
        </w:pBdr>
        <w:tabs>
          <w:tab w:val="left" w:pos="284"/>
        </w:tabs>
        <w:spacing w:before="2" w:line="276" w:lineRule="auto"/>
        <w:ind w:left="142" w:right="-142"/>
        <w:jc w:val="both"/>
        <w:rPr>
          <w:rFonts w:ascii="Times New Roman" w:eastAsia="Times New Roman" w:hAnsi="Times New Roman" w:cs="Times New Roman"/>
          <w:b/>
          <w:color w:val="000000"/>
          <w:sz w:val="28"/>
          <w:szCs w:val="28"/>
        </w:rPr>
      </w:pPr>
      <w:r>
        <w:rPr>
          <w:rFonts w:ascii="Times New Roman" w:eastAsia="Times New Roman" w:hAnsi="Times New Roman" w:cs="Times New Roman"/>
          <w:b/>
          <w:color w:val="000000"/>
          <w:sz w:val="28"/>
          <w:szCs w:val="28"/>
        </w:rPr>
        <w:t>РОЗДІЛ ІІ. ПРАВА, ОБОВ’ЯЗКИ, ГАРАНТ</w:t>
      </w:r>
      <w:r>
        <w:rPr>
          <w:rFonts w:ascii="Times New Roman" w:eastAsia="Times New Roman" w:hAnsi="Times New Roman" w:cs="Times New Roman"/>
          <w:b/>
          <w:color w:val="000000"/>
          <w:sz w:val="28"/>
          <w:szCs w:val="28"/>
        </w:rPr>
        <w:t>ІЇ ПРАВ ЖИТЕЛІВ ТЕРИТОРІАЛЬНОЇ</w:t>
      </w:r>
    </w:p>
    <w:p w:rsidR="00FF4CB0" w:rsidRDefault="00E25441">
      <w:pPr>
        <w:pBdr>
          <w:top w:val="nil"/>
          <w:left w:val="nil"/>
          <w:bottom w:val="nil"/>
          <w:right w:val="nil"/>
          <w:between w:val="nil"/>
        </w:pBdr>
        <w:tabs>
          <w:tab w:val="left" w:pos="284"/>
        </w:tabs>
        <w:spacing w:line="276" w:lineRule="auto"/>
        <w:ind w:left="142" w:right="-142"/>
        <w:jc w:val="both"/>
        <w:rPr>
          <w:rFonts w:ascii="Times New Roman" w:eastAsia="Times New Roman" w:hAnsi="Times New Roman" w:cs="Times New Roman"/>
          <w:color w:val="000000"/>
          <w:sz w:val="28"/>
          <w:szCs w:val="28"/>
        </w:rPr>
      </w:pPr>
      <w:r>
        <w:rPr>
          <w:rFonts w:ascii="Times New Roman" w:eastAsia="Times New Roman" w:hAnsi="Times New Roman" w:cs="Times New Roman"/>
          <w:b/>
          <w:color w:val="000000"/>
          <w:sz w:val="28"/>
          <w:szCs w:val="28"/>
        </w:rPr>
        <w:t>ГРОМАДИ У ВИРІШЕННІ ПИТАНЬ МІСЦЕВОГО ЗНАЧЕННЯ</w:t>
      </w:r>
      <w:r>
        <w:rPr>
          <w:rFonts w:ascii="Times New Roman" w:eastAsia="Times New Roman" w:hAnsi="Times New Roman" w:cs="Times New Roman"/>
          <w:color w:val="000000"/>
          <w:sz w:val="28"/>
          <w:szCs w:val="28"/>
        </w:rPr>
        <w:tab/>
      </w:r>
      <w:r>
        <w:rPr>
          <w:rFonts w:ascii="Times New Roman" w:eastAsia="Times New Roman" w:hAnsi="Times New Roman" w:cs="Times New Roman"/>
          <w:color w:val="000000"/>
          <w:sz w:val="28"/>
          <w:szCs w:val="28"/>
        </w:rPr>
        <w:tab/>
        <w:t>7</w:t>
      </w:r>
    </w:p>
    <w:p w:rsidR="00FF4CB0" w:rsidRDefault="00E25441">
      <w:pPr>
        <w:pBdr>
          <w:top w:val="nil"/>
          <w:left w:val="nil"/>
          <w:bottom w:val="nil"/>
          <w:right w:val="nil"/>
          <w:between w:val="nil"/>
        </w:pBdr>
        <w:tabs>
          <w:tab w:val="left" w:pos="284"/>
        </w:tabs>
        <w:spacing w:line="276" w:lineRule="auto"/>
        <w:ind w:left="142" w:right="-142"/>
        <w:jc w:val="both"/>
        <w:rPr>
          <w:rFonts w:ascii="Times New Roman" w:eastAsia="Times New Roman" w:hAnsi="Times New Roman" w:cs="Times New Roman"/>
          <w:color w:val="000000"/>
          <w:sz w:val="28"/>
          <w:szCs w:val="28"/>
        </w:rPr>
      </w:pPr>
      <w:r>
        <w:rPr>
          <w:rFonts w:ascii="Times New Roman" w:eastAsia="Times New Roman" w:hAnsi="Times New Roman" w:cs="Times New Roman"/>
          <w:color w:val="000000"/>
          <w:sz w:val="28"/>
          <w:szCs w:val="28"/>
        </w:rPr>
        <w:t xml:space="preserve">Стаття 5. Права жителів територіальної громади на участь у вирішенні          </w:t>
      </w:r>
    </w:p>
    <w:p w:rsidR="00FF4CB0" w:rsidRDefault="00E25441">
      <w:pPr>
        <w:pBdr>
          <w:top w:val="nil"/>
          <w:left w:val="nil"/>
          <w:bottom w:val="nil"/>
          <w:right w:val="nil"/>
          <w:between w:val="nil"/>
        </w:pBdr>
        <w:tabs>
          <w:tab w:val="left" w:pos="284"/>
        </w:tabs>
        <w:spacing w:line="276" w:lineRule="auto"/>
        <w:ind w:left="142" w:right="-142"/>
        <w:jc w:val="both"/>
        <w:rPr>
          <w:rFonts w:ascii="Times New Roman" w:eastAsia="Times New Roman" w:hAnsi="Times New Roman" w:cs="Times New Roman"/>
          <w:color w:val="000000"/>
          <w:sz w:val="28"/>
          <w:szCs w:val="28"/>
        </w:rPr>
      </w:pPr>
      <w:r>
        <w:rPr>
          <w:rFonts w:ascii="Times New Roman" w:eastAsia="Times New Roman" w:hAnsi="Times New Roman" w:cs="Times New Roman"/>
          <w:color w:val="000000"/>
          <w:sz w:val="28"/>
          <w:szCs w:val="28"/>
        </w:rPr>
        <w:t>питань місцевого значення</w:t>
      </w:r>
      <w:r>
        <w:rPr>
          <w:rFonts w:ascii="Times New Roman" w:eastAsia="Times New Roman" w:hAnsi="Times New Roman" w:cs="Times New Roman"/>
          <w:color w:val="000000"/>
          <w:sz w:val="28"/>
          <w:szCs w:val="28"/>
        </w:rPr>
        <w:tab/>
      </w:r>
      <w:r>
        <w:rPr>
          <w:rFonts w:ascii="Times New Roman" w:eastAsia="Times New Roman" w:hAnsi="Times New Roman" w:cs="Times New Roman"/>
          <w:color w:val="000000"/>
          <w:sz w:val="28"/>
          <w:szCs w:val="28"/>
        </w:rPr>
        <w:tab/>
      </w:r>
      <w:r>
        <w:rPr>
          <w:rFonts w:ascii="Times New Roman" w:eastAsia="Times New Roman" w:hAnsi="Times New Roman" w:cs="Times New Roman"/>
          <w:color w:val="000000"/>
          <w:sz w:val="28"/>
          <w:szCs w:val="28"/>
        </w:rPr>
        <w:tab/>
      </w:r>
      <w:r>
        <w:rPr>
          <w:rFonts w:ascii="Times New Roman" w:eastAsia="Times New Roman" w:hAnsi="Times New Roman" w:cs="Times New Roman"/>
          <w:color w:val="000000"/>
          <w:sz w:val="28"/>
          <w:szCs w:val="28"/>
        </w:rPr>
        <w:tab/>
      </w:r>
      <w:r>
        <w:rPr>
          <w:rFonts w:ascii="Times New Roman" w:eastAsia="Times New Roman" w:hAnsi="Times New Roman" w:cs="Times New Roman"/>
          <w:color w:val="000000"/>
          <w:sz w:val="28"/>
          <w:szCs w:val="28"/>
        </w:rPr>
        <w:tab/>
      </w:r>
      <w:r>
        <w:rPr>
          <w:rFonts w:ascii="Times New Roman" w:eastAsia="Times New Roman" w:hAnsi="Times New Roman" w:cs="Times New Roman"/>
          <w:color w:val="000000"/>
          <w:sz w:val="28"/>
          <w:szCs w:val="28"/>
        </w:rPr>
        <w:tab/>
      </w:r>
      <w:r>
        <w:rPr>
          <w:rFonts w:ascii="Times New Roman" w:eastAsia="Times New Roman" w:hAnsi="Times New Roman" w:cs="Times New Roman"/>
          <w:color w:val="000000"/>
          <w:sz w:val="28"/>
          <w:szCs w:val="28"/>
        </w:rPr>
        <w:tab/>
      </w:r>
      <w:r>
        <w:rPr>
          <w:rFonts w:ascii="Times New Roman" w:eastAsia="Times New Roman" w:hAnsi="Times New Roman" w:cs="Times New Roman"/>
          <w:color w:val="000000"/>
          <w:sz w:val="28"/>
          <w:szCs w:val="28"/>
        </w:rPr>
        <w:tab/>
      </w:r>
      <w:r>
        <w:rPr>
          <w:rFonts w:ascii="Times New Roman" w:eastAsia="Times New Roman" w:hAnsi="Times New Roman" w:cs="Times New Roman"/>
          <w:color w:val="000000"/>
          <w:sz w:val="28"/>
          <w:szCs w:val="28"/>
        </w:rPr>
        <w:tab/>
        <w:t>7</w:t>
      </w:r>
    </w:p>
    <w:p w:rsidR="00FF4CB0" w:rsidRDefault="00E25441">
      <w:pPr>
        <w:pBdr>
          <w:top w:val="nil"/>
          <w:left w:val="nil"/>
          <w:bottom w:val="nil"/>
          <w:right w:val="nil"/>
          <w:between w:val="nil"/>
        </w:pBdr>
        <w:tabs>
          <w:tab w:val="left" w:pos="284"/>
        </w:tabs>
        <w:spacing w:line="276" w:lineRule="auto"/>
        <w:ind w:left="142" w:right="-142"/>
        <w:jc w:val="both"/>
        <w:rPr>
          <w:rFonts w:ascii="Times New Roman" w:eastAsia="Times New Roman" w:hAnsi="Times New Roman" w:cs="Times New Roman"/>
          <w:color w:val="000000"/>
          <w:sz w:val="28"/>
          <w:szCs w:val="28"/>
        </w:rPr>
      </w:pPr>
      <w:hyperlink w:anchor="_heading=h.1t3h5sf">
        <w:r>
          <w:rPr>
            <w:rFonts w:ascii="Times New Roman" w:eastAsia="Times New Roman" w:hAnsi="Times New Roman" w:cs="Times New Roman"/>
            <w:color w:val="000000"/>
            <w:sz w:val="28"/>
            <w:szCs w:val="28"/>
          </w:rPr>
          <w:t xml:space="preserve">Стаття 6. Обов’язки </w:t>
        </w:r>
        <w:r>
          <w:rPr>
            <w:rFonts w:ascii="Times New Roman" w:eastAsia="Times New Roman" w:hAnsi="Times New Roman" w:cs="Times New Roman"/>
            <w:color w:val="000000"/>
            <w:sz w:val="28"/>
            <w:szCs w:val="28"/>
          </w:rPr>
          <w:t>жителів територіальної громади</w:t>
        </w:r>
        <w:r>
          <w:rPr>
            <w:rFonts w:ascii="Times New Roman" w:eastAsia="Times New Roman" w:hAnsi="Times New Roman" w:cs="Times New Roman"/>
            <w:color w:val="000000"/>
            <w:sz w:val="28"/>
            <w:szCs w:val="28"/>
          </w:rPr>
          <w:tab/>
        </w:r>
        <w:r>
          <w:rPr>
            <w:rFonts w:ascii="Times New Roman" w:eastAsia="Times New Roman" w:hAnsi="Times New Roman" w:cs="Times New Roman"/>
            <w:color w:val="000000"/>
            <w:sz w:val="28"/>
            <w:szCs w:val="28"/>
          </w:rPr>
          <w:tab/>
        </w:r>
        <w:r>
          <w:rPr>
            <w:rFonts w:ascii="Times New Roman" w:eastAsia="Times New Roman" w:hAnsi="Times New Roman" w:cs="Times New Roman"/>
            <w:color w:val="000000"/>
            <w:sz w:val="28"/>
            <w:szCs w:val="28"/>
          </w:rPr>
          <w:tab/>
        </w:r>
        <w:r>
          <w:rPr>
            <w:rFonts w:ascii="Times New Roman" w:eastAsia="Times New Roman" w:hAnsi="Times New Roman" w:cs="Times New Roman"/>
            <w:color w:val="000000"/>
            <w:sz w:val="28"/>
            <w:szCs w:val="28"/>
          </w:rPr>
          <w:tab/>
        </w:r>
        <w:r>
          <w:rPr>
            <w:rFonts w:ascii="Times New Roman" w:eastAsia="Times New Roman" w:hAnsi="Times New Roman" w:cs="Times New Roman"/>
            <w:color w:val="000000"/>
            <w:sz w:val="28"/>
            <w:szCs w:val="28"/>
          </w:rPr>
          <w:tab/>
        </w:r>
      </w:hyperlink>
      <w:r>
        <w:rPr>
          <w:rFonts w:ascii="Times New Roman" w:eastAsia="Times New Roman" w:hAnsi="Times New Roman" w:cs="Times New Roman"/>
          <w:color w:val="000000"/>
          <w:sz w:val="28"/>
          <w:szCs w:val="28"/>
        </w:rPr>
        <w:t>8</w:t>
      </w:r>
    </w:p>
    <w:p w:rsidR="00FF4CB0" w:rsidRDefault="00E25441">
      <w:pPr>
        <w:pBdr>
          <w:top w:val="nil"/>
          <w:left w:val="nil"/>
          <w:bottom w:val="nil"/>
          <w:right w:val="nil"/>
          <w:between w:val="nil"/>
        </w:pBdr>
        <w:tabs>
          <w:tab w:val="left" w:pos="284"/>
        </w:tabs>
        <w:spacing w:line="276" w:lineRule="auto"/>
        <w:ind w:left="142" w:right="-142"/>
        <w:jc w:val="both"/>
        <w:rPr>
          <w:rFonts w:ascii="Times New Roman" w:eastAsia="Times New Roman" w:hAnsi="Times New Roman" w:cs="Times New Roman"/>
          <w:color w:val="000000"/>
          <w:sz w:val="28"/>
          <w:szCs w:val="28"/>
        </w:rPr>
      </w:pPr>
      <w:hyperlink w:anchor="_heading=h.4d34og8">
        <w:r>
          <w:rPr>
            <w:rFonts w:ascii="Times New Roman" w:eastAsia="Times New Roman" w:hAnsi="Times New Roman" w:cs="Times New Roman"/>
            <w:color w:val="000000"/>
            <w:sz w:val="28"/>
            <w:szCs w:val="28"/>
          </w:rPr>
          <w:t>Стаття 7. Гарантії прав жителів територіальної громади</w:t>
        </w:r>
        <w:r>
          <w:rPr>
            <w:rFonts w:ascii="Times New Roman" w:eastAsia="Times New Roman" w:hAnsi="Times New Roman" w:cs="Times New Roman"/>
            <w:color w:val="000000"/>
            <w:sz w:val="28"/>
            <w:szCs w:val="28"/>
          </w:rPr>
          <w:tab/>
        </w:r>
        <w:r>
          <w:rPr>
            <w:rFonts w:ascii="Times New Roman" w:eastAsia="Times New Roman" w:hAnsi="Times New Roman" w:cs="Times New Roman"/>
            <w:color w:val="000000"/>
            <w:sz w:val="28"/>
            <w:szCs w:val="28"/>
          </w:rPr>
          <w:tab/>
        </w:r>
        <w:r>
          <w:rPr>
            <w:rFonts w:ascii="Times New Roman" w:eastAsia="Times New Roman" w:hAnsi="Times New Roman" w:cs="Times New Roman"/>
            <w:color w:val="000000"/>
            <w:sz w:val="28"/>
            <w:szCs w:val="28"/>
          </w:rPr>
          <w:tab/>
        </w:r>
        <w:r>
          <w:rPr>
            <w:rFonts w:ascii="Times New Roman" w:eastAsia="Times New Roman" w:hAnsi="Times New Roman" w:cs="Times New Roman"/>
            <w:color w:val="000000"/>
            <w:sz w:val="28"/>
            <w:szCs w:val="28"/>
          </w:rPr>
          <w:tab/>
        </w:r>
      </w:hyperlink>
      <w:r>
        <w:rPr>
          <w:rFonts w:ascii="Times New Roman" w:eastAsia="Times New Roman" w:hAnsi="Times New Roman" w:cs="Times New Roman"/>
          <w:color w:val="000000"/>
          <w:sz w:val="28"/>
          <w:szCs w:val="28"/>
        </w:rPr>
        <w:t>9</w:t>
      </w:r>
    </w:p>
    <w:p w:rsidR="00FF4CB0" w:rsidRDefault="00E25441">
      <w:pPr>
        <w:pBdr>
          <w:top w:val="nil"/>
          <w:left w:val="nil"/>
          <w:bottom w:val="nil"/>
          <w:right w:val="nil"/>
          <w:between w:val="nil"/>
        </w:pBdr>
        <w:tabs>
          <w:tab w:val="left" w:pos="284"/>
        </w:tabs>
        <w:spacing w:line="276" w:lineRule="auto"/>
        <w:ind w:left="142" w:right="-142"/>
        <w:jc w:val="both"/>
        <w:rPr>
          <w:rFonts w:ascii="Times New Roman" w:eastAsia="Times New Roman" w:hAnsi="Times New Roman" w:cs="Times New Roman"/>
          <w:b/>
          <w:color w:val="000000"/>
          <w:sz w:val="28"/>
          <w:szCs w:val="28"/>
        </w:rPr>
      </w:pPr>
      <w:r>
        <w:rPr>
          <w:rFonts w:ascii="Times New Roman" w:eastAsia="Times New Roman" w:hAnsi="Times New Roman" w:cs="Times New Roman"/>
          <w:b/>
          <w:color w:val="000000"/>
          <w:sz w:val="28"/>
          <w:szCs w:val="28"/>
        </w:rPr>
        <w:t>РОЗДІЛ ІІІ. ФОРМИ БЕЗПОСЕРЕДНЬОЇ УЧАСТІ ТЕРИТОРІАЛЬНОЇ</w:t>
      </w:r>
    </w:p>
    <w:p w:rsidR="00FF4CB0" w:rsidRDefault="00E25441">
      <w:pPr>
        <w:pBdr>
          <w:top w:val="nil"/>
          <w:left w:val="nil"/>
          <w:bottom w:val="nil"/>
          <w:right w:val="nil"/>
          <w:between w:val="nil"/>
        </w:pBdr>
        <w:spacing w:line="276" w:lineRule="auto"/>
        <w:ind w:left="142" w:right="-142"/>
        <w:jc w:val="both"/>
        <w:rPr>
          <w:rFonts w:ascii="Times New Roman" w:eastAsia="Times New Roman" w:hAnsi="Times New Roman" w:cs="Times New Roman"/>
          <w:color w:val="000000"/>
          <w:sz w:val="28"/>
          <w:szCs w:val="28"/>
        </w:rPr>
      </w:pPr>
      <w:r>
        <w:rPr>
          <w:rFonts w:ascii="Times New Roman" w:eastAsia="Times New Roman" w:hAnsi="Times New Roman" w:cs="Times New Roman"/>
          <w:b/>
          <w:color w:val="000000"/>
          <w:sz w:val="28"/>
          <w:szCs w:val="28"/>
        </w:rPr>
        <w:t>ГРОМАДИ У ВИРІШЕННІ ПИТАНЬ МІСЦЕВОГО ЗНАЧЕННЯ</w:t>
      </w:r>
      <w:r>
        <w:rPr>
          <w:rFonts w:ascii="Times New Roman" w:eastAsia="Times New Roman" w:hAnsi="Times New Roman" w:cs="Times New Roman"/>
          <w:b/>
          <w:color w:val="000000"/>
          <w:sz w:val="28"/>
          <w:szCs w:val="28"/>
        </w:rPr>
        <w:tab/>
        <w:t xml:space="preserve">          </w:t>
      </w:r>
      <w:r>
        <w:rPr>
          <w:rFonts w:ascii="Times New Roman" w:eastAsia="Times New Roman" w:hAnsi="Times New Roman" w:cs="Times New Roman"/>
          <w:color w:val="000000"/>
          <w:sz w:val="28"/>
          <w:szCs w:val="28"/>
        </w:rPr>
        <w:t>9</w:t>
      </w:r>
    </w:p>
    <w:p w:rsidR="00FF4CB0" w:rsidRDefault="00E25441">
      <w:pPr>
        <w:pBdr>
          <w:top w:val="nil"/>
          <w:left w:val="nil"/>
          <w:bottom w:val="nil"/>
          <w:right w:val="nil"/>
          <w:between w:val="nil"/>
        </w:pBdr>
        <w:spacing w:line="276" w:lineRule="auto"/>
        <w:ind w:left="142" w:right="-142"/>
        <w:jc w:val="both"/>
        <w:rPr>
          <w:rFonts w:ascii="Times New Roman" w:eastAsia="Times New Roman" w:hAnsi="Times New Roman" w:cs="Times New Roman"/>
          <w:color w:val="000000"/>
          <w:sz w:val="28"/>
          <w:szCs w:val="28"/>
        </w:rPr>
      </w:pPr>
      <w:r>
        <w:rPr>
          <w:rFonts w:ascii="Times New Roman" w:eastAsia="Times New Roman" w:hAnsi="Times New Roman" w:cs="Times New Roman"/>
          <w:color w:val="000000"/>
          <w:sz w:val="28"/>
          <w:szCs w:val="28"/>
        </w:rPr>
        <w:t>Стаття 8. Форми безпосередньої участі територіальної громади</w:t>
      </w:r>
    </w:p>
    <w:p w:rsidR="00FF4CB0" w:rsidRDefault="00E25441">
      <w:pPr>
        <w:pBdr>
          <w:top w:val="nil"/>
          <w:left w:val="nil"/>
          <w:bottom w:val="nil"/>
          <w:right w:val="nil"/>
          <w:between w:val="nil"/>
        </w:pBdr>
        <w:tabs>
          <w:tab w:val="left" w:pos="284"/>
        </w:tabs>
        <w:spacing w:line="276" w:lineRule="auto"/>
        <w:ind w:left="142" w:right="-142"/>
        <w:jc w:val="both"/>
        <w:rPr>
          <w:rFonts w:ascii="Times New Roman" w:eastAsia="Times New Roman" w:hAnsi="Times New Roman" w:cs="Times New Roman"/>
          <w:color w:val="000000"/>
          <w:sz w:val="28"/>
          <w:szCs w:val="28"/>
        </w:rPr>
      </w:pPr>
      <w:r>
        <w:rPr>
          <w:rFonts w:ascii="Times New Roman" w:eastAsia="Times New Roman" w:hAnsi="Times New Roman" w:cs="Times New Roman"/>
          <w:color w:val="000000"/>
          <w:sz w:val="28"/>
          <w:szCs w:val="28"/>
        </w:rPr>
        <w:t>у вирішенні питань місцевого значення</w:t>
      </w:r>
      <w:r>
        <w:rPr>
          <w:rFonts w:ascii="Times New Roman" w:eastAsia="Times New Roman" w:hAnsi="Times New Roman" w:cs="Times New Roman"/>
          <w:color w:val="000000"/>
          <w:sz w:val="28"/>
          <w:szCs w:val="28"/>
        </w:rPr>
        <w:tab/>
      </w:r>
      <w:r>
        <w:rPr>
          <w:rFonts w:ascii="Times New Roman" w:eastAsia="Times New Roman" w:hAnsi="Times New Roman" w:cs="Times New Roman"/>
          <w:color w:val="000000"/>
          <w:sz w:val="28"/>
          <w:szCs w:val="28"/>
        </w:rPr>
        <w:tab/>
      </w:r>
      <w:r>
        <w:rPr>
          <w:rFonts w:ascii="Times New Roman" w:eastAsia="Times New Roman" w:hAnsi="Times New Roman" w:cs="Times New Roman"/>
          <w:color w:val="000000"/>
          <w:sz w:val="28"/>
          <w:szCs w:val="28"/>
        </w:rPr>
        <w:tab/>
      </w:r>
      <w:r>
        <w:rPr>
          <w:rFonts w:ascii="Times New Roman" w:eastAsia="Times New Roman" w:hAnsi="Times New Roman" w:cs="Times New Roman"/>
          <w:color w:val="000000"/>
          <w:sz w:val="28"/>
          <w:szCs w:val="28"/>
        </w:rPr>
        <w:tab/>
      </w:r>
      <w:r>
        <w:rPr>
          <w:rFonts w:ascii="Times New Roman" w:eastAsia="Times New Roman" w:hAnsi="Times New Roman" w:cs="Times New Roman"/>
          <w:color w:val="000000"/>
          <w:sz w:val="28"/>
          <w:szCs w:val="28"/>
        </w:rPr>
        <w:tab/>
      </w:r>
      <w:r>
        <w:rPr>
          <w:rFonts w:ascii="Times New Roman" w:eastAsia="Times New Roman" w:hAnsi="Times New Roman" w:cs="Times New Roman"/>
          <w:color w:val="000000"/>
          <w:sz w:val="28"/>
          <w:szCs w:val="28"/>
        </w:rPr>
        <w:tab/>
      </w:r>
      <w:r>
        <w:rPr>
          <w:rFonts w:ascii="Times New Roman" w:eastAsia="Times New Roman" w:hAnsi="Times New Roman" w:cs="Times New Roman"/>
          <w:color w:val="000000"/>
          <w:sz w:val="28"/>
          <w:szCs w:val="28"/>
        </w:rPr>
        <w:tab/>
        <w:t>9</w:t>
      </w:r>
    </w:p>
    <w:p w:rsidR="00FF4CB0" w:rsidRDefault="00E25441">
      <w:pPr>
        <w:pBdr>
          <w:top w:val="nil"/>
          <w:left w:val="nil"/>
          <w:bottom w:val="nil"/>
          <w:right w:val="nil"/>
          <w:between w:val="nil"/>
        </w:pBdr>
        <w:tabs>
          <w:tab w:val="left" w:pos="284"/>
        </w:tabs>
        <w:spacing w:line="276" w:lineRule="auto"/>
        <w:ind w:left="142" w:right="-142"/>
        <w:jc w:val="both"/>
        <w:rPr>
          <w:rFonts w:ascii="Times New Roman" w:eastAsia="Times New Roman" w:hAnsi="Times New Roman" w:cs="Times New Roman"/>
          <w:color w:val="000000"/>
          <w:sz w:val="28"/>
          <w:szCs w:val="28"/>
        </w:rPr>
      </w:pPr>
      <w:hyperlink w:anchor="_heading=h.2s8eyo1">
        <w:r>
          <w:rPr>
            <w:rFonts w:ascii="Times New Roman" w:eastAsia="Times New Roman" w:hAnsi="Times New Roman" w:cs="Times New Roman"/>
            <w:color w:val="000000"/>
            <w:sz w:val="28"/>
            <w:szCs w:val="28"/>
          </w:rPr>
          <w:t>Стаття 9. Місцеві вибори та місцевий референдум</w:t>
        </w:r>
        <w:r>
          <w:rPr>
            <w:rFonts w:ascii="Times New Roman" w:eastAsia="Times New Roman" w:hAnsi="Times New Roman" w:cs="Times New Roman"/>
            <w:color w:val="000000"/>
            <w:sz w:val="28"/>
            <w:szCs w:val="28"/>
          </w:rPr>
          <w:tab/>
        </w:r>
        <w:r>
          <w:rPr>
            <w:rFonts w:ascii="Times New Roman" w:eastAsia="Times New Roman" w:hAnsi="Times New Roman" w:cs="Times New Roman"/>
            <w:color w:val="000000"/>
            <w:sz w:val="28"/>
            <w:szCs w:val="28"/>
          </w:rPr>
          <w:tab/>
        </w:r>
        <w:r>
          <w:rPr>
            <w:rFonts w:ascii="Times New Roman" w:eastAsia="Times New Roman" w:hAnsi="Times New Roman" w:cs="Times New Roman"/>
            <w:color w:val="000000"/>
            <w:sz w:val="28"/>
            <w:szCs w:val="28"/>
          </w:rPr>
          <w:tab/>
        </w:r>
        <w:r>
          <w:rPr>
            <w:rFonts w:ascii="Times New Roman" w:eastAsia="Times New Roman" w:hAnsi="Times New Roman" w:cs="Times New Roman"/>
            <w:color w:val="000000"/>
            <w:sz w:val="28"/>
            <w:szCs w:val="28"/>
          </w:rPr>
          <w:tab/>
        </w:r>
        <w:r>
          <w:rPr>
            <w:rFonts w:ascii="Times New Roman" w:eastAsia="Times New Roman" w:hAnsi="Times New Roman" w:cs="Times New Roman"/>
            <w:color w:val="000000"/>
            <w:sz w:val="28"/>
            <w:szCs w:val="28"/>
          </w:rPr>
          <w:tab/>
        </w:r>
      </w:hyperlink>
      <w:r>
        <w:rPr>
          <w:rFonts w:ascii="Times New Roman" w:eastAsia="Times New Roman" w:hAnsi="Times New Roman" w:cs="Times New Roman"/>
          <w:color w:val="000000"/>
          <w:sz w:val="28"/>
          <w:szCs w:val="28"/>
        </w:rPr>
        <w:t>10</w:t>
      </w:r>
    </w:p>
    <w:p w:rsidR="00FF4CB0" w:rsidRDefault="00E25441">
      <w:pPr>
        <w:pBdr>
          <w:top w:val="nil"/>
          <w:left w:val="nil"/>
          <w:bottom w:val="nil"/>
          <w:right w:val="nil"/>
          <w:between w:val="nil"/>
        </w:pBdr>
        <w:tabs>
          <w:tab w:val="left" w:pos="284"/>
        </w:tabs>
        <w:spacing w:line="276" w:lineRule="auto"/>
        <w:ind w:left="142" w:right="-142"/>
        <w:jc w:val="both"/>
        <w:rPr>
          <w:rFonts w:ascii="Times New Roman" w:eastAsia="Times New Roman" w:hAnsi="Times New Roman" w:cs="Times New Roman"/>
          <w:color w:val="000000"/>
          <w:sz w:val="28"/>
          <w:szCs w:val="28"/>
        </w:rPr>
      </w:pPr>
      <w:hyperlink w:anchor="_heading=h.17dp8vu">
        <w:r>
          <w:rPr>
            <w:rFonts w:ascii="Times New Roman" w:eastAsia="Times New Roman" w:hAnsi="Times New Roman" w:cs="Times New Roman"/>
            <w:color w:val="000000"/>
            <w:sz w:val="28"/>
            <w:szCs w:val="28"/>
          </w:rPr>
          <w:t>Стаття 10. Загальні збори (конференції) жителів Радивилівської міської територіальної громадян за місцем проживання</w:t>
        </w:r>
        <w:r>
          <w:rPr>
            <w:rFonts w:ascii="Times New Roman" w:eastAsia="Times New Roman" w:hAnsi="Times New Roman" w:cs="Times New Roman"/>
            <w:color w:val="000000"/>
            <w:sz w:val="28"/>
            <w:szCs w:val="28"/>
          </w:rPr>
          <w:tab/>
        </w:r>
        <w:r>
          <w:rPr>
            <w:rFonts w:ascii="Times New Roman" w:eastAsia="Times New Roman" w:hAnsi="Times New Roman" w:cs="Times New Roman"/>
            <w:color w:val="000000"/>
            <w:sz w:val="28"/>
            <w:szCs w:val="28"/>
          </w:rPr>
          <w:tab/>
        </w:r>
        <w:r>
          <w:rPr>
            <w:rFonts w:ascii="Times New Roman" w:eastAsia="Times New Roman" w:hAnsi="Times New Roman" w:cs="Times New Roman"/>
            <w:color w:val="000000"/>
            <w:sz w:val="28"/>
            <w:szCs w:val="28"/>
          </w:rPr>
          <w:tab/>
        </w:r>
        <w:r>
          <w:rPr>
            <w:rFonts w:ascii="Times New Roman" w:eastAsia="Times New Roman" w:hAnsi="Times New Roman" w:cs="Times New Roman"/>
            <w:color w:val="000000"/>
            <w:sz w:val="28"/>
            <w:szCs w:val="28"/>
          </w:rPr>
          <w:tab/>
        </w:r>
      </w:hyperlink>
      <w:r>
        <w:rPr>
          <w:rFonts w:ascii="Times New Roman" w:eastAsia="Times New Roman" w:hAnsi="Times New Roman" w:cs="Times New Roman"/>
          <w:color w:val="000000"/>
          <w:sz w:val="28"/>
          <w:szCs w:val="28"/>
        </w:rPr>
        <w:t xml:space="preserve">          10</w:t>
      </w:r>
    </w:p>
    <w:p w:rsidR="00FF4CB0" w:rsidRDefault="00E25441">
      <w:pPr>
        <w:pBdr>
          <w:top w:val="nil"/>
          <w:left w:val="nil"/>
          <w:bottom w:val="nil"/>
          <w:right w:val="nil"/>
          <w:between w:val="nil"/>
        </w:pBdr>
        <w:tabs>
          <w:tab w:val="left" w:pos="284"/>
        </w:tabs>
        <w:spacing w:line="276" w:lineRule="auto"/>
        <w:ind w:left="142" w:right="-142"/>
        <w:jc w:val="both"/>
        <w:rPr>
          <w:rFonts w:ascii="Times New Roman" w:eastAsia="Times New Roman" w:hAnsi="Times New Roman" w:cs="Times New Roman"/>
          <w:color w:val="000000"/>
          <w:sz w:val="28"/>
          <w:szCs w:val="28"/>
        </w:rPr>
      </w:pPr>
      <w:hyperlink w:anchor="_heading=h.3rdcrjn">
        <w:r>
          <w:rPr>
            <w:rFonts w:ascii="Times New Roman" w:eastAsia="Times New Roman" w:hAnsi="Times New Roman" w:cs="Times New Roman"/>
            <w:color w:val="000000"/>
            <w:sz w:val="28"/>
            <w:szCs w:val="28"/>
          </w:rPr>
          <w:t>Стаття 11. Місцеві ініціативи</w:t>
        </w:r>
        <w:r>
          <w:rPr>
            <w:rFonts w:ascii="Times New Roman" w:eastAsia="Times New Roman" w:hAnsi="Times New Roman" w:cs="Times New Roman"/>
            <w:color w:val="000000"/>
            <w:sz w:val="28"/>
            <w:szCs w:val="28"/>
          </w:rPr>
          <w:tab/>
        </w:r>
        <w:r>
          <w:rPr>
            <w:rFonts w:ascii="Times New Roman" w:eastAsia="Times New Roman" w:hAnsi="Times New Roman" w:cs="Times New Roman"/>
            <w:color w:val="000000"/>
            <w:sz w:val="28"/>
            <w:szCs w:val="28"/>
          </w:rPr>
          <w:tab/>
        </w:r>
        <w:r>
          <w:rPr>
            <w:rFonts w:ascii="Times New Roman" w:eastAsia="Times New Roman" w:hAnsi="Times New Roman" w:cs="Times New Roman"/>
            <w:color w:val="000000"/>
            <w:sz w:val="28"/>
            <w:szCs w:val="28"/>
          </w:rPr>
          <w:tab/>
        </w:r>
        <w:r>
          <w:rPr>
            <w:rFonts w:ascii="Times New Roman" w:eastAsia="Times New Roman" w:hAnsi="Times New Roman" w:cs="Times New Roman"/>
            <w:color w:val="000000"/>
            <w:sz w:val="28"/>
            <w:szCs w:val="28"/>
          </w:rPr>
          <w:tab/>
        </w:r>
        <w:r>
          <w:rPr>
            <w:rFonts w:ascii="Times New Roman" w:eastAsia="Times New Roman" w:hAnsi="Times New Roman" w:cs="Times New Roman"/>
            <w:color w:val="000000"/>
            <w:sz w:val="28"/>
            <w:szCs w:val="28"/>
          </w:rPr>
          <w:tab/>
        </w:r>
        <w:r>
          <w:rPr>
            <w:rFonts w:ascii="Times New Roman" w:eastAsia="Times New Roman" w:hAnsi="Times New Roman" w:cs="Times New Roman"/>
            <w:color w:val="000000"/>
            <w:sz w:val="28"/>
            <w:szCs w:val="28"/>
          </w:rPr>
          <w:tab/>
        </w:r>
        <w:r>
          <w:rPr>
            <w:rFonts w:ascii="Times New Roman" w:eastAsia="Times New Roman" w:hAnsi="Times New Roman" w:cs="Times New Roman"/>
            <w:color w:val="000000"/>
            <w:sz w:val="28"/>
            <w:szCs w:val="28"/>
          </w:rPr>
          <w:tab/>
        </w:r>
        <w:r>
          <w:rPr>
            <w:rFonts w:ascii="Times New Roman" w:eastAsia="Times New Roman" w:hAnsi="Times New Roman" w:cs="Times New Roman"/>
            <w:color w:val="000000"/>
            <w:sz w:val="28"/>
            <w:szCs w:val="28"/>
          </w:rPr>
          <w:tab/>
        </w:r>
      </w:hyperlink>
      <w:r>
        <w:rPr>
          <w:rFonts w:ascii="Times New Roman" w:eastAsia="Times New Roman" w:hAnsi="Times New Roman" w:cs="Times New Roman"/>
          <w:color w:val="000000"/>
          <w:sz w:val="28"/>
          <w:szCs w:val="28"/>
        </w:rPr>
        <w:t>10</w:t>
      </w:r>
    </w:p>
    <w:p w:rsidR="00FF4CB0" w:rsidRDefault="00E25441">
      <w:pPr>
        <w:pBdr>
          <w:top w:val="nil"/>
          <w:left w:val="nil"/>
          <w:bottom w:val="nil"/>
          <w:right w:val="nil"/>
          <w:between w:val="nil"/>
        </w:pBdr>
        <w:tabs>
          <w:tab w:val="left" w:pos="284"/>
        </w:tabs>
        <w:spacing w:line="276" w:lineRule="auto"/>
        <w:ind w:left="142" w:right="-142"/>
        <w:jc w:val="both"/>
        <w:rPr>
          <w:rFonts w:ascii="Times New Roman" w:eastAsia="Times New Roman" w:hAnsi="Times New Roman" w:cs="Times New Roman"/>
          <w:color w:val="000000"/>
          <w:sz w:val="28"/>
          <w:szCs w:val="28"/>
        </w:rPr>
      </w:pPr>
      <w:hyperlink w:anchor="_heading=h.26in1rg">
        <w:r>
          <w:rPr>
            <w:rFonts w:ascii="Times New Roman" w:eastAsia="Times New Roman" w:hAnsi="Times New Roman" w:cs="Times New Roman"/>
            <w:color w:val="000000"/>
            <w:sz w:val="28"/>
            <w:szCs w:val="28"/>
          </w:rPr>
          <w:t>Ст</w:t>
        </w:r>
        <w:r>
          <w:rPr>
            <w:rFonts w:ascii="Times New Roman" w:eastAsia="Times New Roman" w:hAnsi="Times New Roman" w:cs="Times New Roman"/>
            <w:color w:val="000000"/>
            <w:sz w:val="28"/>
            <w:szCs w:val="28"/>
          </w:rPr>
          <w:t>аття 12. Громадські слухання</w:t>
        </w:r>
        <w:r>
          <w:rPr>
            <w:rFonts w:ascii="Times New Roman" w:eastAsia="Times New Roman" w:hAnsi="Times New Roman" w:cs="Times New Roman"/>
            <w:color w:val="000000"/>
            <w:sz w:val="28"/>
            <w:szCs w:val="28"/>
          </w:rPr>
          <w:tab/>
        </w:r>
        <w:r>
          <w:rPr>
            <w:rFonts w:ascii="Times New Roman" w:eastAsia="Times New Roman" w:hAnsi="Times New Roman" w:cs="Times New Roman"/>
            <w:color w:val="000000"/>
            <w:sz w:val="28"/>
            <w:szCs w:val="28"/>
          </w:rPr>
          <w:tab/>
        </w:r>
        <w:r>
          <w:rPr>
            <w:rFonts w:ascii="Times New Roman" w:eastAsia="Times New Roman" w:hAnsi="Times New Roman" w:cs="Times New Roman"/>
            <w:color w:val="000000"/>
            <w:sz w:val="28"/>
            <w:szCs w:val="28"/>
          </w:rPr>
          <w:tab/>
        </w:r>
        <w:r>
          <w:rPr>
            <w:rFonts w:ascii="Times New Roman" w:eastAsia="Times New Roman" w:hAnsi="Times New Roman" w:cs="Times New Roman"/>
            <w:color w:val="000000"/>
            <w:sz w:val="28"/>
            <w:szCs w:val="28"/>
          </w:rPr>
          <w:tab/>
        </w:r>
        <w:r>
          <w:rPr>
            <w:rFonts w:ascii="Times New Roman" w:eastAsia="Times New Roman" w:hAnsi="Times New Roman" w:cs="Times New Roman"/>
            <w:color w:val="000000"/>
            <w:sz w:val="28"/>
            <w:szCs w:val="28"/>
          </w:rPr>
          <w:tab/>
        </w:r>
        <w:r>
          <w:rPr>
            <w:rFonts w:ascii="Times New Roman" w:eastAsia="Times New Roman" w:hAnsi="Times New Roman" w:cs="Times New Roman"/>
            <w:color w:val="000000"/>
            <w:sz w:val="28"/>
            <w:szCs w:val="28"/>
          </w:rPr>
          <w:tab/>
        </w:r>
        <w:r>
          <w:rPr>
            <w:rFonts w:ascii="Times New Roman" w:eastAsia="Times New Roman" w:hAnsi="Times New Roman" w:cs="Times New Roman"/>
            <w:color w:val="000000"/>
            <w:sz w:val="28"/>
            <w:szCs w:val="28"/>
          </w:rPr>
          <w:tab/>
        </w:r>
        <w:r>
          <w:rPr>
            <w:rFonts w:ascii="Times New Roman" w:eastAsia="Times New Roman" w:hAnsi="Times New Roman" w:cs="Times New Roman"/>
            <w:color w:val="000000"/>
            <w:sz w:val="28"/>
            <w:szCs w:val="28"/>
          </w:rPr>
          <w:tab/>
        </w:r>
      </w:hyperlink>
      <w:r>
        <w:rPr>
          <w:rFonts w:ascii="Times New Roman" w:eastAsia="Times New Roman" w:hAnsi="Times New Roman" w:cs="Times New Roman"/>
          <w:color w:val="000000"/>
          <w:sz w:val="28"/>
          <w:szCs w:val="28"/>
        </w:rPr>
        <w:t>10</w:t>
      </w:r>
    </w:p>
    <w:p w:rsidR="00FF4CB0" w:rsidRDefault="00E25441">
      <w:pPr>
        <w:pBdr>
          <w:top w:val="nil"/>
          <w:left w:val="nil"/>
          <w:bottom w:val="nil"/>
          <w:right w:val="nil"/>
          <w:between w:val="nil"/>
        </w:pBdr>
        <w:tabs>
          <w:tab w:val="left" w:pos="284"/>
        </w:tabs>
        <w:spacing w:line="276" w:lineRule="auto"/>
        <w:ind w:left="142" w:right="-142"/>
        <w:jc w:val="both"/>
        <w:rPr>
          <w:rFonts w:ascii="Times New Roman" w:eastAsia="Times New Roman" w:hAnsi="Times New Roman" w:cs="Times New Roman"/>
          <w:color w:val="000000"/>
          <w:sz w:val="28"/>
          <w:szCs w:val="28"/>
        </w:rPr>
      </w:pPr>
      <w:r>
        <w:rPr>
          <w:rFonts w:ascii="Times New Roman" w:eastAsia="Times New Roman" w:hAnsi="Times New Roman" w:cs="Times New Roman"/>
          <w:color w:val="000000"/>
          <w:sz w:val="28"/>
          <w:szCs w:val="28"/>
        </w:rPr>
        <w:t>Стаття 13. Звернення громадян та електронні петиції як особлива</w:t>
      </w:r>
    </w:p>
    <w:p w:rsidR="00FF4CB0" w:rsidRDefault="00E25441">
      <w:pPr>
        <w:pBdr>
          <w:top w:val="nil"/>
          <w:left w:val="nil"/>
          <w:bottom w:val="nil"/>
          <w:right w:val="nil"/>
          <w:between w:val="nil"/>
        </w:pBdr>
        <w:tabs>
          <w:tab w:val="left" w:pos="284"/>
        </w:tabs>
        <w:spacing w:line="276" w:lineRule="auto"/>
        <w:ind w:left="142" w:right="-142"/>
        <w:jc w:val="both"/>
        <w:rPr>
          <w:rFonts w:ascii="Times New Roman" w:eastAsia="Times New Roman" w:hAnsi="Times New Roman" w:cs="Times New Roman"/>
          <w:color w:val="000000"/>
          <w:sz w:val="28"/>
          <w:szCs w:val="28"/>
        </w:rPr>
      </w:pPr>
      <w:r>
        <w:rPr>
          <w:rFonts w:ascii="Times New Roman" w:eastAsia="Times New Roman" w:hAnsi="Times New Roman" w:cs="Times New Roman"/>
          <w:color w:val="000000"/>
          <w:sz w:val="28"/>
          <w:szCs w:val="28"/>
        </w:rPr>
        <w:t>форма колективного звернення громадян</w:t>
      </w:r>
      <w:r>
        <w:rPr>
          <w:rFonts w:ascii="Times New Roman" w:eastAsia="Times New Roman" w:hAnsi="Times New Roman" w:cs="Times New Roman"/>
          <w:color w:val="000000"/>
          <w:sz w:val="28"/>
          <w:szCs w:val="28"/>
        </w:rPr>
        <w:tab/>
      </w:r>
      <w:r>
        <w:rPr>
          <w:rFonts w:ascii="Times New Roman" w:eastAsia="Times New Roman" w:hAnsi="Times New Roman" w:cs="Times New Roman"/>
          <w:color w:val="000000"/>
          <w:sz w:val="28"/>
          <w:szCs w:val="28"/>
        </w:rPr>
        <w:tab/>
      </w:r>
      <w:r>
        <w:rPr>
          <w:rFonts w:ascii="Times New Roman" w:eastAsia="Times New Roman" w:hAnsi="Times New Roman" w:cs="Times New Roman"/>
          <w:color w:val="000000"/>
          <w:sz w:val="28"/>
          <w:szCs w:val="28"/>
        </w:rPr>
        <w:tab/>
      </w:r>
      <w:r>
        <w:rPr>
          <w:rFonts w:ascii="Times New Roman" w:eastAsia="Times New Roman" w:hAnsi="Times New Roman" w:cs="Times New Roman"/>
          <w:color w:val="000000"/>
          <w:sz w:val="28"/>
          <w:szCs w:val="28"/>
        </w:rPr>
        <w:tab/>
      </w:r>
      <w:r>
        <w:rPr>
          <w:rFonts w:ascii="Times New Roman" w:eastAsia="Times New Roman" w:hAnsi="Times New Roman" w:cs="Times New Roman"/>
          <w:color w:val="000000"/>
          <w:sz w:val="28"/>
          <w:szCs w:val="28"/>
        </w:rPr>
        <w:tab/>
      </w:r>
      <w:r>
        <w:rPr>
          <w:rFonts w:ascii="Times New Roman" w:eastAsia="Times New Roman" w:hAnsi="Times New Roman" w:cs="Times New Roman"/>
          <w:color w:val="000000"/>
          <w:sz w:val="28"/>
          <w:szCs w:val="28"/>
        </w:rPr>
        <w:tab/>
        <w:t>11</w:t>
      </w:r>
    </w:p>
    <w:p w:rsidR="00FF4CB0" w:rsidRDefault="00E25441">
      <w:pPr>
        <w:pBdr>
          <w:top w:val="nil"/>
          <w:left w:val="nil"/>
          <w:bottom w:val="nil"/>
          <w:right w:val="nil"/>
          <w:between w:val="nil"/>
        </w:pBdr>
        <w:tabs>
          <w:tab w:val="left" w:pos="284"/>
        </w:tabs>
        <w:spacing w:line="276" w:lineRule="auto"/>
        <w:ind w:left="142" w:right="-142"/>
        <w:jc w:val="both"/>
        <w:rPr>
          <w:rFonts w:ascii="Times New Roman" w:eastAsia="Times New Roman" w:hAnsi="Times New Roman" w:cs="Times New Roman"/>
          <w:color w:val="000000"/>
          <w:sz w:val="28"/>
          <w:szCs w:val="28"/>
        </w:rPr>
      </w:pPr>
      <w:hyperlink w:anchor="_heading=h.lnxbz9">
        <w:r>
          <w:rPr>
            <w:rFonts w:ascii="Times New Roman" w:eastAsia="Times New Roman" w:hAnsi="Times New Roman" w:cs="Times New Roman"/>
            <w:color w:val="000000"/>
            <w:sz w:val="28"/>
            <w:szCs w:val="28"/>
          </w:rPr>
          <w:t>Стаття 14. Консультації з громадськістю</w:t>
        </w:r>
        <w:r>
          <w:rPr>
            <w:rFonts w:ascii="Times New Roman" w:eastAsia="Times New Roman" w:hAnsi="Times New Roman" w:cs="Times New Roman"/>
            <w:color w:val="000000"/>
            <w:sz w:val="28"/>
            <w:szCs w:val="28"/>
          </w:rPr>
          <w:tab/>
        </w:r>
        <w:r>
          <w:rPr>
            <w:rFonts w:ascii="Times New Roman" w:eastAsia="Times New Roman" w:hAnsi="Times New Roman" w:cs="Times New Roman"/>
            <w:color w:val="000000"/>
            <w:sz w:val="28"/>
            <w:szCs w:val="28"/>
          </w:rPr>
          <w:tab/>
        </w:r>
        <w:r>
          <w:rPr>
            <w:rFonts w:ascii="Times New Roman" w:eastAsia="Times New Roman" w:hAnsi="Times New Roman" w:cs="Times New Roman"/>
            <w:color w:val="000000"/>
            <w:sz w:val="28"/>
            <w:szCs w:val="28"/>
          </w:rPr>
          <w:tab/>
        </w:r>
        <w:r>
          <w:rPr>
            <w:rFonts w:ascii="Times New Roman" w:eastAsia="Times New Roman" w:hAnsi="Times New Roman" w:cs="Times New Roman"/>
            <w:color w:val="000000"/>
            <w:sz w:val="28"/>
            <w:szCs w:val="28"/>
          </w:rPr>
          <w:tab/>
        </w:r>
        <w:r>
          <w:rPr>
            <w:rFonts w:ascii="Times New Roman" w:eastAsia="Times New Roman" w:hAnsi="Times New Roman" w:cs="Times New Roman"/>
            <w:color w:val="000000"/>
            <w:sz w:val="28"/>
            <w:szCs w:val="28"/>
          </w:rPr>
          <w:tab/>
        </w:r>
        <w:r>
          <w:rPr>
            <w:rFonts w:ascii="Times New Roman" w:eastAsia="Times New Roman" w:hAnsi="Times New Roman" w:cs="Times New Roman"/>
            <w:color w:val="000000"/>
            <w:sz w:val="28"/>
            <w:szCs w:val="28"/>
          </w:rPr>
          <w:tab/>
        </w:r>
        <w:r>
          <w:rPr>
            <w:rFonts w:ascii="Times New Roman" w:eastAsia="Times New Roman" w:hAnsi="Times New Roman" w:cs="Times New Roman"/>
            <w:color w:val="000000"/>
            <w:sz w:val="28"/>
            <w:szCs w:val="28"/>
          </w:rPr>
          <w:tab/>
        </w:r>
      </w:hyperlink>
      <w:r>
        <w:rPr>
          <w:rFonts w:ascii="Times New Roman" w:eastAsia="Times New Roman" w:hAnsi="Times New Roman" w:cs="Times New Roman"/>
          <w:color w:val="000000"/>
          <w:sz w:val="28"/>
          <w:szCs w:val="28"/>
        </w:rPr>
        <w:t>11</w:t>
      </w:r>
    </w:p>
    <w:p w:rsidR="00FF4CB0" w:rsidRDefault="00E25441">
      <w:pPr>
        <w:pBdr>
          <w:top w:val="nil"/>
          <w:left w:val="nil"/>
          <w:bottom w:val="nil"/>
          <w:right w:val="nil"/>
          <w:between w:val="nil"/>
        </w:pBdr>
        <w:tabs>
          <w:tab w:val="left" w:pos="284"/>
        </w:tabs>
        <w:spacing w:before="2" w:line="276" w:lineRule="auto"/>
        <w:ind w:left="142" w:right="-142"/>
        <w:jc w:val="both"/>
        <w:rPr>
          <w:rFonts w:ascii="Times New Roman" w:eastAsia="Times New Roman" w:hAnsi="Times New Roman" w:cs="Times New Roman"/>
          <w:color w:val="000000"/>
          <w:sz w:val="28"/>
          <w:szCs w:val="28"/>
        </w:rPr>
      </w:pPr>
      <w:r>
        <w:fldChar w:fldCharType="begin"/>
      </w:r>
      <w:r>
        <w:instrText xml:space="preserve"> HYPERLINK \l "</w:instrText>
      </w:r>
      <w:r>
        <w:instrText xml:space="preserve">_heading=h.35nkun2" </w:instrText>
      </w:r>
      <w:r>
        <w:fldChar w:fldCharType="separate"/>
      </w:r>
      <w:r>
        <w:rPr>
          <w:rFonts w:ascii="Times New Roman" w:eastAsia="Times New Roman" w:hAnsi="Times New Roman" w:cs="Times New Roman"/>
          <w:color w:val="000000"/>
          <w:sz w:val="28"/>
          <w:szCs w:val="28"/>
        </w:rPr>
        <w:t xml:space="preserve">Стаття 15.Участь жителів територіальної громади в консультативно </w:t>
      </w:r>
    </w:p>
    <w:p w:rsidR="00FF4CB0" w:rsidRDefault="00E25441">
      <w:pPr>
        <w:pBdr>
          <w:top w:val="nil"/>
          <w:left w:val="nil"/>
          <w:bottom w:val="nil"/>
          <w:right w:val="nil"/>
          <w:between w:val="nil"/>
        </w:pBdr>
        <w:tabs>
          <w:tab w:val="left" w:pos="284"/>
        </w:tabs>
        <w:spacing w:before="2" w:line="276" w:lineRule="auto"/>
        <w:ind w:left="142" w:right="-142"/>
        <w:jc w:val="both"/>
        <w:rPr>
          <w:rFonts w:ascii="Times New Roman" w:eastAsia="Times New Roman" w:hAnsi="Times New Roman" w:cs="Times New Roman"/>
          <w:color w:val="000000"/>
          <w:sz w:val="28"/>
          <w:szCs w:val="28"/>
        </w:rPr>
      </w:pPr>
      <w:r>
        <w:rPr>
          <w:rFonts w:ascii="Times New Roman" w:eastAsia="Times New Roman" w:hAnsi="Times New Roman" w:cs="Times New Roman"/>
          <w:color w:val="000000"/>
          <w:sz w:val="28"/>
          <w:szCs w:val="28"/>
        </w:rPr>
        <w:t>-дорадчих органах,  утворених при органах місцевого самоврядування</w:t>
      </w:r>
      <w:r>
        <w:rPr>
          <w:rFonts w:ascii="Times New Roman" w:eastAsia="Times New Roman" w:hAnsi="Times New Roman" w:cs="Times New Roman"/>
          <w:color w:val="000000"/>
          <w:sz w:val="28"/>
          <w:szCs w:val="28"/>
        </w:rPr>
        <w:tab/>
      </w:r>
      <w:r>
        <w:fldChar w:fldCharType="end"/>
      </w:r>
      <w:r>
        <w:rPr>
          <w:rFonts w:ascii="Times New Roman" w:eastAsia="Times New Roman" w:hAnsi="Times New Roman" w:cs="Times New Roman"/>
          <w:color w:val="000000"/>
          <w:sz w:val="28"/>
          <w:szCs w:val="28"/>
        </w:rPr>
        <w:t xml:space="preserve">           11                                                </w:t>
      </w:r>
    </w:p>
    <w:p w:rsidR="00FF4CB0" w:rsidRDefault="00E25441">
      <w:pPr>
        <w:pBdr>
          <w:top w:val="nil"/>
          <w:left w:val="nil"/>
          <w:bottom w:val="nil"/>
          <w:right w:val="nil"/>
          <w:between w:val="nil"/>
        </w:pBdr>
        <w:tabs>
          <w:tab w:val="left" w:pos="284"/>
        </w:tabs>
        <w:spacing w:before="2" w:line="276" w:lineRule="auto"/>
        <w:ind w:left="142" w:right="-142"/>
        <w:jc w:val="both"/>
        <w:rPr>
          <w:rFonts w:ascii="Times New Roman" w:eastAsia="Times New Roman" w:hAnsi="Times New Roman" w:cs="Times New Roman"/>
          <w:color w:val="000000"/>
          <w:sz w:val="28"/>
          <w:szCs w:val="28"/>
        </w:rPr>
      </w:pPr>
      <w:r>
        <w:rPr>
          <w:rFonts w:ascii="Times New Roman" w:eastAsia="Times New Roman" w:hAnsi="Times New Roman" w:cs="Times New Roman"/>
          <w:color w:val="000000"/>
          <w:sz w:val="28"/>
          <w:szCs w:val="28"/>
        </w:rPr>
        <w:t>Стаття 16. Участь жителів територіальн</w:t>
      </w:r>
      <w:r>
        <w:rPr>
          <w:rFonts w:ascii="Times New Roman" w:eastAsia="Times New Roman" w:hAnsi="Times New Roman" w:cs="Times New Roman"/>
          <w:color w:val="000000"/>
          <w:sz w:val="28"/>
          <w:szCs w:val="28"/>
        </w:rPr>
        <w:t xml:space="preserve">ої громади в роботі </w:t>
      </w:r>
      <w:r>
        <w:rPr>
          <w:rFonts w:ascii="Times New Roman" w:eastAsia="Times New Roman" w:hAnsi="Times New Roman" w:cs="Times New Roman"/>
          <w:color w:val="000000"/>
          <w:sz w:val="28"/>
          <w:szCs w:val="28"/>
        </w:rPr>
        <w:tab/>
      </w:r>
      <w:r>
        <w:rPr>
          <w:rFonts w:ascii="Times New Roman" w:eastAsia="Times New Roman" w:hAnsi="Times New Roman" w:cs="Times New Roman"/>
          <w:color w:val="000000"/>
          <w:sz w:val="28"/>
          <w:szCs w:val="28"/>
        </w:rPr>
        <w:tab/>
      </w:r>
      <w:r>
        <w:rPr>
          <w:rFonts w:ascii="Times New Roman" w:eastAsia="Times New Roman" w:hAnsi="Times New Roman" w:cs="Times New Roman"/>
          <w:color w:val="000000"/>
          <w:sz w:val="28"/>
          <w:szCs w:val="28"/>
        </w:rPr>
        <w:tab/>
        <w:t xml:space="preserve"> </w:t>
      </w:r>
    </w:p>
    <w:p w:rsidR="00FF4CB0" w:rsidRDefault="00E25441">
      <w:pPr>
        <w:pBdr>
          <w:top w:val="nil"/>
          <w:left w:val="nil"/>
          <w:bottom w:val="nil"/>
          <w:right w:val="nil"/>
          <w:between w:val="nil"/>
        </w:pBdr>
        <w:tabs>
          <w:tab w:val="left" w:pos="284"/>
        </w:tabs>
        <w:spacing w:before="2" w:line="276" w:lineRule="auto"/>
        <w:ind w:left="142" w:right="-142"/>
        <w:jc w:val="both"/>
        <w:rPr>
          <w:rFonts w:ascii="Times New Roman" w:eastAsia="Times New Roman" w:hAnsi="Times New Roman" w:cs="Times New Roman"/>
          <w:color w:val="000000"/>
          <w:sz w:val="28"/>
          <w:szCs w:val="28"/>
        </w:rPr>
      </w:pPr>
      <w:r>
        <w:rPr>
          <w:rFonts w:ascii="Times New Roman" w:eastAsia="Times New Roman" w:hAnsi="Times New Roman" w:cs="Times New Roman"/>
          <w:color w:val="000000"/>
          <w:sz w:val="28"/>
          <w:szCs w:val="28"/>
        </w:rPr>
        <w:t xml:space="preserve">контрольно-наглядових органах юридичних осіб публічного права, </w:t>
      </w:r>
    </w:p>
    <w:p w:rsidR="00FF4CB0" w:rsidRDefault="00E25441">
      <w:pPr>
        <w:pBdr>
          <w:top w:val="nil"/>
          <w:left w:val="nil"/>
          <w:bottom w:val="nil"/>
          <w:right w:val="nil"/>
          <w:between w:val="nil"/>
        </w:pBdr>
        <w:tabs>
          <w:tab w:val="left" w:pos="284"/>
        </w:tabs>
        <w:spacing w:before="2" w:line="276" w:lineRule="auto"/>
        <w:ind w:left="142" w:right="-142"/>
        <w:jc w:val="both"/>
        <w:rPr>
          <w:rFonts w:ascii="Times New Roman" w:eastAsia="Times New Roman" w:hAnsi="Times New Roman" w:cs="Times New Roman"/>
          <w:color w:val="000000"/>
          <w:sz w:val="28"/>
          <w:szCs w:val="28"/>
        </w:rPr>
      </w:pPr>
      <w:r>
        <w:rPr>
          <w:rFonts w:ascii="Times New Roman" w:eastAsia="Times New Roman" w:hAnsi="Times New Roman" w:cs="Times New Roman"/>
          <w:color w:val="000000"/>
          <w:sz w:val="28"/>
          <w:szCs w:val="28"/>
        </w:rPr>
        <w:t xml:space="preserve">утворених за рішенням Ради                                                                                    11                                                       </w:t>
      </w:r>
      <w:r>
        <w:rPr>
          <w:rFonts w:ascii="Times New Roman" w:eastAsia="Times New Roman" w:hAnsi="Times New Roman" w:cs="Times New Roman"/>
          <w:color w:val="000000"/>
          <w:sz w:val="28"/>
          <w:szCs w:val="28"/>
        </w:rPr>
        <w:t xml:space="preserve">                               </w:t>
      </w:r>
    </w:p>
    <w:p w:rsidR="00FF4CB0" w:rsidRDefault="00E25441">
      <w:pPr>
        <w:pBdr>
          <w:top w:val="nil"/>
          <w:left w:val="nil"/>
          <w:bottom w:val="nil"/>
          <w:right w:val="nil"/>
          <w:between w:val="nil"/>
        </w:pBdr>
        <w:tabs>
          <w:tab w:val="left" w:pos="284"/>
        </w:tabs>
        <w:spacing w:before="2" w:line="276" w:lineRule="auto"/>
        <w:ind w:left="142" w:right="-142"/>
        <w:jc w:val="both"/>
        <w:rPr>
          <w:rFonts w:ascii="Times New Roman" w:eastAsia="Times New Roman" w:hAnsi="Times New Roman" w:cs="Times New Roman"/>
          <w:color w:val="000000"/>
          <w:sz w:val="28"/>
          <w:szCs w:val="28"/>
        </w:rPr>
      </w:pPr>
      <w:hyperlink w:anchor="_heading=h.1ksv4uv">
        <w:r>
          <w:rPr>
            <w:rFonts w:ascii="Times New Roman" w:eastAsia="Times New Roman" w:hAnsi="Times New Roman" w:cs="Times New Roman"/>
            <w:color w:val="000000"/>
            <w:sz w:val="28"/>
            <w:szCs w:val="28"/>
          </w:rPr>
          <w:t>Стаття 17. Участь у розподілі коштів місцевого бюджету</w:t>
        </w:r>
        <w:r>
          <w:rPr>
            <w:rFonts w:ascii="Times New Roman" w:eastAsia="Times New Roman" w:hAnsi="Times New Roman" w:cs="Times New Roman"/>
            <w:color w:val="000000"/>
            <w:sz w:val="28"/>
            <w:szCs w:val="28"/>
          </w:rPr>
          <w:tab/>
        </w:r>
        <w:r>
          <w:rPr>
            <w:rFonts w:ascii="Times New Roman" w:eastAsia="Times New Roman" w:hAnsi="Times New Roman" w:cs="Times New Roman"/>
            <w:color w:val="000000"/>
            <w:sz w:val="28"/>
            <w:szCs w:val="28"/>
          </w:rPr>
          <w:tab/>
        </w:r>
        <w:r>
          <w:rPr>
            <w:rFonts w:ascii="Times New Roman" w:eastAsia="Times New Roman" w:hAnsi="Times New Roman" w:cs="Times New Roman"/>
            <w:color w:val="000000"/>
            <w:sz w:val="28"/>
            <w:szCs w:val="28"/>
          </w:rPr>
          <w:tab/>
          <w:t xml:space="preserve">           1</w:t>
        </w:r>
      </w:hyperlink>
      <w:r>
        <w:rPr>
          <w:rFonts w:ascii="Times New Roman" w:eastAsia="Times New Roman" w:hAnsi="Times New Roman" w:cs="Times New Roman"/>
          <w:color w:val="000000"/>
          <w:sz w:val="28"/>
          <w:szCs w:val="28"/>
        </w:rPr>
        <w:t>2</w:t>
      </w:r>
    </w:p>
    <w:p w:rsidR="00FF4CB0" w:rsidRDefault="00E25441">
      <w:pPr>
        <w:pBdr>
          <w:top w:val="nil"/>
          <w:left w:val="nil"/>
          <w:bottom w:val="nil"/>
          <w:right w:val="nil"/>
          <w:between w:val="nil"/>
        </w:pBdr>
        <w:tabs>
          <w:tab w:val="left" w:pos="284"/>
        </w:tabs>
        <w:spacing w:before="2" w:line="276" w:lineRule="auto"/>
        <w:ind w:left="142" w:right="-142"/>
        <w:jc w:val="both"/>
        <w:rPr>
          <w:rFonts w:ascii="Times New Roman" w:eastAsia="Times New Roman" w:hAnsi="Times New Roman" w:cs="Times New Roman"/>
          <w:color w:val="000000"/>
          <w:sz w:val="28"/>
          <w:szCs w:val="28"/>
        </w:rPr>
      </w:pPr>
      <w:hyperlink w:anchor="_heading=h.44sinio">
        <w:r>
          <w:rPr>
            <w:rFonts w:ascii="Times New Roman" w:eastAsia="Times New Roman" w:hAnsi="Times New Roman" w:cs="Times New Roman"/>
            <w:color w:val="000000"/>
            <w:sz w:val="28"/>
            <w:szCs w:val="28"/>
          </w:rPr>
          <w:t>Стаття 18. Органи самоорганізації населення</w:t>
        </w:r>
        <w:r>
          <w:rPr>
            <w:rFonts w:ascii="Times New Roman" w:eastAsia="Times New Roman" w:hAnsi="Times New Roman" w:cs="Times New Roman"/>
            <w:color w:val="000000"/>
            <w:sz w:val="28"/>
            <w:szCs w:val="28"/>
          </w:rPr>
          <w:tab/>
        </w:r>
        <w:r>
          <w:rPr>
            <w:rFonts w:ascii="Times New Roman" w:eastAsia="Times New Roman" w:hAnsi="Times New Roman" w:cs="Times New Roman"/>
            <w:color w:val="000000"/>
            <w:sz w:val="28"/>
            <w:szCs w:val="28"/>
          </w:rPr>
          <w:tab/>
        </w:r>
        <w:r>
          <w:rPr>
            <w:rFonts w:ascii="Times New Roman" w:eastAsia="Times New Roman" w:hAnsi="Times New Roman" w:cs="Times New Roman"/>
            <w:color w:val="000000"/>
            <w:sz w:val="28"/>
            <w:szCs w:val="28"/>
          </w:rPr>
          <w:tab/>
        </w:r>
        <w:r>
          <w:rPr>
            <w:rFonts w:ascii="Times New Roman" w:eastAsia="Times New Roman" w:hAnsi="Times New Roman" w:cs="Times New Roman"/>
            <w:color w:val="000000"/>
            <w:sz w:val="28"/>
            <w:szCs w:val="28"/>
          </w:rPr>
          <w:tab/>
        </w:r>
        <w:r>
          <w:rPr>
            <w:rFonts w:ascii="Times New Roman" w:eastAsia="Times New Roman" w:hAnsi="Times New Roman" w:cs="Times New Roman"/>
            <w:color w:val="000000"/>
            <w:sz w:val="28"/>
            <w:szCs w:val="28"/>
          </w:rPr>
          <w:tab/>
        </w:r>
        <w:r>
          <w:rPr>
            <w:rFonts w:ascii="Times New Roman" w:eastAsia="Times New Roman" w:hAnsi="Times New Roman" w:cs="Times New Roman"/>
            <w:color w:val="000000"/>
            <w:sz w:val="28"/>
            <w:szCs w:val="28"/>
          </w:rPr>
          <w:tab/>
          <w:t xml:space="preserve"> 1</w:t>
        </w:r>
      </w:hyperlink>
      <w:r>
        <w:rPr>
          <w:rFonts w:ascii="Times New Roman" w:eastAsia="Times New Roman" w:hAnsi="Times New Roman" w:cs="Times New Roman"/>
          <w:color w:val="000000"/>
          <w:sz w:val="28"/>
          <w:szCs w:val="28"/>
        </w:rPr>
        <w:t>2</w:t>
      </w:r>
    </w:p>
    <w:p w:rsidR="00FF4CB0" w:rsidRDefault="00E25441">
      <w:pPr>
        <w:pBdr>
          <w:top w:val="nil"/>
          <w:left w:val="nil"/>
          <w:bottom w:val="nil"/>
          <w:right w:val="nil"/>
          <w:between w:val="nil"/>
        </w:pBdr>
        <w:tabs>
          <w:tab w:val="left" w:pos="284"/>
        </w:tabs>
        <w:spacing w:before="2" w:line="276" w:lineRule="auto"/>
        <w:ind w:left="142" w:right="-142"/>
        <w:jc w:val="both"/>
        <w:rPr>
          <w:rFonts w:ascii="Times New Roman" w:eastAsia="Times New Roman" w:hAnsi="Times New Roman" w:cs="Times New Roman"/>
          <w:color w:val="000000"/>
          <w:sz w:val="28"/>
          <w:szCs w:val="28"/>
        </w:rPr>
      </w:pPr>
      <w:r>
        <w:rPr>
          <w:rFonts w:ascii="Times New Roman" w:eastAsia="Times New Roman" w:hAnsi="Times New Roman" w:cs="Times New Roman"/>
          <w:color w:val="000000"/>
          <w:sz w:val="28"/>
          <w:szCs w:val="28"/>
        </w:rPr>
        <w:t>Стаття 19. Права д</w:t>
      </w:r>
      <w:r>
        <w:rPr>
          <w:rFonts w:ascii="Times New Roman" w:eastAsia="Times New Roman" w:hAnsi="Times New Roman" w:cs="Times New Roman"/>
          <w:color w:val="000000"/>
          <w:sz w:val="28"/>
          <w:szCs w:val="28"/>
        </w:rPr>
        <w:t>ітей та молоді на участь у місцевому самоврядуванні          12</w:t>
      </w:r>
    </w:p>
    <w:p w:rsidR="00FF4CB0" w:rsidRDefault="00E25441">
      <w:pPr>
        <w:pBdr>
          <w:top w:val="nil"/>
          <w:left w:val="nil"/>
          <w:bottom w:val="nil"/>
          <w:right w:val="nil"/>
          <w:between w:val="nil"/>
        </w:pBdr>
        <w:tabs>
          <w:tab w:val="left" w:pos="284"/>
        </w:tabs>
        <w:spacing w:before="2" w:line="276" w:lineRule="auto"/>
        <w:ind w:left="142" w:right="-142"/>
        <w:jc w:val="both"/>
        <w:rPr>
          <w:rFonts w:ascii="Times New Roman" w:eastAsia="Times New Roman" w:hAnsi="Times New Roman" w:cs="Times New Roman"/>
          <w:b/>
          <w:color w:val="000000"/>
          <w:sz w:val="28"/>
          <w:szCs w:val="28"/>
        </w:rPr>
      </w:pPr>
      <w:r>
        <w:rPr>
          <w:rFonts w:ascii="Times New Roman" w:eastAsia="Times New Roman" w:hAnsi="Times New Roman" w:cs="Times New Roman"/>
          <w:b/>
          <w:color w:val="000000"/>
          <w:sz w:val="28"/>
          <w:szCs w:val="28"/>
        </w:rPr>
        <w:t>РОЗДІЛ ІV. ВЗАЄМОВІДНОСИНИ ОРГАНІВ МІСЦЕВОГО САМОВРЯДУВАННЯ</w:t>
      </w:r>
    </w:p>
    <w:p w:rsidR="00FF4CB0" w:rsidRDefault="00E25441">
      <w:pPr>
        <w:pBdr>
          <w:top w:val="nil"/>
          <w:left w:val="nil"/>
          <w:bottom w:val="nil"/>
          <w:right w:val="nil"/>
          <w:between w:val="nil"/>
        </w:pBdr>
        <w:tabs>
          <w:tab w:val="left" w:pos="284"/>
        </w:tabs>
        <w:spacing w:before="2" w:line="276" w:lineRule="auto"/>
        <w:ind w:left="142" w:right="-142"/>
        <w:jc w:val="both"/>
        <w:rPr>
          <w:rFonts w:ascii="Times New Roman" w:eastAsia="Times New Roman" w:hAnsi="Times New Roman" w:cs="Times New Roman"/>
          <w:color w:val="000000"/>
          <w:sz w:val="28"/>
          <w:szCs w:val="28"/>
        </w:rPr>
      </w:pPr>
      <w:r>
        <w:rPr>
          <w:rFonts w:ascii="Times New Roman" w:eastAsia="Times New Roman" w:hAnsi="Times New Roman" w:cs="Times New Roman"/>
          <w:b/>
          <w:color w:val="000000"/>
          <w:sz w:val="28"/>
          <w:szCs w:val="28"/>
        </w:rPr>
        <w:t>З ІНШИМИ СУБ’ЄКТАМИ</w:t>
      </w:r>
      <w:r>
        <w:rPr>
          <w:rFonts w:ascii="Times New Roman" w:eastAsia="Times New Roman" w:hAnsi="Times New Roman" w:cs="Times New Roman"/>
          <w:color w:val="000000"/>
          <w:sz w:val="28"/>
          <w:szCs w:val="28"/>
        </w:rPr>
        <w:tab/>
      </w:r>
      <w:r>
        <w:rPr>
          <w:rFonts w:ascii="Times New Roman" w:eastAsia="Times New Roman" w:hAnsi="Times New Roman" w:cs="Times New Roman"/>
          <w:color w:val="000000"/>
          <w:sz w:val="28"/>
          <w:szCs w:val="28"/>
        </w:rPr>
        <w:tab/>
      </w:r>
      <w:r>
        <w:rPr>
          <w:rFonts w:ascii="Times New Roman" w:eastAsia="Times New Roman" w:hAnsi="Times New Roman" w:cs="Times New Roman"/>
          <w:color w:val="000000"/>
          <w:sz w:val="28"/>
          <w:szCs w:val="28"/>
        </w:rPr>
        <w:tab/>
      </w:r>
      <w:r>
        <w:rPr>
          <w:rFonts w:ascii="Times New Roman" w:eastAsia="Times New Roman" w:hAnsi="Times New Roman" w:cs="Times New Roman"/>
          <w:color w:val="000000"/>
          <w:sz w:val="28"/>
          <w:szCs w:val="28"/>
        </w:rPr>
        <w:tab/>
      </w:r>
      <w:r>
        <w:rPr>
          <w:rFonts w:ascii="Times New Roman" w:eastAsia="Times New Roman" w:hAnsi="Times New Roman" w:cs="Times New Roman"/>
          <w:color w:val="000000"/>
          <w:sz w:val="28"/>
          <w:szCs w:val="28"/>
        </w:rPr>
        <w:tab/>
      </w:r>
      <w:r>
        <w:rPr>
          <w:rFonts w:ascii="Times New Roman" w:eastAsia="Times New Roman" w:hAnsi="Times New Roman" w:cs="Times New Roman"/>
          <w:color w:val="000000"/>
          <w:sz w:val="28"/>
          <w:szCs w:val="28"/>
        </w:rPr>
        <w:tab/>
      </w:r>
      <w:r>
        <w:rPr>
          <w:rFonts w:ascii="Times New Roman" w:eastAsia="Times New Roman" w:hAnsi="Times New Roman" w:cs="Times New Roman"/>
          <w:color w:val="000000"/>
          <w:sz w:val="28"/>
          <w:szCs w:val="28"/>
        </w:rPr>
        <w:tab/>
      </w:r>
      <w:r>
        <w:rPr>
          <w:rFonts w:ascii="Times New Roman" w:eastAsia="Times New Roman" w:hAnsi="Times New Roman" w:cs="Times New Roman"/>
          <w:color w:val="000000"/>
          <w:sz w:val="28"/>
          <w:szCs w:val="28"/>
        </w:rPr>
        <w:tab/>
        <w:t>13</w:t>
      </w:r>
    </w:p>
    <w:p w:rsidR="00FF4CB0" w:rsidRDefault="00E25441">
      <w:pPr>
        <w:pBdr>
          <w:top w:val="nil"/>
          <w:left w:val="nil"/>
          <w:bottom w:val="nil"/>
          <w:right w:val="nil"/>
          <w:between w:val="nil"/>
        </w:pBdr>
        <w:tabs>
          <w:tab w:val="left" w:pos="284"/>
        </w:tabs>
        <w:spacing w:before="2" w:line="276" w:lineRule="auto"/>
        <w:ind w:left="142" w:right="-142"/>
        <w:jc w:val="both"/>
        <w:rPr>
          <w:rFonts w:ascii="Times New Roman" w:eastAsia="Times New Roman" w:hAnsi="Times New Roman" w:cs="Times New Roman"/>
          <w:color w:val="000000"/>
          <w:sz w:val="28"/>
          <w:szCs w:val="28"/>
        </w:rPr>
      </w:pPr>
      <w:r>
        <w:rPr>
          <w:rFonts w:ascii="Times New Roman" w:eastAsia="Times New Roman" w:hAnsi="Times New Roman" w:cs="Times New Roman"/>
          <w:color w:val="000000"/>
          <w:sz w:val="28"/>
          <w:szCs w:val="28"/>
        </w:rPr>
        <w:t xml:space="preserve">Стаття 20. Взаємовідносини органів місцевого самоврядування  </w:t>
      </w:r>
      <w:r>
        <w:rPr>
          <w:rFonts w:ascii="Times New Roman" w:eastAsia="Times New Roman" w:hAnsi="Times New Roman" w:cs="Times New Roman"/>
          <w:color w:val="000000"/>
          <w:sz w:val="28"/>
          <w:szCs w:val="28"/>
        </w:rPr>
        <w:tab/>
      </w:r>
      <w:r>
        <w:rPr>
          <w:rFonts w:ascii="Times New Roman" w:eastAsia="Times New Roman" w:hAnsi="Times New Roman" w:cs="Times New Roman"/>
          <w:color w:val="000000"/>
          <w:sz w:val="28"/>
          <w:szCs w:val="28"/>
        </w:rPr>
        <w:t xml:space="preserve"> територіальної громади та їх посадових осіб з інститутами громадянського суспільств </w:t>
      </w:r>
      <w:r>
        <w:rPr>
          <w:rFonts w:ascii="Times New Roman" w:eastAsia="Times New Roman" w:hAnsi="Times New Roman" w:cs="Times New Roman"/>
          <w:color w:val="000000"/>
          <w:sz w:val="28"/>
          <w:szCs w:val="28"/>
        </w:rPr>
        <w:tab/>
        <w:t>13</w:t>
      </w:r>
    </w:p>
    <w:p w:rsidR="00FF4CB0" w:rsidRDefault="00E25441">
      <w:pPr>
        <w:pBdr>
          <w:top w:val="nil"/>
          <w:left w:val="nil"/>
          <w:bottom w:val="nil"/>
          <w:right w:val="nil"/>
          <w:between w:val="nil"/>
        </w:pBdr>
        <w:tabs>
          <w:tab w:val="left" w:pos="284"/>
        </w:tabs>
        <w:spacing w:before="2" w:line="276" w:lineRule="auto"/>
        <w:ind w:left="142" w:right="-142"/>
        <w:jc w:val="both"/>
        <w:rPr>
          <w:rFonts w:ascii="Times New Roman" w:eastAsia="Times New Roman" w:hAnsi="Times New Roman" w:cs="Times New Roman"/>
          <w:color w:val="000000"/>
          <w:sz w:val="28"/>
          <w:szCs w:val="28"/>
        </w:rPr>
      </w:pPr>
      <w:r>
        <w:rPr>
          <w:rFonts w:ascii="Times New Roman" w:eastAsia="Times New Roman" w:hAnsi="Times New Roman" w:cs="Times New Roman"/>
          <w:color w:val="000000"/>
          <w:sz w:val="28"/>
          <w:szCs w:val="28"/>
        </w:rPr>
        <w:t>Стаття 21. Взаємовідносини</w:t>
      </w:r>
      <w:r>
        <w:rPr>
          <w:rFonts w:ascii="Times New Roman" w:eastAsia="Times New Roman" w:hAnsi="Times New Roman" w:cs="Times New Roman"/>
          <w:color w:val="000000"/>
          <w:sz w:val="28"/>
          <w:szCs w:val="28"/>
        </w:rPr>
        <w:tab/>
        <w:t xml:space="preserve">територіальної громади з іншими територіальними </w:t>
      </w:r>
      <w:r>
        <w:rPr>
          <w:rFonts w:ascii="Times New Roman" w:eastAsia="Times New Roman" w:hAnsi="Times New Roman" w:cs="Times New Roman"/>
          <w:color w:val="000000"/>
          <w:sz w:val="28"/>
          <w:szCs w:val="28"/>
        </w:rPr>
        <w:lastRenderedPageBreak/>
        <w:t>громадами</w:t>
      </w:r>
      <w:r>
        <w:rPr>
          <w:rFonts w:ascii="Times New Roman" w:eastAsia="Times New Roman" w:hAnsi="Times New Roman" w:cs="Times New Roman"/>
          <w:color w:val="000000"/>
          <w:sz w:val="28"/>
          <w:szCs w:val="28"/>
        </w:rPr>
        <w:tab/>
      </w:r>
      <w:r>
        <w:rPr>
          <w:rFonts w:ascii="Times New Roman" w:eastAsia="Times New Roman" w:hAnsi="Times New Roman" w:cs="Times New Roman"/>
          <w:color w:val="000000"/>
          <w:sz w:val="28"/>
          <w:szCs w:val="28"/>
        </w:rPr>
        <w:tab/>
      </w:r>
      <w:r>
        <w:rPr>
          <w:rFonts w:ascii="Times New Roman" w:eastAsia="Times New Roman" w:hAnsi="Times New Roman" w:cs="Times New Roman"/>
          <w:color w:val="000000"/>
          <w:sz w:val="28"/>
          <w:szCs w:val="28"/>
        </w:rPr>
        <w:tab/>
      </w:r>
      <w:r>
        <w:rPr>
          <w:rFonts w:ascii="Times New Roman" w:eastAsia="Times New Roman" w:hAnsi="Times New Roman" w:cs="Times New Roman"/>
          <w:color w:val="000000"/>
          <w:sz w:val="28"/>
          <w:szCs w:val="28"/>
        </w:rPr>
        <w:tab/>
      </w:r>
      <w:r>
        <w:rPr>
          <w:rFonts w:ascii="Times New Roman" w:eastAsia="Times New Roman" w:hAnsi="Times New Roman" w:cs="Times New Roman"/>
          <w:color w:val="000000"/>
          <w:sz w:val="28"/>
          <w:szCs w:val="28"/>
        </w:rPr>
        <w:tab/>
      </w:r>
      <w:r>
        <w:rPr>
          <w:rFonts w:ascii="Times New Roman" w:eastAsia="Times New Roman" w:hAnsi="Times New Roman" w:cs="Times New Roman"/>
          <w:color w:val="000000"/>
          <w:sz w:val="28"/>
          <w:szCs w:val="28"/>
        </w:rPr>
        <w:tab/>
      </w:r>
      <w:r>
        <w:rPr>
          <w:rFonts w:ascii="Times New Roman" w:eastAsia="Times New Roman" w:hAnsi="Times New Roman" w:cs="Times New Roman"/>
          <w:color w:val="000000"/>
          <w:sz w:val="28"/>
          <w:szCs w:val="28"/>
        </w:rPr>
        <w:tab/>
      </w:r>
      <w:r>
        <w:rPr>
          <w:rFonts w:ascii="Times New Roman" w:eastAsia="Times New Roman" w:hAnsi="Times New Roman" w:cs="Times New Roman"/>
          <w:color w:val="000000"/>
          <w:sz w:val="28"/>
          <w:szCs w:val="28"/>
        </w:rPr>
        <w:tab/>
      </w:r>
      <w:r>
        <w:rPr>
          <w:rFonts w:ascii="Times New Roman" w:eastAsia="Times New Roman" w:hAnsi="Times New Roman" w:cs="Times New Roman"/>
          <w:color w:val="000000"/>
          <w:sz w:val="28"/>
          <w:szCs w:val="28"/>
        </w:rPr>
        <w:tab/>
      </w:r>
      <w:r>
        <w:rPr>
          <w:rFonts w:ascii="Times New Roman" w:eastAsia="Times New Roman" w:hAnsi="Times New Roman" w:cs="Times New Roman"/>
          <w:color w:val="000000"/>
          <w:sz w:val="28"/>
          <w:szCs w:val="28"/>
        </w:rPr>
        <w:tab/>
      </w:r>
      <w:r>
        <w:rPr>
          <w:rFonts w:ascii="Times New Roman" w:eastAsia="Times New Roman" w:hAnsi="Times New Roman" w:cs="Times New Roman"/>
          <w:color w:val="000000"/>
          <w:sz w:val="28"/>
          <w:szCs w:val="28"/>
        </w:rPr>
        <w:tab/>
      </w:r>
      <w:r>
        <w:rPr>
          <w:rFonts w:ascii="Times New Roman" w:eastAsia="Times New Roman" w:hAnsi="Times New Roman" w:cs="Times New Roman"/>
          <w:color w:val="000000"/>
          <w:sz w:val="28"/>
          <w:szCs w:val="28"/>
        </w:rPr>
        <w:tab/>
        <w:t>13</w:t>
      </w:r>
    </w:p>
    <w:p w:rsidR="00FF4CB0" w:rsidRDefault="00E25441">
      <w:pPr>
        <w:pBdr>
          <w:top w:val="nil"/>
          <w:left w:val="nil"/>
          <w:bottom w:val="nil"/>
          <w:right w:val="nil"/>
          <w:between w:val="nil"/>
        </w:pBdr>
        <w:tabs>
          <w:tab w:val="left" w:pos="284"/>
        </w:tabs>
        <w:spacing w:before="2" w:line="276" w:lineRule="auto"/>
        <w:ind w:left="142" w:right="-142"/>
        <w:jc w:val="both"/>
        <w:rPr>
          <w:rFonts w:ascii="Times New Roman" w:eastAsia="Times New Roman" w:hAnsi="Times New Roman" w:cs="Times New Roman"/>
          <w:color w:val="000000"/>
          <w:sz w:val="28"/>
          <w:szCs w:val="28"/>
        </w:rPr>
      </w:pPr>
      <w:r>
        <w:rPr>
          <w:rFonts w:ascii="Times New Roman" w:eastAsia="Times New Roman" w:hAnsi="Times New Roman" w:cs="Times New Roman"/>
          <w:color w:val="000000"/>
          <w:sz w:val="28"/>
          <w:szCs w:val="28"/>
        </w:rPr>
        <w:t>Стаття 22. Участь в асоційованих організаціях і міжнародна співпраця</w:t>
      </w:r>
      <w:r>
        <w:rPr>
          <w:rFonts w:ascii="Times New Roman" w:eastAsia="Times New Roman" w:hAnsi="Times New Roman" w:cs="Times New Roman"/>
          <w:color w:val="000000"/>
          <w:sz w:val="28"/>
          <w:szCs w:val="28"/>
        </w:rPr>
        <w:tab/>
      </w:r>
      <w:r>
        <w:rPr>
          <w:rFonts w:ascii="Times New Roman" w:eastAsia="Times New Roman" w:hAnsi="Times New Roman" w:cs="Times New Roman"/>
          <w:color w:val="000000"/>
          <w:sz w:val="28"/>
          <w:szCs w:val="28"/>
        </w:rPr>
        <w:tab/>
        <w:t>14</w:t>
      </w:r>
    </w:p>
    <w:p w:rsidR="00FF4CB0" w:rsidRDefault="00E25441">
      <w:pPr>
        <w:pBdr>
          <w:top w:val="nil"/>
          <w:left w:val="nil"/>
          <w:bottom w:val="nil"/>
          <w:right w:val="nil"/>
          <w:between w:val="nil"/>
        </w:pBdr>
        <w:tabs>
          <w:tab w:val="left" w:pos="284"/>
        </w:tabs>
        <w:spacing w:before="2" w:line="276" w:lineRule="auto"/>
        <w:ind w:left="142" w:right="-142"/>
        <w:jc w:val="both"/>
        <w:rPr>
          <w:rFonts w:ascii="Times New Roman" w:eastAsia="Times New Roman" w:hAnsi="Times New Roman" w:cs="Times New Roman"/>
          <w:b/>
          <w:color w:val="000000"/>
          <w:sz w:val="28"/>
          <w:szCs w:val="28"/>
        </w:rPr>
      </w:pPr>
      <w:r>
        <w:rPr>
          <w:rFonts w:ascii="Times New Roman" w:eastAsia="Times New Roman" w:hAnsi="Times New Roman" w:cs="Times New Roman"/>
          <w:b/>
          <w:color w:val="000000"/>
          <w:sz w:val="28"/>
          <w:szCs w:val="28"/>
        </w:rPr>
        <w:t>РОЗДІЛ V. ГРОМАДСЬКИЙ КОНТРОЛЬ ЗА ДІЯЛЬНІСТЮ</w:t>
      </w:r>
    </w:p>
    <w:p w:rsidR="00FF4CB0" w:rsidRDefault="00E25441">
      <w:pPr>
        <w:pBdr>
          <w:top w:val="nil"/>
          <w:left w:val="nil"/>
          <w:bottom w:val="nil"/>
          <w:right w:val="nil"/>
          <w:between w:val="nil"/>
        </w:pBdr>
        <w:spacing w:before="2" w:line="276" w:lineRule="auto"/>
        <w:ind w:left="142" w:right="-142"/>
        <w:jc w:val="both"/>
        <w:rPr>
          <w:rFonts w:ascii="Times New Roman" w:eastAsia="Times New Roman" w:hAnsi="Times New Roman" w:cs="Times New Roman"/>
          <w:color w:val="000000"/>
          <w:sz w:val="28"/>
          <w:szCs w:val="28"/>
        </w:rPr>
      </w:pPr>
      <w:r>
        <w:rPr>
          <w:rFonts w:ascii="Times New Roman" w:eastAsia="Times New Roman" w:hAnsi="Times New Roman" w:cs="Times New Roman"/>
          <w:b/>
          <w:color w:val="000000"/>
          <w:sz w:val="28"/>
          <w:szCs w:val="28"/>
        </w:rPr>
        <w:t xml:space="preserve">ОРГАНІВ МІСЦЕВОГО САМОВРЯДУВАННЯ ТА ЇХ ПОСАДОВИХ ОСІБ </w:t>
      </w:r>
      <w:r>
        <w:rPr>
          <w:rFonts w:ascii="Times New Roman" w:eastAsia="Times New Roman" w:hAnsi="Times New Roman" w:cs="Times New Roman"/>
          <w:color w:val="000000"/>
          <w:sz w:val="28"/>
          <w:szCs w:val="28"/>
        </w:rPr>
        <w:t>14</w:t>
      </w:r>
    </w:p>
    <w:p w:rsidR="00FF4CB0" w:rsidRDefault="00E25441">
      <w:pPr>
        <w:pBdr>
          <w:top w:val="nil"/>
          <w:left w:val="nil"/>
          <w:bottom w:val="nil"/>
          <w:right w:val="nil"/>
          <w:between w:val="nil"/>
        </w:pBdr>
        <w:tabs>
          <w:tab w:val="left" w:pos="284"/>
        </w:tabs>
        <w:spacing w:before="2" w:line="276" w:lineRule="auto"/>
        <w:ind w:left="142" w:right="-142"/>
        <w:jc w:val="both"/>
        <w:rPr>
          <w:rFonts w:ascii="Times New Roman" w:eastAsia="Times New Roman" w:hAnsi="Times New Roman" w:cs="Times New Roman"/>
          <w:color w:val="000000"/>
          <w:sz w:val="28"/>
          <w:szCs w:val="28"/>
        </w:rPr>
      </w:pPr>
      <w:r>
        <w:rPr>
          <w:rFonts w:ascii="Times New Roman" w:eastAsia="Times New Roman" w:hAnsi="Times New Roman" w:cs="Times New Roman"/>
          <w:color w:val="000000"/>
          <w:sz w:val="28"/>
          <w:szCs w:val="28"/>
        </w:rPr>
        <w:t>Стаття 23. Засади громадського контролю за діяльністю органів</w:t>
      </w:r>
    </w:p>
    <w:p w:rsidR="00FF4CB0" w:rsidRDefault="00E25441">
      <w:pPr>
        <w:pBdr>
          <w:top w:val="nil"/>
          <w:left w:val="nil"/>
          <w:bottom w:val="nil"/>
          <w:right w:val="nil"/>
          <w:between w:val="nil"/>
        </w:pBdr>
        <w:tabs>
          <w:tab w:val="left" w:pos="284"/>
        </w:tabs>
        <w:spacing w:before="2" w:line="276" w:lineRule="auto"/>
        <w:ind w:left="142" w:right="-142"/>
        <w:jc w:val="both"/>
        <w:rPr>
          <w:rFonts w:ascii="Times New Roman" w:eastAsia="Times New Roman" w:hAnsi="Times New Roman" w:cs="Times New Roman"/>
          <w:color w:val="000000"/>
          <w:sz w:val="28"/>
          <w:szCs w:val="28"/>
        </w:rPr>
      </w:pPr>
      <w:r>
        <w:rPr>
          <w:rFonts w:ascii="Times New Roman" w:eastAsia="Times New Roman" w:hAnsi="Times New Roman" w:cs="Times New Roman"/>
          <w:color w:val="000000"/>
          <w:sz w:val="28"/>
          <w:szCs w:val="28"/>
        </w:rPr>
        <w:t>місцевого самоврядування та їх посадових осіб</w:t>
      </w:r>
      <w:r>
        <w:rPr>
          <w:rFonts w:ascii="Times New Roman" w:eastAsia="Times New Roman" w:hAnsi="Times New Roman" w:cs="Times New Roman"/>
          <w:color w:val="000000"/>
          <w:sz w:val="28"/>
          <w:szCs w:val="28"/>
        </w:rPr>
        <w:tab/>
      </w:r>
      <w:r>
        <w:rPr>
          <w:rFonts w:ascii="Times New Roman" w:eastAsia="Times New Roman" w:hAnsi="Times New Roman" w:cs="Times New Roman"/>
          <w:color w:val="000000"/>
          <w:sz w:val="28"/>
          <w:szCs w:val="28"/>
        </w:rPr>
        <w:tab/>
      </w:r>
      <w:r>
        <w:rPr>
          <w:rFonts w:ascii="Times New Roman" w:eastAsia="Times New Roman" w:hAnsi="Times New Roman" w:cs="Times New Roman"/>
          <w:color w:val="000000"/>
          <w:sz w:val="28"/>
          <w:szCs w:val="28"/>
        </w:rPr>
        <w:tab/>
      </w:r>
      <w:r>
        <w:rPr>
          <w:rFonts w:ascii="Times New Roman" w:eastAsia="Times New Roman" w:hAnsi="Times New Roman" w:cs="Times New Roman"/>
          <w:color w:val="000000"/>
          <w:sz w:val="28"/>
          <w:szCs w:val="28"/>
        </w:rPr>
        <w:tab/>
      </w:r>
      <w:r>
        <w:rPr>
          <w:rFonts w:ascii="Times New Roman" w:eastAsia="Times New Roman" w:hAnsi="Times New Roman" w:cs="Times New Roman"/>
          <w:color w:val="000000"/>
          <w:sz w:val="28"/>
          <w:szCs w:val="28"/>
        </w:rPr>
        <w:tab/>
        <w:t>14</w:t>
      </w:r>
    </w:p>
    <w:p w:rsidR="00FF4CB0" w:rsidRDefault="00E25441">
      <w:pPr>
        <w:pBdr>
          <w:top w:val="nil"/>
          <w:left w:val="nil"/>
          <w:bottom w:val="nil"/>
          <w:right w:val="nil"/>
          <w:between w:val="nil"/>
        </w:pBdr>
        <w:tabs>
          <w:tab w:val="left" w:pos="284"/>
        </w:tabs>
        <w:spacing w:before="2" w:line="276" w:lineRule="auto"/>
        <w:ind w:left="142" w:right="-142"/>
        <w:jc w:val="both"/>
        <w:rPr>
          <w:rFonts w:ascii="Times New Roman" w:eastAsia="Times New Roman" w:hAnsi="Times New Roman" w:cs="Times New Roman"/>
          <w:color w:val="000000"/>
          <w:sz w:val="28"/>
          <w:szCs w:val="28"/>
        </w:rPr>
      </w:pPr>
      <w:r>
        <w:rPr>
          <w:rFonts w:ascii="Times New Roman" w:eastAsia="Times New Roman" w:hAnsi="Times New Roman" w:cs="Times New Roman"/>
          <w:color w:val="000000"/>
          <w:sz w:val="28"/>
          <w:szCs w:val="28"/>
        </w:rPr>
        <w:t>Стаття 24. Форми здійснення громадського контролю за діяльністю</w:t>
      </w:r>
    </w:p>
    <w:p w:rsidR="00FF4CB0" w:rsidRDefault="00E25441">
      <w:pPr>
        <w:pBdr>
          <w:top w:val="nil"/>
          <w:left w:val="nil"/>
          <w:bottom w:val="nil"/>
          <w:right w:val="nil"/>
          <w:between w:val="nil"/>
        </w:pBdr>
        <w:tabs>
          <w:tab w:val="left" w:pos="284"/>
        </w:tabs>
        <w:spacing w:before="2" w:line="276" w:lineRule="auto"/>
        <w:ind w:left="142" w:right="-142"/>
        <w:jc w:val="both"/>
        <w:rPr>
          <w:rFonts w:ascii="Times New Roman" w:eastAsia="Times New Roman" w:hAnsi="Times New Roman" w:cs="Times New Roman"/>
          <w:color w:val="000000"/>
          <w:sz w:val="28"/>
          <w:szCs w:val="28"/>
        </w:rPr>
      </w:pPr>
      <w:r>
        <w:rPr>
          <w:rFonts w:ascii="Times New Roman" w:eastAsia="Times New Roman" w:hAnsi="Times New Roman" w:cs="Times New Roman"/>
          <w:color w:val="000000"/>
          <w:sz w:val="28"/>
          <w:szCs w:val="28"/>
        </w:rPr>
        <w:t>органів місцевого самоврядування та їх посадових осіб</w:t>
      </w:r>
      <w:r>
        <w:rPr>
          <w:rFonts w:ascii="Times New Roman" w:eastAsia="Times New Roman" w:hAnsi="Times New Roman" w:cs="Times New Roman"/>
          <w:color w:val="000000"/>
          <w:sz w:val="28"/>
          <w:szCs w:val="28"/>
        </w:rPr>
        <w:tab/>
      </w:r>
      <w:r>
        <w:rPr>
          <w:rFonts w:ascii="Times New Roman" w:eastAsia="Times New Roman" w:hAnsi="Times New Roman" w:cs="Times New Roman"/>
          <w:color w:val="000000"/>
          <w:sz w:val="28"/>
          <w:szCs w:val="28"/>
        </w:rPr>
        <w:tab/>
      </w:r>
      <w:r>
        <w:rPr>
          <w:rFonts w:ascii="Times New Roman" w:eastAsia="Times New Roman" w:hAnsi="Times New Roman" w:cs="Times New Roman"/>
          <w:color w:val="000000"/>
          <w:sz w:val="28"/>
          <w:szCs w:val="28"/>
        </w:rPr>
        <w:tab/>
      </w:r>
      <w:r>
        <w:rPr>
          <w:rFonts w:ascii="Times New Roman" w:eastAsia="Times New Roman" w:hAnsi="Times New Roman" w:cs="Times New Roman"/>
          <w:color w:val="000000"/>
          <w:sz w:val="28"/>
          <w:szCs w:val="28"/>
        </w:rPr>
        <w:tab/>
        <w:t>15</w:t>
      </w:r>
    </w:p>
    <w:p w:rsidR="00FF4CB0" w:rsidRDefault="00E25441">
      <w:pPr>
        <w:pBdr>
          <w:top w:val="nil"/>
          <w:left w:val="nil"/>
          <w:bottom w:val="nil"/>
          <w:right w:val="nil"/>
          <w:between w:val="nil"/>
        </w:pBdr>
        <w:tabs>
          <w:tab w:val="left" w:pos="284"/>
        </w:tabs>
        <w:spacing w:before="2" w:line="276" w:lineRule="auto"/>
        <w:ind w:left="142" w:right="-142"/>
        <w:jc w:val="both"/>
        <w:rPr>
          <w:rFonts w:ascii="Times New Roman" w:eastAsia="Times New Roman" w:hAnsi="Times New Roman" w:cs="Times New Roman"/>
          <w:color w:val="000000"/>
          <w:sz w:val="28"/>
          <w:szCs w:val="28"/>
        </w:rPr>
      </w:pPr>
      <w:r>
        <w:rPr>
          <w:rFonts w:ascii="Times New Roman" w:eastAsia="Times New Roman" w:hAnsi="Times New Roman" w:cs="Times New Roman"/>
          <w:color w:val="000000"/>
          <w:sz w:val="28"/>
          <w:szCs w:val="28"/>
        </w:rPr>
        <w:t>Стаття 25. Громадська експертиза</w:t>
      </w:r>
      <w:r>
        <w:rPr>
          <w:rFonts w:ascii="Times New Roman" w:eastAsia="Times New Roman" w:hAnsi="Times New Roman" w:cs="Times New Roman"/>
          <w:color w:val="000000"/>
          <w:sz w:val="28"/>
          <w:szCs w:val="28"/>
        </w:rPr>
        <w:tab/>
      </w:r>
      <w:r>
        <w:rPr>
          <w:rFonts w:ascii="Times New Roman" w:eastAsia="Times New Roman" w:hAnsi="Times New Roman" w:cs="Times New Roman"/>
          <w:color w:val="000000"/>
          <w:sz w:val="28"/>
          <w:szCs w:val="28"/>
        </w:rPr>
        <w:tab/>
      </w:r>
      <w:r>
        <w:rPr>
          <w:rFonts w:ascii="Times New Roman" w:eastAsia="Times New Roman" w:hAnsi="Times New Roman" w:cs="Times New Roman"/>
          <w:color w:val="000000"/>
          <w:sz w:val="28"/>
          <w:szCs w:val="28"/>
        </w:rPr>
        <w:tab/>
      </w:r>
      <w:r>
        <w:rPr>
          <w:rFonts w:ascii="Times New Roman" w:eastAsia="Times New Roman" w:hAnsi="Times New Roman" w:cs="Times New Roman"/>
          <w:color w:val="000000"/>
          <w:sz w:val="28"/>
          <w:szCs w:val="28"/>
        </w:rPr>
        <w:tab/>
      </w:r>
      <w:r>
        <w:rPr>
          <w:rFonts w:ascii="Times New Roman" w:eastAsia="Times New Roman" w:hAnsi="Times New Roman" w:cs="Times New Roman"/>
          <w:color w:val="000000"/>
          <w:sz w:val="28"/>
          <w:szCs w:val="28"/>
        </w:rPr>
        <w:tab/>
      </w:r>
      <w:r>
        <w:rPr>
          <w:rFonts w:ascii="Times New Roman" w:eastAsia="Times New Roman" w:hAnsi="Times New Roman" w:cs="Times New Roman"/>
          <w:color w:val="000000"/>
          <w:sz w:val="28"/>
          <w:szCs w:val="28"/>
        </w:rPr>
        <w:tab/>
      </w:r>
      <w:r>
        <w:rPr>
          <w:rFonts w:ascii="Times New Roman" w:eastAsia="Times New Roman" w:hAnsi="Times New Roman" w:cs="Times New Roman"/>
          <w:color w:val="000000"/>
          <w:sz w:val="28"/>
          <w:szCs w:val="28"/>
        </w:rPr>
        <w:tab/>
      </w:r>
      <w:r>
        <w:rPr>
          <w:rFonts w:ascii="Times New Roman" w:eastAsia="Times New Roman" w:hAnsi="Times New Roman" w:cs="Times New Roman"/>
          <w:color w:val="000000"/>
          <w:sz w:val="28"/>
          <w:szCs w:val="28"/>
        </w:rPr>
        <w:tab/>
        <w:t>21</w:t>
      </w:r>
    </w:p>
    <w:p w:rsidR="00FF4CB0" w:rsidRDefault="00E25441">
      <w:pPr>
        <w:pBdr>
          <w:top w:val="nil"/>
          <w:left w:val="nil"/>
          <w:bottom w:val="nil"/>
          <w:right w:val="nil"/>
          <w:between w:val="nil"/>
        </w:pBdr>
        <w:tabs>
          <w:tab w:val="left" w:pos="284"/>
        </w:tabs>
        <w:spacing w:before="2" w:line="276" w:lineRule="auto"/>
        <w:ind w:left="142" w:right="-142"/>
        <w:jc w:val="both"/>
        <w:rPr>
          <w:rFonts w:ascii="Times New Roman" w:eastAsia="Times New Roman" w:hAnsi="Times New Roman" w:cs="Times New Roman"/>
          <w:color w:val="000000"/>
          <w:sz w:val="28"/>
          <w:szCs w:val="28"/>
        </w:rPr>
      </w:pPr>
      <w:r>
        <w:rPr>
          <w:rFonts w:ascii="Times New Roman" w:eastAsia="Times New Roman" w:hAnsi="Times New Roman" w:cs="Times New Roman"/>
          <w:color w:val="000000"/>
          <w:sz w:val="28"/>
          <w:szCs w:val="28"/>
        </w:rPr>
        <w:t>Статут: засади розвитку територіальної громади</w:t>
      </w:r>
      <w:r>
        <w:rPr>
          <w:rFonts w:ascii="Times New Roman" w:eastAsia="Times New Roman" w:hAnsi="Times New Roman" w:cs="Times New Roman"/>
          <w:color w:val="000000"/>
          <w:sz w:val="28"/>
          <w:szCs w:val="28"/>
        </w:rPr>
        <w:tab/>
      </w:r>
      <w:r>
        <w:rPr>
          <w:rFonts w:ascii="Times New Roman" w:eastAsia="Times New Roman" w:hAnsi="Times New Roman" w:cs="Times New Roman"/>
          <w:color w:val="000000"/>
          <w:sz w:val="28"/>
          <w:szCs w:val="28"/>
        </w:rPr>
        <w:tab/>
      </w:r>
      <w:r>
        <w:rPr>
          <w:rFonts w:ascii="Times New Roman" w:eastAsia="Times New Roman" w:hAnsi="Times New Roman" w:cs="Times New Roman"/>
          <w:color w:val="000000"/>
          <w:sz w:val="28"/>
          <w:szCs w:val="28"/>
        </w:rPr>
        <w:tab/>
      </w:r>
      <w:r>
        <w:rPr>
          <w:rFonts w:ascii="Times New Roman" w:eastAsia="Times New Roman" w:hAnsi="Times New Roman" w:cs="Times New Roman"/>
          <w:color w:val="000000"/>
          <w:sz w:val="28"/>
          <w:szCs w:val="28"/>
        </w:rPr>
        <w:tab/>
      </w:r>
      <w:r>
        <w:rPr>
          <w:rFonts w:ascii="Times New Roman" w:eastAsia="Times New Roman" w:hAnsi="Times New Roman" w:cs="Times New Roman"/>
          <w:color w:val="000000"/>
          <w:sz w:val="28"/>
          <w:szCs w:val="28"/>
        </w:rPr>
        <w:tab/>
        <w:t>22</w:t>
      </w:r>
    </w:p>
    <w:p w:rsidR="00FF4CB0" w:rsidRDefault="00E25441">
      <w:pPr>
        <w:pBdr>
          <w:top w:val="nil"/>
          <w:left w:val="nil"/>
          <w:bottom w:val="nil"/>
          <w:right w:val="nil"/>
          <w:between w:val="nil"/>
        </w:pBdr>
        <w:tabs>
          <w:tab w:val="left" w:pos="284"/>
        </w:tabs>
        <w:spacing w:before="2" w:line="276" w:lineRule="auto"/>
        <w:ind w:left="142" w:right="-142"/>
        <w:jc w:val="both"/>
        <w:rPr>
          <w:rFonts w:ascii="Times New Roman" w:eastAsia="Times New Roman" w:hAnsi="Times New Roman" w:cs="Times New Roman"/>
          <w:color w:val="000000"/>
          <w:sz w:val="28"/>
          <w:szCs w:val="28"/>
        </w:rPr>
      </w:pPr>
      <w:r>
        <w:rPr>
          <w:rFonts w:ascii="Times New Roman" w:eastAsia="Times New Roman" w:hAnsi="Times New Roman" w:cs="Times New Roman"/>
          <w:b/>
          <w:color w:val="000000"/>
          <w:sz w:val="28"/>
          <w:szCs w:val="28"/>
        </w:rPr>
        <w:t>РОЗДІЛ VІ. ЗАСАДИ РОЗВИТКУ</w:t>
      </w:r>
      <w:r>
        <w:rPr>
          <w:rFonts w:ascii="Times New Roman" w:eastAsia="Times New Roman" w:hAnsi="Times New Roman" w:cs="Times New Roman"/>
          <w:b/>
          <w:color w:val="000000"/>
          <w:sz w:val="28"/>
          <w:szCs w:val="28"/>
        </w:rPr>
        <w:tab/>
        <w:t>ТЕРИТОРІ</w:t>
      </w:r>
      <w:r>
        <w:rPr>
          <w:rFonts w:ascii="Times New Roman" w:eastAsia="Times New Roman" w:hAnsi="Times New Roman" w:cs="Times New Roman"/>
          <w:b/>
          <w:color w:val="000000"/>
          <w:sz w:val="28"/>
          <w:szCs w:val="28"/>
        </w:rPr>
        <w:t>АЛЬНОЇ ГРОМАДИ</w:t>
      </w:r>
      <w:r>
        <w:rPr>
          <w:rFonts w:ascii="Times New Roman" w:eastAsia="Times New Roman" w:hAnsi="Times New Roman" w:cs="Times New Roman"/>
          <w:color w:val="000000"/>
          <w:sz w:val="28"/>
          <w:szCs w:val="28"/>
        </w:rPr>
        <w:tab/>
        <w:t>22</w:t>
      </w:r>
    </w:p>
    <w:p w:rsidR="00FF4CB0" w:rsidRDefault="00E25441">
      <w:pPr>
        <w:pBdr>
          <w:top w:val="nil"/>
          <w:left w:val="nil"/>
          <w:bottom w:val="nil"/>
          <w:right w:val="nil"/>
          <w:between w:val="nil"/>
        </w:pBdr>
        <w:tabs>
          <w:tab w:val="left" w:pos="284"/>
        </w:tabs>
        <w:spacing w:before="2" w:line="276" w:lineRule="auto"/>
        <w:ind w:left="142" w:right="-142"/>
        <w:jc w:val="both"/>
        <w:rPr>
          <w:rFonts w:ascii="Times New Roman" w:eastAsia="Times New Roman" w:hAnsi="Times New Roman" w:cs="Times New Roman"/>
          <w:color w:val="000000"/>
          <w:sz w:val="28"/>
          <w:szCs w:val="28"/>
        </w:rPr>
      </w:pPr>
      <w:r>
        <w:rPr>
          <w:rFonts w:ascii="Times New Roman" w:eastAsia="Times New Roman" w:hAnsi="Times New Roman" w:cs="Times New Roman"/>
          <w:color w:val="000000"/>
          <w:sz w:val="28"/>
          <w:szCs w:val="28"/>
        </w:rPr>
        <w:t>Стаття 25. Засади розвитку територіальної громади</w:t>
      </w:r>
      <w:r>
        <w:rPr>
          <w:rFonts w:ascii="Times New Roman" w:eastAsia="Times New Roman" w:hAnsi="Times New Roman" w:cs="Times New Roman"/>
          <w:color w:val="000000"/>
          <w:sz w:val="28"/>
          <w:szCs w:val="28"/>
        </w:rPr>
        <w:tab/>
      </w:r>
      <w:r>
        <w:rPr>
          <w:rFonts w:ascii="Times New Roman" w:eastAsia="Times New Roman" w:hAnsi="Times New Roman" w:cs="Times New Roman"/>
          <w:color w:val="000000"/>
          <w:sz w:val="28"/>
          <w:szCs w:val="28"/>
        </w:rPr>
        <w:tab/>
      </w:r>
      <w:r>
        <w:rPr>
          <w:rFonts w:ascii="Times New Roman" w:eastAsia="Times New Roman" w:hAnsi="Times New Roman" w:cs="Times New Roman"/>
          <w:color w:val="000000"/>
          <w:sz w:val="28"/>
          <w:szCs w:val="28"/>
        </w:rPr>
        <w:tab/>
      </w:r>
      <w:r>
        <w:rPr>
          <w:rFonts w:ascii="Times New Roman" w:eastAsia="Times New Roman" w:hAnsi="Times New Roman" w:cs="Times New Roman"/>
          <w:color w:val="000000"/>
          <w:sz w:val="28"/>
          <w:szCs w:val="28"/>
        </w:rPr>
        <w:tab/>
      </w:r>
      <w:r>
        <w:rPr>
          <w:rFonts w:ascii="Times New Roman" w:eastAsia="Times New Roman" w:hAnsi="Times New Roman" w:cs="Times New Roman"/>
          <w:color w:val="000000"/>
          <w:sz w:val="28"/>
          <w:szCs w:val="28"/>
        </w:rPr>
        <w:tab/>
        <w:t>22</w:t>
      </w:r>
    </w:p>
    <w:p w:rsidR="00FF4CB0" w:rsidRDefault="00E25441">
      <w:pPr>
        <w:pBdr>
          <w:top w:val="nil"/>
          <w:left w:val="nil"/>
          <w:bottom w:val="nil"/>
          <w:right w:val="nil"/>
          <w:between w:val="nil"/>
        </w:pBdr>
        <w:tabs>
          <w:tab w:val="left" w:pos="284"/>
        </w:tabs>
        <w:spacing w:before="2" w:line="276" w:lineRule="auto"/>
        <w:ind w:left="142" w:right="-142"/>
        <w:jc w:val="both"/>
        <w:rPr>
          <w:rFonts w:ascii="Times New Roman" w:eastAsia="Times New Roman" w:hAnsi="Times New Roman" w:cs="Times New Roman"/>
          <w:color w:val="000000"/>
          <w:sz w:val="28"/>
          <w:szCs w:val="28"/>
        </w:rPr>
      </w:pPr>
      <w:r>
        <w:rPr>
          <w:rFonts w:ascii="Times New Roman" w:eastAsia="Times New Roman" w:hAnsi="Times New Roman" w:cs="Times New Roman"/>
          <w:color w:val="000000"/>
          <w:sz w:val="28"/>
          <w:szCs w:val="28"/>
        </w:rPr>
        <w:t>Стаття 26. Планування розвитку територіальної громади</w:t>
      </w:r>
      <w:r>
        <w:rPr>
          <w:rFonts w:ascii="Times New Roman" w:eastAsia="Times New Roman" w:hAnsi="Times New Roman" w:cs="Times New Roman"/>
          <w:color w:val="000000"/>
          <w:sz w:val="28"/>
          <w:szCs w:val="28"/>
        </w:rPr>
        <w:tab/>
      </w:r>
      <w:r>
        <w:rPr>
          <w:rFonts w:ascii="Times New Roman" w:eastAsia="Times New Roman" w:hAnsi="Times New Roman" w:cs="Times New Roman"/>
          <w:color w:val="000000"/>
          <w:sz w:val="28"/>
          <w:szCs w:val="28"/>
        </w:rPr>
        <w:tab/>
      </w:r>
      <w:r>
        <w:rPr>
          <w:rFonts w:ascii="Times New Roman" w:eastAsia="Times New Roman" w:hAnsi="Times New Roman" w:cs="Times New Roman"/>
          <w:color w:val="000000"/>
          <w:sz w:val="28"/>
          <w:szCs w:val="28"/>
        </w:rPr>
        <w:tab/>
      </w:r>
      <w:r>
        <w:rPr>
          <w:rFonts w:ascii="Times New Roman" w:eastAsia="Times New Roman" w:hAnsi="Times New Roman" w:cs="Times New Roman"/>
          <w:color w:val="000000"/>
          <w:sz w:val="28"/>
          <w:szCs w:val="28"/>
        </w:rPr>
        <w:tab/>
        <w:t>20</w:t>
      </w:r>
    </w:p>
    <w:p w:rsidR="00FF4CB0" w:rsidRDefault="00E25441">
      <w:pPr>
        <w:pBdr>
          <w:top w:val="nil"/>
          <w:left w:val="nil"/>
          <w:bottom w:val="nil"/>
          <w:right w:val="nil"/>
          <w:between w:val="nil"/>
        </w:pBdr>
        <w:tabs>
          <w:tab w:val="left" w:pos="284"/>
        </w:tabs>
        <w:spacing w:before="2" w:line="276" w:lineRule="auto"/>
        <w:ind w:left="142" w:right="-142"/>
        <w:jc w:val="both"/>
        <w:rPr>
          <w:rFonts w:ascii="Times New Roman" w:eastAsia="Times New Roman" w:hAnsi="Times New Roman" w:cs="Times New Roman"/>
          <w:color w:val="000000"/>
          <w:sz w:val="28"/>
          <w:szCs w:val="28"/>
        </w:rPr>
      </w:pPr>
      <w:r>
        <w:rPr>
          <w:rFonts w:ascii="Times New Roman" w:eastAsia="Times New Roman" w:hAnsi="Times New Roman" w:cs="Times New Roman"/>
          <w:color w:val="000000"/>
          <w:sz w:val="28"/>
          <w:szCs w:val="28"/>
        </w:rPr>
        <w:t>Стаття 27. Охорона довкілля</w:t>
      </w:r>
      <w:r>
        <w:rPr>
          <w:rFonts w:ascii="Times New Roman" w:eastAsia="Times New Roman" w:hAnsi="Times New Roman" w:cs="Times New Roman"/>
          <w:color w:val="000000"/>
          <w:sz w:val="28"/>
          <w:szCs w:val="28"/>
        </w:rPr>
        <w:tab/>
      </w:r>
      <w:r>
        <w:rPr>
          <w:rFonts w:ascii="Times New Roman" w:eastAsia="Times New Roman" w:hAnsi="Times New Roman" w:cs="Times New Roman"/>
          <w:color w:val="000000"/>
          <w:sz w:val="28"/>
          <w:szCs w:val="28"/>
        </w:rPr>
        <w:tab/>
      </w:r>
      <w:r>
        <w:rPr>
          <w:rFonts w:ascii="Times New Roman" w:eastAsia="Times New Roman" w:hAnsi="Times New Roman" w:cs="Times New Roman"/>
          <w:color w:val="000000"/>
          <w:sz w:val="28"/>
          <w:szCs w:val="28"/>
        </w:rPr>
        <w:tab/>
      </w:r>
      <w:r>
        <w:rPr>
          <w:rFonts w:ascii="Times New Roman" w:eastAsia="Times New Roman" w:hAnsi="Times New Roman" w:cs="Times New Roman"/>
          <w:color w:val="000000"/>
          <w:sz w:val="28"/>
          <w:szCs w:val="28"/>
        </w:rPr>
        <w:tab/>
      </w:r>
      <w:r>
        <w:rPr>
          <w:rFonts w:ascii="Times New Roman" w:eastAsia="Times New Roman" w:hAnsi="Times New Roman" w:cs="Times New Roman"/>
          <w:color w:val="000000"/>
          <w:sz w:val="28"/>
          <w:szCs w:val="28"/>
        </w:rPr>
        <w:tab/>
      </w:r>
      <w:r>
        <w:rPr>
          <w:rFonts w:ascii="Times New Roman" w:eastAsia="Times New Roman" w:hAnsi="Times New Roman" w:cs="Times New Roman"/>
          <w:color w:val="000000"/>
          <w:sz w:val="28"/>
          <w:szCs w:val="28"/>
        </w:rPr>
        <w:tab/>
      </w:r>
      <w:r>
        <w:rPr>
          <w:rFonts w:ascii="Times New Roman" w:eastAsia="Times New Roman" w:hAnsi="Times New Roman" w:cs="Times New Roman"/>
          <w:color w:val="000000"/>
          <w:sz w:val="28"/>
          <w:szCs w:val="28"/>
        </w:rPr>
        <w:tab/>
      </w:r>
      <w:r>
        <w:rPr>
          <w:rFonts w:ascii="Times New Roman" w:eastAsia="Times New Roman" w:hAnsi="Times New Roman" w:cs="Times New Roman"/>
          <w:color w:val="000000"/>
          <w:sz w:val="28"/>
          <w:szCs w:val="28"/>
        </w:rPr>
        <w:tab/>
      </w:r>
      <w:r>
        <w:rPr>
          <w:rFonts w:ascii="Times New Roman" w:eastAsia="Times New Roman" w:hAnsi="Times New Roman" w:cs="Times New Roman"/>
          <w:color w:val="000000"/>
          <w:sz w:val="28"/>
          <w:szCs w:val="28"/>
        </w:rPr>
        <w:tab/>
        <w:t>22</w:t>
      </w:r>
    </w:p>
    <w:p w:rsidR="00FF4CB0" w:rsidRDefault="00E25441">
      <w:pPr>
        <w:pBdr>
          <w:top w:val="nil"/>
          <w:left w:val="nil"/>
          <w:bottom w:val="nil"/>
          <w:right w:val="nil"/>
          <w:between w:val="nil"/>
        </w:pBdr>
        <w:tabs>
          <w:tab w:val="left" w:pos="284"/>
        </w:tabs>
        <w:spacing w:before="2" w:line="276" w:lineRule="auto"/>
        <w:ind w:left="142" w:right="-142"/>
        <w:jc w:val="both"/>
        <w:rPr>
          <w:rFonts w:ascii="Times New Roman" w:eastAsia="Times New Roman" w:hAnsi="Times New Roman" w:cs="Times New Roman"/>
          <w:color w:val="000000"/>
          <w:sz w:val="28"/>
          <w:szCs w:val="28"/>
        </w:rPr>
      </w:pPr>
      <w:r>
        <w:rPr>
          <w:rFonts w:ascii="Times New Roman" w:eastAsia="Times New Roman" w:hAnsi="Times New Roman" w:cs="Times New Roman"/>
          <w:color w:val="000000"/>
          <w:sz w:val="28"/>
          <w:szCs w:val="28"/>
        </w:rPr>
        <w:t>Стаття 28. Застосування гендерно орієнтованого підходу</w:t>
      </w:r>
    </w:p>
    <w:p w:rsidR="00FF4CB0" w:rsidRDefault="00E25441">
      <w:pPr>
        <w:pBdr>
          <w:top w:val="nil"/>
          <w:left w:val="nil"/>
          <w:bottom w:val="nil"/>
          <w:right w:val="nil"/>
          <w:between w:val="nil"/>
        </w:pBdr>
        <w:tabs>
          <w:tab w:val="left" w:pos="284"/>
        </w:tabs>
        <w:spacing w:before="2" w:line="276" w:lineRule="auto"/>
        <w:ind w:left="142" w:right="-142"/>
        <w:jc w:val="both"/>
        <w:rPr>
          <w:rFonts w:ascii="Times New Roman" w:eastAsia="Times New Roman" w:hAnsi="Times New Roman" w:cs="Times New Roman"/>
          <w:color w:val="000000"/>
          <w:sz w:val="28"/>
          <w:szCs w:val="28"/>
        </w:rPr>
      </w:pPr>
      <w:r>
        <w:rPr>
          <w:rFonts w:ascii="Times New Roman" w:eastAsia="Times New Roman" w:hAnsi="Times New Roman" w:cs="Times New Roman"/>
          <w:color w:val="000000"/>
          <w:sz w:val="28"/>
          <w:szCs w:val="28"/>
        </w:rPr>
        <w:t>під час планування розвитку</w:t>
      </w:r>
      <w:r>
        <w:rPr>
          <w:rFonts w:ascii="Times New Roman" w:eastAsia="Times New Roman" w:hAnsi="Times New Roman" w:cs="Times New Roman"/>
          <w:color w:val="000000"/>
          <w:sz w:val="28"/>
          <w:szCs w:val="28"/>
        </w:rPr>
        <w:t xml:space="preserve"> територіальної громади</w:t>
      </w:r>
      <w:r>
        <w:rPr>
          <w:rFonts w:ascii="Times New Roman" w:eastAsia="Times New Roman" w:hAnsi="Times New Roman" w:cs="Times New Roman"/>
          <w:color w:val="000000"/>
          <w:sz w:val="28"/>
          <w:szCs w:val="28"/>
        </w:rPr>
        <w:tab/>
      </w:r>
      <w:r>
        <w:rPr>
          <w:rFonts w:ascii="Times New Roman" w:eastAsia="Times New Roman" w:hAnsi="Times New Roman" w:cs="Times New Roman"/>
          <w:color w:val="000000"/>
          <w:sz w:val="28"/>
          <w:szCs w:val="28"/>
        </w:rPr>
        <w:tab/>
      </w:r>
      <w:r>
        <w:rPr>
          <w:rFonts w:ascii="Times New Roman" w:eastAsia="Times New Roman" w:hAnsi="Times New Roman" w:cs="Times New Roman"/>
          <w:color w:val="000000"/>
          <w:sz w:val="28"/>
          <w:szCs w:val="28"/>
        </w:rPr>
        <w:tab/>
      </w:r>
      <w:r>
        <w:rPr>
          <w:rFonts w:ascii="Times New Roman" w:eastAsia="Times New Roman" w:hAnsi="Times New Roman" w:cs="Times New Roman"/>
          <w:color w:val="000000"/>
          <w:sz w:val="28"/>
          <w:szCs w:val="28"/>
        </w:rPr>
        <w:tab/>
      </w:r>
      <w:r>
        <w:rPr>
          <w:rFonts w:ascii="Times New Roman" w:eastAsia="Times New Roman" w:hAnsi="Times New Roman" w:cs="Times New Roman"/>
          <w:color w:val="000000"/>
          <w:sz w:val="28"/>
          <w:szCs w:val="28"/>
        </w:rPr>
        <w:tab/>
        <w:t>22</w:t>
      </w:r>
    </w:p>
    <w:p w:rsidR="00FF4CB0" w:rsidRDefault="00E25441">
      <w:pPr>
        <w:pBdr>
          <w:top w:val="nil"/>
          <w:left w:val="nil"/>
          <w:bottom w:val="nil"/>
          <w:right w:val="nil"/>
          <w:between w:val="nil"/>
        </w:pBdr>
        <w:tabs>
          <w:tab w:val="left" w:pos="284"/>
        </w:tabs>
        <w:spacing w:before="2" w:line="276" w:lineRule="auto"/>
        <w:ind w:left="142" w:right="-142"/>
        <w:jc w:val="both"/>
        <w:rPr>
          <w:rFonts w:ascii="Times New Roman" w:eastAsia="Times New Roman" w:hAnsi="Times New Roman" w:cs="Times New Roman"/>
          <w:color w:val="000000"/>
          <w:sz w:val="28"/>
          <w:szCs w:val="28"/>
        </w:rPr>
      </w:pPr>
      <w:r>
        <w:rPr>
          <w:rFonts w:ascii="Times New Roman" w:eastAsia="Times New Roman" w:hAnsi="Times New Roman" w:cs="Times New Roman"/>
          <w:color w:val="000000"/>
          <w:sz w:val="28"/>
          <w:szCs w:val="28"/>
        </w:rPr>
        <w:t>Стаття 29. Розвиток (обрати: науки й освіти, охорони здоров’я,</w:t>
      </w:r>
    </w:p>
    <w:p w:rsidR="00FF4CB0" w:rsidRDefault="00E25441">
      <w:pPr>
        <w:pBdr>
          <w:top w:val="nil"/>
          <w:left w:val="nil"/>
          <w:bottom w:val="nil"/>
          <w:right w:val="nil"/>
          <w:between w:val="nil"/>
        </w:pBdr>
        <w:tabs>
          <w:tab w:val="left" w:pos="284"/>
        </w:tabs>
        <w:spacing w:before="2" w:line="276" w:lineRule="auto"/>
        <w:ind w:left="142" w:right="-142"/>
        <w:jc w:val="both"/>
        <w:rPr>
          <w:rFonts w:ascii="Times New Roman" w:eastAsia="Times New Roman" w:hAnsi="Times New Roman" w:cs="Times New Roman"/>
          <w:color w:val="000000"/>
          <w:sz w:val="28"/>
          <w:szCs w:val="28"/>
        </w:rPr>
      </w:pPr>
      <w:r>
        <w:rPr>
          <w:rFonts w:ascii="Times New Roman" w:eastAsia="Times New Roman" w:hAnsi="Times New Roman" w:cs="Times New Roman"/>
          <w:color w:val="000000"/>
          <w:sz w:val="28"/>
          <w:szCs w:val="28"/>
        </w:rPr>
        <w:t>фізкультури і спорту, культури та мистецтва)</w:t>
      </w:r>
      <w:r>
        <w:rPr>
          <w:rFonts w:ascii="Times New Roman" w:eastAsia="Times New Roman" w:hAnsi="Times New Roman" w:cs="Times New Roman"/>
          <w:color w:val="000000"/>
          <w:sz w:val="28"/>
          <w:szCs w:val="28"/>
        </w:rPr>
        <w:tab/>
      </w:r>
      <w:r>
        <w:rPr>
          <w:rFonts w:ascii="Times New Roman" w:eastAsia="Times New Roman" w:hAnsi="Times New Roman" w:cs="Times New Roman"/>
          <w:color w:val="000000"/>
          <w:sz w:val="28"/>
          <w:szCs w:val="28"/>
        </w:rPr>
        <w:tab/>
      </w:r>
      <w:r>
        <w:rPr>
          <w:rFonts w:ascii="Times New Roman" w:eastAsia="Times New Roman" w:hAnsi="Times New Roman" w:cs="Times New Roman"/>
          <w:color w:val="000000"/>
          <w:sz w:val="28"/>
          <w:szCs w:val="28"/>
        </w:rPr>
        <w:tab/>
      </w:r>
      <w:r>
        <w:rPr>
          <w:rFonts w:ascii="Times New Roman" w:eastAsia="Times New Roman" w:hAnsi="Times New Roman" w:cs="Times New Roman"/>
          <w:color w:val="000000"/>
          <w:sz w:val="28"/>
          <w:szCs w:val="28"/>
        </w:rPr>
        <w:tab/>
      </w:r>
      <w:r>
        <w:rPr>
          <w:rFonts w:ascii="Times New Roman" w:eastAsia="Times New Roman" w:hAnsi="Times New Roman" w:cs="Times New Roman"/>
          <w:color w:val="000000"/>
          <w:sz w:val="28"/>
          <w:szCs w:val="28"/>
        </w:rPr>
        <w:tab/>
      </w:r>
      <w:r>
        <w:rPr>
          <w:rFonts w:ascii="Times New Roman" w:eastAsia="Times New Roman" w:hAnsi="Times New Roman" w:cs="Times New Roman"/>
          <w:color w:val="000000"/>
          <w:sz w:val="28"/>
          <w:szCs w:val="28"/>
        </w:rPr>
        <w:tab/>
        <w:t>23</w:t>
      </w:r>
    </w:p>
    <w:p w:rsidR="00FF4CB0" w:rsidRDefault="00E25441">
      <w:pPr>
        <w:pBdr>
          <w:top w:val="nil"/>
          <w:left w:val="nil"/>
          <w:bottom w:val="nil"/>
          <w:right w:val="nil"/>
          <w:between w:val="nil"/>
        </w:pBdr>
        <w:tabs>
          <w:tab w:val="left" w:pos="284"/>
        </w:tabs>
        <w:spacing w:before="2" w:line="276" w:lineRule="auto"/>
        <w:ind w:left="142" w:right="-142"/>
        <w:jc w:val="both"/>
        <w:rPr>
          <w:rFonts w:ascii="Times New Roman" w:eastAsia="Times New Roman" w:hAnsi="Times New Roman" w:cs="Times New Roman"/>
          <w:color w:val="000000"/>
          <w:sz w:val="28"/>
          <w:szCs w:val="28"/>
        </w:rPr>
      </w:pPr>
      <w:r>
        <w:rPr>
          <w:rFonts w:ascii="Times New Roman" w:eastAsia="Times New Roman" w:hAnsi="Times New Roman" w:cs="Times New Roman"/>
          <w:color w:val="000000"/>
          <w:sz w:val="28"/>
          <w:szCs w:val="28"/>
        </w:rPr>
        <w:t>Статут: звітування органів місцевого самоврядування</w:t>
      </w:r>
    </w:p>
    <w:p w:rsidR="00FF4CB0" w:rsidRDefault="00E25441">
      <w:pPr>
        <w:pBdr>
          <w:top w:val="nil"/>
          <w:left w:val="nil"/>
          <w:bottom w:val="nil"/>
          <w:right w:val="nil"/>
          <w:between w:val="nil"/>
        </w:pBdr>
        <w:tabs>
          <w:tab w:val="left" w:pos="284"/>
        </w:tabs>
        <w:spacing w:before="2" w:line="276" w:lineRule="auto"/>
        <w:ind w:left="142" w:right="-142"/>
        <w:jc w:val="both"/>
        <w:rPr>
          <w:rFonts w:ascii="Times New Roman" w:eastAsia="Times New Roman" w:hAnsi="Times New Roman" w:cs="Times New Roman"/>
          <w:color w:val="000000"/>
          <w:sz w:val="28"/>
          <w:szCs w:val="28"/>
        </w:rPr>
      </w:pPr>
      <w:r>
        <w:rPr>
          <w:rFonts w:ascii="Times New Roman" w:eastAsia="Times New Roman" w:hAnsi="Times New Roman" w:cs="Times New Roman"/>
          <w:color w:val="000000"/>
          <w:sz w:val="28"/>
          <w:szCs w:val="28"/>
        </w:rPr>
        <w:t>та їх посадових осіб перед громадою</w:t>
      </w:r>
      <w:r>
        <w:rPr>
          <w:rFonts w:ascii="Times New Roman" w:eastAsia="Times New Roman" w:hAnsi="Times New Roman" w:cs="Times New Roman"/>
          <w:color w:val="000000"/>
          <w:sz w:val="28"/>
          <w:szCs w:val="28"/>
        </w:rPr>
        <w:tab/>
      </w:r>
      <w:r>
        <w:rPr>
          <w:rFonts w:ascii="Times New Roman" w:eastAsia="Times New Roman" w:hAnsi="Times New Roman" w:cs="Times New Roman"/>
          <w:color w:val="000000"/>
          <w:sz w:val="28"/>
          <w:szCs w:val="28"/>
        </w:rPr>
        <w:tab/>
      </w:r>
      <w:r>
        <w:rPr>
          <w:rFonts w:ascii="Times New Roman" w:eastAsia="Times New Roman" w:hAnsi="Times New Roman" w:cs="Times New Roman"/>
          <w:color w:val="000000"/>
          <w:sz w:val="28"/>
          <w:szCs w:val="28"/>
        </w:rPr>
        <w:tab/>
      </w:r>
      <w:r>
        <w:rPr>
          <w:rFonts w:ascii="Times New Roman" w:eastAsia="Times New Roman" w:hAnsi="Times New Roman" w:cs="Times New Roman"/>
          <w:color w:val="000000"/>
          <w:sz w:val="28"/>
          <w:szCs w:val="28"/>
        </w:rPr>
        <w:tab/>
      </w:r>
      <w:r>
        <w:rPr>
          <w:rFonts w:ascii="Times New Roman" w:eastAsia="Times New Roman" w:hAnsi="Times New Roman" w:cs="Times New Roman"/>
          <w:color w:val="000000"/>
          <w:sz w:val="28"/>
          <w:szCs w:val="28"/>
        </w:rPr>
        <w:tab/>
      </w:r>
      <w:r>
        <w:rPr>
          <w:rFonts w:ascii="Times New Roman" w:eastAsia="Times New Roman" w:hAnsi="Times New Roman" w:cs="Times New Roman"/>
          <w:color w:val="000000"/>
          <w:sz w:val="28"/>
          <w:szCs w:val="28"/>
        </w:rPr>
        <w:tab/>
      </w:r>
      <w:r>
        <w:rPr>
          <w:rFonts w:ascii="Times New Roman" w:eastAsia="Times New Roman" w:hAnsi="Times New Roman" w:cs="Times New Roman"/>
          <w:color w:val="000000"/>
          <w:sz w:val="28"/>
          <w:szCs w:val="28"/>
        </w:rPr>
        <w:tab/>
        <w:t>24</w:t>
      </w:r>
    </w:p>
    <w:p w:rsidR="00FF4CB0" w:rsidRDefault="00E25441">
      <w:pPr>
        <w:pBdr>
          <w:top w:val="nil"/>
          <w:left w:val="nil"/>
          <w:bottom w:val="nil"/>
          <w:right w:val="nil"/>
          <w:between w:val="nil"/>
        </w:pBdr>
        <w:tabs>
          <w:tab w:val="left" w:pos="284"/>
        </w:tabs>
        <w:spacing w:before="2" w:line="276" w:lineRule="auto"/>
        <w:ind w:left="142" w:right="-142"/>
        <w:jc w:val="both"/>
        <w:rPr>
          <w:rFonts w:ascii="Times New Roman" w:eastAsia="Times New Roman" w:hAnsi="Times New Roman" w:cs="Times New Roman"/>
          <w:b/>
          <w:color w:val="000000"/>
          <w:sz w:val="28"/>
          <w:szCs w:val="28"/>
        </w:rPr>
      </w:pPr>
      <w:r>
        <w:rPr>
          <w:rFonts w:ascii="Times New Roman" w:eastAsia="Times New Roman" w:hAnsi="Times New Roman" w:cs="Times New Roman"/>
          <w:b/>
          <w:color w:val="000000"/>
          <w:sz w:val="28"/>
          <w:szCs w:val="28"/>
        </w:rPr>
        <w:t xml:space="preserve">РОЗДІЛ VІІ. </w:t>
      </w:r>
      <w:r>
        <w:rPr>
          <w:rFonts w:ascii="Times New Roman" w:eastAsia="Times New Roman" w:hAnsi="Times New Roman" w:cs="Times New Roman"/>
          <w:b/>
          <w:color w:val="000000"/>
          <w:sz w:val="28"/>
          <w:szCs w:val="28"/>
        </w:rPr>
        <w:t>ЗВІТУВАННЯ ОРГАНІВ МІСЦЕВОГО САМОВРЯДУВАННЯ</w:t>
      </w:r>
    </w:p>
    <w:p w:rsidR="00FF4CB0" w:rsidRDefault="00E25441">
      <w:pPr>
        <w:pBdr>
          <w:top w:val="nil"/>
          <w:left w:val="nil"/>
          <w:bottom w:val="nil"/>
          <w:right w:val="nil"/>
          <w:between w:val="nil"/>
        </w:pBdr>
        <w:tabs>
          <w:tab w:val="left" w:pos="284"/>
        </w:tabs>
        <w:spacing w:before="2" w:line="276" w:lineRule="auto"/>
        <w:ind w:left="142" w:right="-142"/>
        <w:jc w:val="both"/>
        <w:rPr>
          <w:rFonts w:ascii="Times New Roman" w:eastAsia="Times New Roman" w:hAnsi="Times New Roman" w:cs="Times New Roman"/>
          <w:color w:val="000000"/>
          <w:sz w:val="28"/>
          <w:szCs w:val="28"/>
        </w:rPr>
      </w:pPr>
      <w:r>
        <w:rPr>
          <w:rFonts w:ascii="Times New Roman" w:eastAsia="Times New Roman" w:hAnsi="Times New Roman" w:cs="Times New Roman"/>
          <w:b/>
          <w:color w:val="000000"/>
          <w:sz w:val="28"/>
          <w:szCs w:val="28"/>
        </w:rPr>
        <w:t>ТА ЇХ ПОСАДОВИХ ОСІБ ПЕРЕД</w:t>
      </w:r>
      <w:r>
        <w:rPr>
          <w:rFonts w:ascii="Times New Roman" w:eastAsia="Times New Roman" w:hAnsi="Times New Roman" w:cs="Times New Roman"/>
          <w:b/>
          <w:color w:val="000000"/>
          <w:sz w:val="28"/>
          <w:szCs w:val="28"/>
        </w:rPr>
        <w:tab/>
        <w:t>ТЕРИТОРІАЛЬНОЮ ГРОМАДОЮ</w:t>
      </w:r>
      <w:r>
        <w:rPr>
          <w:rFonts w:ascii="Times New Roman" w:eastAsia="Times New Roman" w:hAnsi="Times New Roman" w:cs="Times New Roman"/>
          <w:color w:val="000000"/>
          <w:sz w:val="28"/>
          <w:szCs w:val="28"/>
        </w:rPr>
        <w:tab/>
        <w:t>24</w:t>
      </w:r>
    </w:p>
    <w:p w:rsidR="00FF4CB0" w:rsidRDefault="00E25441">
      <w:pPr>
        <w:pBdr>
          <w:top w:val="nil"/>
          <w:left w:val="nil"/>
          <w:bottom w:val="nil"/>
          <w:right w:val="nil"/>
          <w:between w:val="nil"/>
        </w:pBdr>
        <w:tabs>
          <w:tab w:val="left" w:pos="284"/>
        </w:tabs>
        <w:spacing w:before="2" w:line="276" w:lineRule="auto"/>
        <w:ind w:left="142" w:right="-142"/>
        <w:jc w:val="both"/>
        <w:rPr>
          <w:rFonts w:ascii="Times New Roman" w:eastAsia="Times New Roman" w:hAnsi="Times New Roman" w:cs="Times New Roman"/>
          <w:color w:val="000000"/>
          <w:sz w:val="28"/>
          <w:szCs w:val="28"/>
        </w:rPr>
      </w:pPr>
      <w:r>
        <w:rPr>
          <w:rFonts w:ascii="Times New Roman" w:eastAsia="Times New Roman" w:hAnsi="Times New Roman" w:cs="Times New Roman"/>
          <w:color w:val="000000"/>
          <w:sz w:val="28"/>
          <w:szCs w:val="28"/>
        </w:rPr>
        <w:t>Стаття 30. Засади звітування органів місцевого самоврядування та їх посадових осіб, депутатів місцевої ради перед територіальною громадою</w:t>
      </w:r>
      <w:r>
        <w:rPr>
          <w:rFonts w:ascii="Times New Roman" w:eastAsia="Times New Roman" w:hAnsi="Times New Roman" w:cs="Times New Roman"/>
          <w:color w:val="000000"/>
          <w:sz w:val="28"/>
          <w:szCs w:val="28"/>
        </w:rPr>
        <w:tab/>
      </w:r>
      <w:r>
        <w:rPr>
          <w:rFonts w:ascii="Times New Roman" w:eastAsia="Times New Roman" w:hAnsi="Times New Roman" w:cs="Times New Roman"/>
          <w:color w:val="000000"/>
          <w:sz w:val="28"/>
          <w:szCs w:val="28"/>
        </w:rPr>
        <w:tab/>
      </w:r>
      <w:r>
        <w:rPr>
          <w:rFonts w:ascii="Times New Roman" w:eastAsia="Times New Roman" w:hAnsi="Times New Roman" w:cs="Times New Roman"/>
          <w:color w:val="000000"/>
          <w:sz w:val="28"/>
          <w:szCs w:val="28"/>
        </w:rPr>
        <w:tab/>
        <w:t>24</w:t>
      </w:r>
    </w:p>
    <w:p w:rsidR="00FF4CB0" w:rsidRDefault="00E25441">
      <w:pPr>
        <w:pBdr>
          <w:top w:val="nil"/>
          <w:left w:val="nil"/>
          <w:bottom w:val="nil"/>
          <w:right w:val="nil"/>
          <w:between w:val="nil"/>
        </w:pBdr>
        <w:tabs>
          <w:tab w:val="left" w:pos="284"/>
        </w:tabs>
        <w:spacing w:before="2" w:line="276" w:lineRule="auto"/>
        <w:ind w:left="142" w:right="-142"/>
        <w:jc w:val="both"/>
        <w:rPr>
          <w:rFonts w:ascii="Times New Roman" w:eastAsia="Times New Roman" w:hAnsi="Times New Roman" w:cs="Times New Roman"/>
          <w:color w:val="000000"/>
          <w:sz w:val="28"/>
          <w:szCs w:val="28"/>
        </w:rPr>
      </w:pPr>
      <w:r>
        <w:rPr>
          <w:rFonts w:ascii="Times New Roman" w:eastAsia="Times New Roman" w:hAnsi="Times New Roman" w:cs="Times New Roman"/>
          <w:color w:val="000000"/>
          <w:sz w:val="28"/>
          <w:szCs w:val="28"/>
        </w:rPr>
        <w:t>Стаття 31. Звіт</w:t>
      </w:r>
      <w:r>
        <w:rPr>
          <w:rFonts w:ascii="Times New Roman" w:eastAsia="Times New Roman" w:hAnsi="Times New Roman" w:cs="Times New Roman"/>
          <w:color w:val="000000"/>
          <w:sz w:val="28"/>
          <w:szCs w:val="28"/>
        </w:rPr>
        <w:t>ування</w:t>
      </w:r>
      <w:r>
        <w:rPr>
          <w:rFonts w:ascii="Times New Roman" w:eastAsia="Times New Roman" w:hAnsi="Times New Roman" w:cs="Times New Roman"/>
          <w:color w:val="000000"/>
          <w:sz w:val="28"/>
          <w:szCs w:val="28"/>
        </w:rPr>
        <w:tab/>
        <w:t>голови</w:t>
      </w:r>
      <w:r>
        <w:rPr>
          <w:rFonts w:ascii="Times New Roman" w:eastAsia="Times New Roman" w:hAnsi="Times New Roman" w:cs="Times New Roman"/>
          <w:color w:val="000000"/>
          <w:sz w:val="28"/>
          <w:szCs w:val="28"/>
        </w:rPr>
        <w:tab/>
      </w:r>
      <w:r>
        <w:rPr>
          <w:rFonts w:ascii="Times New Roman" w:eastAsia="Times New Roman" w:hAnsi="Times New Roman" w:cs="Times New Roman"/>
          <w:color w:val="000000"/>
          <w:sz w:val="28"/>
          <w:szCs w:val="28"/>
        </w:rPr>
        <w:tab/>
      </w:r>
      <w:r>
        <w:rPr>
          <w:rFonts w:ascii="Times New Roman" w:eastAsia="Times New Roman" w:hAnsi="Times New Roman" w:cs="Times New Roman"/>
          <w:color w:val="000000"/>
          <w:sz w:val="28"/>
          <w:szCs w:val="28"/>
        </w:rPr>
        <w:tab/>
      </w:r>
      <w:r>
        <w:rPr>
          <w:rFonts w:ascii="Times New Roman" w:eastAsia="Times New Roman" w:hAnsi="Times New Roman" w:cs="Times New Roman"/>
          <w:color w:val="000000"/>
          <w:sz w:val="28"/>
          <w:szCs w:val="28"/>
        </w:rPr>
        <w:tab/>
      </w:r>
      <w:r>
        <w:rPr>
          <w:rFonts w:ascii="Times New Roman" w:eastAsia="Times New Roman" w:hAnsi="Times New Roman" w:cs="Times New Roman"/>
          <w:color w:val="000000"/>
          <w:sz w:val="28"/>
          <w:szCs w:val="28"/>
        </w:rPr>
        <w:tab/>
      </w:r>
      <w:r>
        <w:rPr>
          <w:rFonts w:ascii="Times New Roman" w:eastAsia="Times New Roman" w:hAnsi="Times New Roman" w:cs="Times New Roman"/>
          <w:color w:val="000000"/>
          <w:sz w:val="28"/>
          <w:szCs w:val="28"/>
        </w:rPr>
        <w:tab/>
      </w:r>
      <w:r>
        <w:rPr>
          <w:rFonts w:ascii="Times New Roman" w:eastAsia="Times New Roman" w:hAnsi="Times New Roman" w:cs="Times New Roman"/>
          <w:color w:val="000000"/>
          <w:sz w:val="28"/>
          <w:szCs w:val="28"/>
        </w:rPr>
        <w:tab/>
      </w:r>
      <w:r>
        <w:rPr>
          <w:rFonts w:ascii="Times New Roman" w:eastAsia="Times New Roman" w:hAnsi="Times New Roman" w:cs="Times New Roman"/>
          <w:color w:val="000000"/>
          <w:sz w:val="28"/>
          <w:szCs w:val="28"/>
        </w:rPr>
        <w:tab/>
        <w:t>24</w:t>
      </w:r>
    </w:p>
    <w:p w:rsidR="00FF4CB0" w:rsidRDefault="00E25441">
      <w:pPr>
        <w:pBdr>
          <w:top w:val="nil"/>
          <w:left w:val="nil"/>
          <w:bottom w:val="nil"/>
          <w:right w:val="nil"/>
          <w:between w:val="nil"/>
        </w:pBdr>
        <w:tabs>
          <w:tab w:val="left" w:pos="284"/>
        </w:tabs>
        <w:spacing w:before="2" w:line="276" w:lineRule="auto"/>
        <w:ind w:left="142" w:right="-142"/>
        <w:jc w:val="both"/>
        <w:rPr>
          <w:rFonts w:ascii="Times New Roman" w:eastAsia="Times New Roman" w:hAnsi="Times New Roman" w:cs="Times New Roman"/>
          <w:color w:val="000000"/>
          <w:sz w:val="28"/>
          <w:szCs w:val="28"/>
        </w:rPr>
      </w:pPr>
      <w:r>
        <w:rPr>
          <w:rFonts w:ascii="Times New Roman" w:eastAsia="Times New Roman" w:hAnsi="Times New Roman" w:cs="Times New Roman"/>
          <w:color w:val="000000"/>
          <w:sz w:val="28"/>
          <w:szCs w:val="28"/>
        </w:rPr>
        <w:t>Стаття 32. Звітування депутатів Ради</w:t>
      </w:r>
      <w:r>
        <w:rPr>
          <w:rFonts w:ascii="Times New Roman" w:eastAsia="Times New Roman" w:hAnsi="Times New Roman" w:cs="Times New Roman"/>
          <w:color w:val="000000"/>
          <w:sz w:val="28"/>
          <w:szCs w:val="28"/>
        </w:rPr>
        <w:tab/>
      </w:r>
      <w:r>
        <w:rPr>
          <w:rFonts w:ascii="Times New Roman" w:eastAsia="Times New Roman" w:hAnsi="Times New Roman" w:cs="Times New Roman"/>
          <w:color w:val="000000"/>
          <w:sz w:val="28"/>
          <w:szCs w:val="28"/>
        </w:rPr>
        <w:tab/>
      </w:r>
      <w:r>
        <w:rPr>
          <w:rFonts w:ascii="Times New Roman" w:eastAsia="Times New Roman" w:hAnsi="Times New Roman" w:cs="Times New Roman"/>
          <w:color w:val="000000"/>
          <w:sz w:val="28"/>
          <w:szCs w:val="28"/>
        </w:rPr>
        <w:tab/>
      </w:r>
      <w:r>
        <w:rPr>
          <w:rFonts w:ascii="Times New Roman" w:eastAsia="Times New Roman" w:hAnsi="Times New Roman" w:cs="Times New Roman"/>
          <w:color w:val="000000"/>
          <w:sz w:val="28"/>
          <w:szCs w:val="28"/>
        </w:rPr>
        <w:tab/>
      </w:r>
      <w:r>
        <w:rPr>
          <w:rFonts w:ascii="Times New Roman" w:eastAsia="Times New Roman" w:hAnsi="Times New Roman" w:cs="Times New Roman"/>
          <w:color w:val="000000"/>
          <w:sz w:val="28"/>
          <w:szCs w:val="28"/>
        </w:rPr>
        <w:tab/>
      </w:r>
      <w:r>
        <w:rPr>
          <w:rFonts w:ascii="Times New Roman" w:eastAsia="Times New Roman" w:hAnsi="Times New Roman" w:cs="Times New Roman"/>
          <w:color w:val="000000"/>
          <w:sz w:val="28"/>
          <w:szCs w:val="28"/>
        </w:rPr>
        <w:tab/>
      </w:r>
      <w:r>
        <w:rPr>
          <w:rFonts w:ascii="Times New Roman" w:eastAsia="Times New Roman" w:hAnsi="Times New Roman" w:cs="Times New Roman"/>
          <w:color w:val="000000"/>
          <w:sz w:val="28"/>
          <w:szCs w:val="28"/>
        </w:rPr>
        <w:tab/>
        <w:t>25</w:t>
      </w:r>
    </w:p>
    <w:p w:rsidR="00FF4CB0" w:rsidRDefault="00E25441">
      <w:pPr>
        <w:pBdr>
          <w:top w:val="nil"/>
          <w:left w:val="nil"/>
          <w:bottom w:val="nil"/>
          <w:right w:val="nil"/>
          <w:between w:val="nil"/>
        </w:pBdr>
        <w:tabs>
          <w:tab w:val="left" w:pos="284"/>
        </w:tabs>
        <w:spacing w:before="2" w:line="276" w:lineRule="auto"/>
        <w:ind w:left="142" w:right="-142"/>
        <w:jc w:val="both"/>
        <w:rPr>
          <w:rFonts w:ascii="Times New Roman" w:eastAsia="Times New Roman" w:hAnsi="Times New Roman" w:cs="Times New Roman"/>
          <w:color w:val="000000"/>
          <w:sz w:val="28"/>
          <w:szCs w:val="28"/>
        </w:rPr>
      </w:pPr>
      <w:r>
        <w:rPr>
          <w:rFonts w:ascii="Times New Roman" w:eastAsia="Times New Roman" w:hAnsi="Times New Roman" w:cs="Times New Roman"/>
          <w:color w:val="000000"/>
          <w:sz w:val="28"/>
          <w:szCs w:val="28"/>
        </w:rPr>
        <w:t>Стаття 33. Звітування старости</w:t>
      </w:r>
      <w:r>
        <w:rPr>
          <w:rFonts w:ascii="Times New Roman" w:eastAsia="Times New Roman" w:hAnsi="Times New Roman" w:cs="Times New Roman"/>
          <w:color w:val="000000"/>
          <w:sz w:val="28"/>
          <w:szCs w:val="28"/>
        </w:rPr>
        <w:tab/>
      </w:r>
      <w:r>
        <w:rPr>
          <w:rFonts w:ascii="Times New Roman" w:eastAsia="Times New Roman" w:hAnsi="Times New Roman" w:cs="Times New Roman"/>
          <w:color w:val="000000"/>
          <w:sz w:val="28"/>
          <w:szCs w:val="28"/>
        </w:rPr>
        <w:tab/>
      </w:r>
      <w:r>
        <w:rPr>
          <w:rFonts w:ascii="Times New Roman" w:eastAsia="Times New Roman" w:hAnsi="Times New Roman" w:cs="Times New Roman"/>
          <w:color w:val="000000"/>
          <w:sz w:val="28"/>
          <w:szCs w:val="28"/>
        </w:rPr>
        <w:tab/>
      </w:r>
      <w:r>
        <w:rPr>
          <w:rFonts w:ascii="Times New Roman" w:eastAsia="Times New Roman" w:hAnsi="Times New Roman" w:cs="Times New Roman"/>
          <w:color w:val="000000"/>
          <w:sz w:val="28"/>
          <w:szCs w:val="28"/>
        </w:rPr>
        <w:tab/>
      </w:r>
      <w:r>
        <w:rPr>
          <w:rFonts w:ascii="Times New Roman" w:eastAsia="Times New Roman" w:hAnsi="Times New Roman" w:cs="Times New Roman"/>
          <w:color w:val="000000"/>
          <w:sz w:val="28"/>
          <w:szCs w:val="28"/>
        </w:rPr>
        <w:tab/>
      </w:r>
      <w:r>
        <w:rPr>
          <w:rFonts w:ascii="Times New Roman" w:eastAsia="Times New Roman" w:hAnsi="Times New Roman" w:cs="Times New Roman"/>
          <w:color w:val="000000"/>
          <w:sz w:val="28"/>
          <w:szCs w:val="28"/>
        </w:rPr>
        <w:tab/>
      </w:r>
      <w:r>
        <w:rPr>
          <w:rFonts w:ascii="Times New Roman" w:eastAsia="Times New Roman" w:hAnsi="Times New Roman" w:cs="Times New Roman"/>
          <w:color w:val="000000"/>
          <w:sz w:val="28"/>
          <w:szCs w:val="28"/>
        </w:rPr>
        <w:tab/>
      </w:r>
      <w:r>
        <w:rPr>
          <w:rFonts w:ascii="Times New Roman" w:eastAsia="Times New Roman" w:hAnsi="Times New Roman" w:cs="Times New Roman"/>
          <w:color w:val="000000"/>
          <w:sz w:val="28"/>
          <w:szCs w:val="28"/>
        </w:rPr>
        <w:tab/>
        <w:t>25</w:t>
      </w:r>
    </w:p>
    <w:p w:rsidR="00FF4CB0" w:rsidRDefault="00E25441">
      <w:pPr>
        <w:pBdr>
          <w:top w:val="nil"/>
          <w:left w:val="nil"/>
          <w:bottom w:val="nil"/>
          <w:right w:val="nil"/>
          <w:between w:val="nil"/>
        </w:pBdr>
        <w:tabs>
          <w:tab w:val="left" w:pos="284"/>
        </w:tabs>
        <w:spacing w:before="2" w:line="276" w:lineRule="auto"/>
        <w:ind w:left="142" w:right="-142"/>
        <w:jc w:val="both"/>
        <w:rPr>
          <w:rFonts w:ascii="Times New Roman" w:eastAsia="Times New Roman" w:hAnsi="Times New Roman" w:cs="Times New Roman"/>
          <w:color w:val="000000"/>
          <w:sz w:val="28"/>
          <w:szCs w:val="28"/>
        </w:rPr>
      </w:pPr>
      <w:r>
        <w:rPr>
          <w:rFonts w:ascii="Times New Roman" w:eastAsia="Times New Roman" w:hAnsi="Times New Roman" w:cs="Times New Roman"/>
          <w:color w:val="000000"/>
          <w:sz w:val="28"/>
          <w:szCs w:val="28"/>
        </w:rPr>
        <w:t>Статут: заключні положення</w:t>
      </w:r>
      <w:r>
        <w:rPr>
          <w:rFonts w:ascii="Times New Roman" w:eastAsia="Times New Roman" w:hAnsi="Times New Roman" w:cs="Times New Roman"/>
          <w:color w:val="000000"/>
          <w:sz w:val="28"/>
          <w:szCs w:val="28"/>
        </w:rPr>
        <w:tab/>
      </w:r>
      <w:r>
        <w:rPr>
          <w:rFonts w:ascii="Times New Roman" w:eastAsia="Times New Roman" w:hAnsi="Times New Roman" w:cs="Times New Roman"/>
          <w:color w:val="000000"/>
          <w:sz w:val="28"/>
          <w:szCs w:val="28"/>
        </w:rPr>
        <w:tab/>
      </w:r>
      <w:r>
        <w:rPr>
          <w:rFonts w:ascii="Times New Roman" w:eastAsia="Times New Roman" w:hAnsi="Times New Roman" w:cs="Times New Roman"/>
          <w:color w:val="000000"/>
          <w:sz w:val="28"/>
          <w:szCs w:val="28"/>
        </w:rPr>
        <w:tab/>
      </w:r>
      <w:r>
        <w:rPr>
          <w:rFonts w:ascii="Times New Roman" w:eastAsia="Times New Roman" w:hAnsi="Times New Roman" w:cs="Times New Roman"/>
          <w:color w:val="000000"/>
          <w:sz w:val="28"/>
          <w:szCs w:val="28"/>
        </w:rPr>
        <w:tab/>
      </w:r>
      <w:r>
        <w:rPr>
          <w:rFonts w:ascii="Times New Roman" w:eastAsia="Times New Roman" w:hAnsi="Times New Roman" w:cs="Times New Roman"/>
          <w:color w:val="000000"/>
          <w:sz w:val="28"/>
          <w:szCs w:val="28"/>
        </w:rPr>
        <w:tab/>
      </w:r>
      <w:r>
        <w:rPr>
          <w:rFonts w:ascii="Times New Roman" w:eastAsia="Times New Roman" w:hAnsi="Times New Roman" w:cs="Times New Roman"/>
          <w:color w:val="000000"/>
          <w:sz w:val="28"/>
          <w:szCs w:val="28"/>
        </w:rPr>
        <w:tab/>
      </w:r>
      <w:r>
        <w:rPr>
          <w:rFonts w:ascii="Times New Roman" w:eastAsia="Times New Roman" w:hAnsi="Times New Roman" w:cs="Times New Roman"/>
          <w:color w:val="000000"/>
          <w:sz w:val="28"/>
          <w:szCs w:val="28"/>
        </w:rPr>
        <w:tab/>
      </w:r>
      <w:r>
        <w:rPr>
          <w:rFonts w:ascii="Times New Roman" w:eastAsia="Times New Roman" w:hAnsi="Times New Roman" w:cs="Times New Roman"/>
          <w:color w:val="000000"/>
          <w:sz w:val="28"/>
          <w:szCs w:val="28"/>
        </w:rPr>
        <w:tab/>
      </w:r>
      <w:r>
        <w:rPr>
          <w:rFonts w:ascii="Times New Roman" w:eastAsia="Times New Roman" w:hAnsi="Times New Roman" w:cs="Times New Roman"/>
          <w:color w:val="000000"/>
          <w:sz w:val="28"/>
          <w:szCs w:val="28"/>
        </w:rPr>
        <w:tab/>
        <w:t>26</w:t>
      </w:r>
    </w:p>
    <w:p w:rsidR="00FF4CB0" w:rsidRDefault="00E25441">
      <w:pPr>
        <w:pBdr>
          <w:top w:val="nil"/>
          <w:left w:val="nil"/>
          <w:bottom w:val="nil"/>
          <w:right w:val="nil"/>
          <w:between w:val="nil"/>
        </w:pBdr>
        <w:tabs>
          <w:tab w:val="left" w:pos="284"/>
        </w:tabs>
        <w:spacing w:before="2" w:line="276" w:lineRule="auto"/>
        <w:ind w:left="142" w:right="-142"/>
        <w:jc w:val="both"/>
        <w:rPr>
          <w:rFonts w:ascii="Times New Roman" w:eastAsia="Times New Roman" w:hAnsi="Times New Roman" w:cs="Times New Roman"/>
          <w:color w:val="000000"/>
          <w:sz w:val="28"/>
          <w:szCs w:val="28"/>
        </w:rPr>
      </w:pPr>
      <w:r>
        <w:rPr>
          <w:rFonts w:ascii="Times New Roman" w:eastAsia="Times New Roman" w:hAnsi="Times New Roman" w:cs="Times New Roman"/>
          <w:b/>
          <w:color w:val="000000"/>
          <w:sz w:val="28"/>
          <w:szCs w:val="28"/>
        </w:rPr>
        <w:t>РОЗДІЛ VІІІ. ЗАКЛЮЧНІ ПОЛОЖЕННЯ</w:t>
      </w:r>
      <w:r>
        <w:rPr>
          <w:rFonts w:ascii="Times New Roman" w:eastAsia="Times New Roman" w:hAnsi="Times New Roman" w:cs="Times New Roman"/>
          <w:color w:val="000000"/>
          <w:sz w:val="28"/>
          <w:szCs w:val="28"/>
        </w:rPr>
        <w:tab/>
      </w:r>
      <w:r>
        <w:rPr>
          <w:rFonts w:ascii="Times New Roman" w:eastAsia="Times New Roman" w:hAnsi="Times New Roman" w:cs="Times New Roman"/>
          <w:color w:val="000000"/>
          <w:sz w:val="28"/>
          <w:szCs w:val="28"/>
        </w:rPr>
        <w:tab/>
      </w:r>
      <w:r>
        <w:rPr>
          <w:rFonts w:ascii="Times New Roman" w:eastAsia="Times New Roman" w:hAnsi="Times New Roman" w:cs="Times New Roman"/>
          <w:color w:val="000000"/>
          <w:sz w:val="28"/>
          <w:szCs w:val="28"/>
        </w:rPr>
        <w:tab/>
      </w:r>
      <w:r>
        <w:rPr>
          <w:rFonts w:ascii="Times New Roman" w:eastAsia="Times New Roman" w:hAnsi="Times New Roman" w:cs="Times New Roman"/>
          <w:color w:val="000000"/>
          <w:sz w:val="28"/>
          <w:szCs w:val="28"/>
        </w:rPr>
        <w:tab/>
      </w:r>
      <w:r>
        <w:rPr>
          <w:rFonts w:ascii="Times New Roman" w:eastAsia="Times New Roman" w:hAnsi="Times New Roman" w:cs="Times New Roman"/>
          <w:color w:val="000000"/>
          <w:sz w:val="28"/>
          <w:szCs w:val="28"/>
        </w:rPr>
        <w:tab/>
      </w:r>
      <w:r>
        <w:rPr>
          <w:rFonts w:ascii="Times New Roman" w:eastAsia="Times New Roman" w:hAnsi="Times New Roman" w:cs="Times New Roman"/>
          <w:color w:val="000000"/>
          <w:sz w:val="28"/>
          <w:szCs w:val="28"/>
        </w:rPr>
        <w:tab/>
        <w:t>26</w:t>
      </w:r>
    </w:p>
    <w:p w:rsidR="00FF4CB0" w:rsidRDefault="00E25441">
      <w:pPr>
        <w:pBdr>
          <w:top w:val="nil"/>
          <w:left w:val="nil"/>
          <w:bottom w:val="nil"/>
          <w:right w:val="nil"/>
          <w:between w:val="nil"/>
        </w:pBdr>
        <w:spacing w:before="2" w:line="276" w:lineRule="auto"/>
        <w:ind w:left="142" w:right="-142"/>
        <w:jc w:val="both"/>
        <w:rPr>
          <w:rFonts w:ascii="Times New Roman" w:eastAsia="Times New Roman" w:hAnsi="Times New Roman" w:cs="Times New Roman"/>
          <w:color w:val="000000"/>
          <w:sz w:val="28"/>
          <w:szCs w:val="28"/>
        </w:rPr>
      </w:pPr>
      <w:r>
        <w:rPr>
          <w:rFonts w:ascii="Times New Roman" w:eastAsia="Times New Roman" w:hAnsi="Times New Roman" w:cs="Times New Roman"/>
          <w:b/>
          <w:color w:val="000000"/>
          <w:sz w:val="28"/>
          <w:szCs w:val="28"/>
        </w:rPr>
        <w:t>ДОДАТКИ</w:t>
      </w:r>
      <w:r>
        <w:rPr>
          <w:rFonts w:ascii="Times New Roman" w:eastAsia="Times New Roman" w:hAnsi="Times New Roman" w:cs="Times New Roman"/>
          <w:color w:val="000000"/>
          <w:sz w:val="28"/>
          <w:szCs w:val="28"/>
        </w:rPr>
        <w:tab/>
      </w:r>
      <w:r>
        <w:rPr>
          <w:rFonts w:ascii="Times New Roman" w:eastAsia="Times New Roman" w:hAnsi="Times New Roman" w:cs="Times New Roman"/>
          <w:color w:val="000000"/>
          <w:sz w:val="28"/>
          <w:szCs w:val="28"/>
        </w:rPr>
        <w:tab/>
      </w:r>
      <w:r>
        <w:rPr>
          <w:rFonts w:ascii="Times New Roman" w:eastAsia="Times New Roman" w:hAnsi="Times New Roman" w:cs="Times New Roman"/>
          <w:color w:val="000000"/>
          <w:sz w:val="28"/>
          <w:szCs w:val="28"/>
        </w:rPr>
        <w:tab/>
      </w:r>
      <w:r>
        <w:rPr>
          <w:rFonts w:ascii="Times New Roman" w:eastAsia="Times New Roman" w:hAnsi="Times New Roman" w:cs="Times New Roman"/>
          <w:color w:val="000000"/>
          <w:sz w:val="28"/>
          <w:szCs w:val="28"/>
        </w:rPr>
        <w:tab/>
      </w:r>
      <w:r>
        <w:rPr>
          <w:rFonts w:ascii="Times New Roman" w:eastAsia="Times New Roman" w:hAnsi="Times New Roman" w:cs="Times New Roman"/>
          <w:color w:val="000000"/>
          <w:sz w:val="28"/>
          <w:szCs w:val="28"/>
        </w:rPr>
        <w:tab/>
      </w:r>
      <w:r>
        <w:rPr>
          <w:rFonts w:ascii="Times New Roman" w:eastAsia="Times New Roman" w:hAnsi="Times New Roman" w:cs="Times New Roman"/>
          <w:color w:val="000000"/>
          <w:sz w:val="28"/>
          <w:szCs w:val="28"/>
        </w:rPr>
        <w:tab/>
      </w:r>
      <w:r>
        <w:rPr>
          <w:rFonts w:ascii="Times New Roman" w:eastAsia="Times New Roman" w:hAnsi="Times New Roman" w:cs="Times New Roman"/>
          <w:color w:val="000000"/>
          <w:sz w:val="28"/>
          <w:szCs w:val="28"/>
        </w:rPr>
        <w:tab/>
      </w:r>
      <w:r>
        <w:rPr>
          <w:rFonts w:ascii="Times New Roman" w:eastAsia="Times New Roman" w:hAnsi="Times New Roman" w:cs="Times New Roman"/>
          <w:color w:val="000000"/>
          <w:sz w:val="28"/>
          <w:szCs w:val="28"/>
        </w:rPr>
        <w:tab/>
      </w:r>
      <w:r>
        <w:rPr>
          <w:rFonts w:ascii="Times New Roman" w:eastAsia="Times New Roman" w:hAnsi="Times New Roman" w:cs="Times New Roman"/>
          <w:color w:val="000000"/>
          <w:sz w:val="28"/>
          <w:szCs w:val="28"/>
        </w:rPr>
        <w:tab/>
      </w:r>
      <w:r>
        <w:rPr>
          <w:rFonts w:ascii="Times New Roman" w:eastAsia="Times New Roman" w:hAnsi="Times New Roman" w:cs="Times New Roman"/>
          <w:color w:val="000000"/>
          <w:sz w:val="28"/>
          <w:szCs w:val="28"/>
        </w:rPr>
        <w:tab/>
      </w:r>
      <w:r>
        <w:rPr>
          <w:rFonts w:ascii="Times New Roman" w:eastAsia="Times New Roman" w:hAnsi="Times New Roman" w:cs="Times New Roman"/>
          <w:color w:val="000000"/>
          <w:sz w:val="28"/>
          <w:szCs w:val="28"/>
        </w:rPr>
        <w:tab/>
        <w:t>27</w:t>
      </w:r>
    </w:p>
    <w:p w:rsidR="00FF4CB0" w:rsidRDefault="00E25441">
      <w:pPr>
        <w:tabs>
          <w:tab w:val="left" w:pos="284"/>
        </w:tabs>
        <w:spacing w:before="232" w:line="276" w:lineRule="auto"/>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Додаток 1. Положення про загальні збори (конференції) жителів Радивилівської міської територіальної громади за місцем проживання.</w:t>
      </w:r>
    </w:p>
    <w:p w:rsidR="00FF4CB0" w:rsidRDefault="00FF4CB0">
      <w:pPr>
        <w:tabs>
          <w:tab w:val="left" w:pos="284"/>
        </w:tabs>
        <w:spacing w:before="9" w:line="276" w:lineRule="auto"/>
        <w:jc w:val="both"/>
        <w:rPr>
          <w:rFonts w:ascii="Times New Roman" w:eastAsia="Times New Roman" w:hAnsi="Times New Roman" w:cs="Times New Roman"/>
          <w:sz w:val="28"/>
          <w:szCs w:val="28"/>
        </w:rPr>
      </w:pPr>
    </w:p>
    <w:p w:rsidR="00FF4CB0" w:rsidRDefault="00E25441">
      <w:pPr>
        <w:tabs>
          <w:tab w:val="left" w:pos="284"/>
        </w:tabs>
        <w:spacing w:line="276" w:lineRule="auto"/>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Додаток 2. Положення про місцеві ініціативи в Радивилівській міській територіальній громаді.</w:t>
      </w:r>
    </w:p>
    <w:p w:rsidR="00FF4CB0" w:rsidRDefault="00FF4CB0">
      <w:pPr>
        <w:tabs>
          <w:tab w:val="left" w:pos="284"/>
        </w:tabs>
        <w:spacing w:before="9" w:line="276" w:lineRule="auto"/>
        <w:jc w:val="both"/>
        <w:rPr>
          <w:rFonts w:ascii="Times New Roman" w:eastAsia="Times New Roman" w:hAnsi="Times New Roman" w:cs="Times New Roman"/>
          <w:sz w:val="28"/>
          <w:szCs w:val="28"/>
        </w:rPr>
      </w:pPr>
    </w:p>
    <w:p w:rsidR="00FF4CB0" w:rsidRDefault="00E25441">
      <w:pPr>
        <w:tabs>
          <w:tab w:val="left" w:pos="284"/>
        </w:tabs>
        <w:spacing w:line="276" w:lineRule="auto"/>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Додаток 3. Положення про громад</w:t>
      </w:r>
      <w:r>
        <w:rPr>
          <w:rFonts w:ascii="Times New Roman" w:eastAsia="Times New Roman" w:hAnsi="Times New Roman" w:cs="Times New Roman"/>
          <w:sz w:val="28"/>
          <w:szCs w:val="28"/>
        </w:rPr>
        <w:t>ські слухання в Радивилівській міській територіальній громаді.</w:t>
      </w:r>
    </w:p>
    <w:p w:rsidR="00FF4CB0" w:rsidRDefault="00E25441">
      <w:pPr>
        <w:tabs>
          <w:tab w:val="left" w:pos="284"/>
        </w:tabs>
        <w:spacing w:line="276" w:lineRule="auto"/>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lastRenderedPageBreak/>
        <w:t>Додаток 4. Порядок подання та розгляду електронних петицій, адресованих Радивилівській</w:t>
      </w:r>
    </w:p>
    <w:p w:rsidR="00FF4CB0" w:rsidRDefault="00E25441">
      <w:pPr>
        <w:tabs>
          <w:tab w:val="left" w:pos="284"/>
        </w:tabs>
        <w:spacing w:line="276" w:lineRule="auto"/>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міській раді та її виконавчим органам.</w:t>
      </w:r>
    </w:p>
    <w:p w:rsidR="00FF4CB0" w:rsidRDefault="00FF4CB0">
      <w:pPr>
        <w:tabs>
          <w:tab w:val="left" w:pos="284"/>
        </w:tabs>
        <w:spacing w:before="9" w:line="276" w:lineRule="auto"/>
        <w:jc w:val="both"/>
        <w:rPr>
          <w:rFonts w:ascii="Times New Roman" w:eastAsia="Times New Roman" w:hAnsi="Times New Roman" w:cs="Times New Roman"/>
          <w:sz w:val="28"/>
          <w:szCs w:val="28"/>
        </w:rPr>
      </w:pPr>
    </w:p>
    <w:p w:rsidR="00FF4CB0" w:rsidRDefault="00E25441">
      <w:pPr>
        <w:tabs>
          <w:tab w:val="left" w:pos="284"/>
        </w:tabs>
        <w:spacing w:line="276" w:lineRule="auto"/>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Додаток 5. Положення про консультації з громадськістю в Радивилівській міській територіальній громаді.</w:t>
      </w:r>
    </w:p>
    <w:p w:rsidR="00FF4CB0" w:rsidRDefault="00FF4CB0">
      <w:pPr>
        <w:tabs>
          <w:tab w:val="left" w:pos="284"/>
        </w:tabs>
        <w:spacing w:line="276" w:lineRule="auto"/>
        <w:jc w:val="both"/>
        <w:rPr>
          <w:rFonts w:ascii="Times New Roman" w:eastAsia="Times New Roman" w:hAnsi="Times New Roman" w:cs="Times New Roman"/>
          <w:sz w:val="28"/>
          <w:szCs w:val="28"/>
        </w:rPr>
      </w:pPr>
    </w:p>
    <w:p w:rsidR="00FF4CB0" w:rsidRDefault="00E25441">
      <w:pPr>
        <w:pBdr>
          <w:top w:val="nil"/>
          <w:left w:val="nil"/>
          <w:bottom w:val="nil"/>
          <w:right w:val="nil"/>
          <w:between w:val="nil"/>
        </w:pBdr>
        <w:tabs>
          <w:tab w:val="left" w:pos="284"/>
        </w:tabs>
        <w:spacing w:line="276" w:lineRule="auto"/>
        <w:rPr>
          <w:rFonts w:ascii="Times New Roman" w:eastAsia="Times New Roman" w:hAnsi="Times New Roman" w:cs="Times New Roman"/>
          <w:color w:val="000000"/>
          <w:sz w:val="28"/>
          <w:szCs w:val="28"/>
        </w:rPr>
      </w:pPr>
      <w:r>
        <w:rPr>
          <w:rFonts w:ascii="Times New Roman" w:eastAsia="Times New Roman" w:hAnsi="Times New Roman" w:cs="Times New Roman"/>
          <w:color w:val="000000"/>
          <w:sz w:val="28"/>
          <w:szCs w:val="28"/>
        </w:rPr>
        <w:t>Додаток 6. Порядок сприяння проведенню громадської експертизи діяльності органів та посадових осіб місцевого самоврядування.</w:t>
      </w:r>
    </w:p>
    <w:p w:rsidR="00FF4CB0" w:rsidRDefault="00E25441">
      <w:pPr>
        <w:tabs>
          <w:tab w:val="left" w:pos="284"/>
          <w:tab w:val="left" w:pos="2220"/>
        </w:tabs>
        <w:spacing w:line="276" w:lineRule="auto"/>
        <w:rPr>
          <w:rFonts w:ascii="Times New Roman" w:eastAsia="Times New Roman" w:hAnsi="Times New Roman" w:cs="Times New Roman"/>
          <w:sz w:val="28"/>
          <w:szCs w:val="28"/>
        </w:rPr>
      </w:pPr>
      <w:r>
        <w:rPr>
          <w:rFonts w:ascii="Times New Roman" w:eastAsia="Times New Roman" w:hAnsi="Times New Roman" w:cs="Times New Roman"/>
          <w:sz w:val="28"/>
          <w:szCs w:val="28"/>
        </w:rPr>
        <w:tab/>
      </w:r>
    </w:p>
    <w:p w:rsidR="00FF4CB0" w:rsidRDefault="00FF4CB0">
      <w:pPr>
        <w:tabs>
          <w:tab w:val="left" w:pos="284"/>
        </w:tabs>
        <w:spacing w:line="276" w:lineRule="auto"/>
        <w:rPr>
          <w:rFonts w:ascii="Times New Roman" w:eastAsia="Times New Roman" w:hAnsi="Times New Roman" w:cs="Times New Roman"/>
          <w:sz w:val="28"/>
          <w:szCs w:val="28"/>
        </w:rPr>
      </w:pPr>
    </w:p>
    <w:p w:rsidR="00FF4CB0" w:rsidRDefault="00FF4CB0">
      <w:pPr>
        <w:tabs>
          <w:tab w:val="left" w:pos="284"/>
        </w:tabs>
        <w:spacing w:line="276" w:lineRule="auto"/>
        <w:rPr>
          <w:rFonts w:ascii="Times New Roman" w:eastAsia="Times New Roman" w:hAnsi="Times New Roman" w:cs="Times New Roman"/>
          <w:sz w:val="28"/>
          <w:szCs w:val="28"/>
        </w:rPr>
      </w:pPr>
    </w:p>
    <w:p w:rsidR="00FF4CB0" w:rsidRDefault="00FF4CB0">
      <w:pPr>
        <w:tabs>
          <w:tab w:val="left" w:pos="284"/>
        </w:tabs>
        <w:spacing w:line="276" w:lineRule="auto"/>
        <w:rPr>
          <w:rFonts w:ascii="Times New Roman" w:eastAsia="Times New Roman" w:hAnsi="Times New Roman" w:cs="Times New Roman"/>
          <w:sz w:val="28"/>
          <w:szCs w:val="28"/>
        </w:rPr>
      </w:pPr>
    </w:p>
    <w:p w:rsidR="00FF4CB0" w:rsidRDefault="00FF4CB0">
      <w:pPr>
        <w:tabs>
          <w:tab w:val="left" w:pos="284"/>
        </w:tabs>
        <w:spacing w:line="276" w:lineRule="auto"/>
        <w:rPr>
          <w:rFonts w:ascii="Times New Roman" w:eastAsia="Times New Roman" w:hAnsi="Times New Roman" w:cs="Times New Roman"/>
          <w:sz w:val="28"/>
          <w:szCs w:val="28"/>
        </w:rPr>
        <w:sectPr w:rsidR="00FF4CB0">
          <w:headerReference w:type="even" r:id="rId11"/>
          <w:headerReference w:type="default" r:id="rId12"/>
          <w:footerReference w:type="even" r:id="rId13"/>
          <w:footerReference w:type="default" r:id="rId14"/>
          <w:pgSz w:w="11910" w:h="16840"/>
          <w:pgMar w:top="567" w:right="985" w:bottom="567" w:left="1134" w:header="708" w:footer="708" w:gutter="0"/>
          <w:cols w:space="720"/>
        </w:sectPr>
      </w:pPr>
    </w:p>
    <w:p w:rsidR="00FF4CB0" w:rsidRDefault="00E25441">
      <w:pPr>
        <w:pStyle w:val="2"/>
        <w:ind w:left="142" w:right="-139"/>
        <w:jc w:val="center"/>
        <w:rPr>
          <w:rFonts w:ascii="Times New Roman" w:eastAsia="Times New Roman" w:hAnsi="Times New Roman" w:cs="Times New Roman"/>
          <w:sz w:val="28"/>
          <w:szCs w:val="28"/>
        </w:rPr>
      </w:pPr>
      <w:bookmarkStart w:id="1" w:name="_heading=h.30j0zll" w:colFirst="0" w:colLast="0"/>
      <w:bookmarkEnd w:id="1"/>
      <w:r>
        <w:rPr>
          <w:rFonts w:ascii="Times New Roman" w:eastAsia="Times New Roman" w:hAnsi="Times New Roman" w:cs="Times New Roman"/>
          <w:sz w:val="28"/>
          <w:szCs w:val="28"/>
        </w:rPr>
        <w:lastRenderedPageBreak/>
        <w:t>ПРЕАМБУЛА</w:t>
      </w:r>
    </w:p>
    <w:p w:rsidR="00FF4CB0" w:rsidRDefault="00FF4CB0" w:rsidP="00B727A7">
      <w:bookmarkStart w:id="2" w:name="_GoBack"/>
      <w:bookmarkEnd w:id="2"/>
    </w:p>
    <w:p w:rsidR="00FF4CB0" w:rsidRDefault="00E25441">
      <w:pPr>
        <w:pStyle w:val="2"/>
        <w:spacing w:line="276" w:lineRule="auto"/>
        <w:ind w:left="142" w:right="-139"/>
        <w:jc w:val="both"/>
        <w:rPr>
          <w:rFonts w:ascii="Times New Roman" w:eastAsia="Times New Roman" w:hAnsi="Times New Roman" w:cs="Times New Roman"/>
          <w:b w:val="0"/>
          <w:sz w:val="28"/>
          <w:szCs w:val="28"/>
        </w:rPr>
      </w:pPr>
      <w:r>
        <w:rPr>
          <w:rFonts w:ascii="Times New Roman" w:eastAsia="Times New Roman" w:hAnsi="Times New Roman" w:cs="Times New Roman"/>
          <w:b w:val="0"/>
          <w:sz w:val="28"/>
          <w:szCs w:val="28"/>
        </w:rPr>
        <w:t xml:space="preserve">Радивилівська міська рада Дубенського району Рівненської області  як повноважний представник Радивилівської міської територіальної громади, до якої входять села Башарівка, Перенятин, Старики, Приски, Дружба, Малі Гайки, Новоукраїнське, Підзамче, Підлипки, </w:t>
      </w:r>
      <w:r>
        <w:rPr>
          <w:rFonts w:ascii="Times New Roman" w:eastAsia="Times New Roman" w:hAnsi="Times New Roman" w:cs="Times New Roman"/>
          <w:b w:val="0"/>
          <w:sz w:val="28"/>
          <w:szCs w:val="28"/>
        </w:rPr>
        <w:t>Стоянівка, Казмірі, Копані,  Адамівка, Круки, Немирівка, Гаї – Лев’ятинські, Батьків, Бугаївка, Балки, Опарипси, Лев’ятин, Сестрятин, Безодня та місто Радивилів:</w:t>
      </w:r>
    </w:p>
    <w:p w:rsidR="00FF4CB0" w:rsidRDefault="00E25441">
      <w:pPr>
        <w:pStyle w:val="2"/>
        <w:spacing w:line="276" w:lineRule="auto"/>
        <w:ind w:left="142" w:right="-139"/>
        <w:jc w:val="both"/>
        <w:rPr>
          <w:rFonts w:ascii="Times New Roman" w:eastAsia="Times New Roman" w:hAnsi="Times New Roman" w:cs="Times New Roman"/>
          <w:b w:val="0"/>
          <w:sz w:val="28"/>
          <w:szCs w:val="28"/>
        </w:rPr>
      </w:pPr>
      <w:r>
        <w:rPr>
          <w:rFonts w:ascii="Times New Roman" w:eastAsia="Times New Roman" w:hAnsi="Times New Roman" w:cs="Times New Roman"/>
          <w:b w:val="0"/>
          <w:sz w:val="28"/>
          <w:szCs w:val="28"/>
        </w:rPr>
        <w:t>констатуючи, що людина, її життя і здоров’я, честь і гідність, недоторканність та безпека визн</w:t>
      </w:r>
      <w:r>
        <w:rPr>
          <w:rFonts w:ascii="Times New Roman" w:eastAsia="Times New Roman" w:hAnsi="Times New Roman" w:cs="Times New Roman"/>
          <w:b w:val="0"/>
          <w:sz w:val="28"/>
          <w:szCs w:val="28"/>
        </w:rPr>
        <w:t>аються в Україні найвищою соціальною цінністю, а права і свободи людини та їх гарантії визначають зміст і спрямованість діяльності держави,</w:t>
      </w:r>
    </w:p>
    <w:p w:rsidR="00FF4CB0" w:rsidRDefault="00E25441">
      <w:pPr>
        <w:pStyle w:val="2"/>
        <w:spacing w:line="276" w:lineRule="auto"/>
        <w:ind w:left="142" w:right="-139"/>
        <w:jc w:val="both"/>
        <w:rPr>
          <w:rFonts w:ascii="Times New Roman" w:eastAsia="Times New Roman" w:hAnsi="Times New Roman" w:cs="Times New Roman"/>
          <w:b w:val="0"/>
          <w:sz w:val="28"/>
          <w:szCs w:val="28"/>
        </w:rPr>
      </w:pPr>
      <w:r>
        <w:rPr>
          <w:rFonts w:ascii="Times New Roman" w:eastAsia="Times New Roman" w:hAnsi="Times New Roman" w:cs="Times New Roman"/>
          <w:b w:val="0"/>
          <w:sz w:val="28"/>
          <w:szCs w:val="28"/>
        </w:rPr>
        <w:t>усвідомлюючи свою відповідальність перед жителями Радивилівської міської  територіальної громади,</w:t>
      </w:r>
    </w:p>
    <w:p w:rsidR="00FF4CB0" w:rsidRDefault="00E25441">
      <w:pPr>
        <w:pStyle w:val="2"/>
        <w:spacing w:line="276" w:lineRule="auto"/>
        <w:ind w:left="142" w:right="-139"/>
        <w:jc w:val="both"/>
        <w:rPr>
          <w:rFonts w:ascii="Times New Roman" w:eastAsia="Times New Roman" w:hAnsi="Times New Roman" w:cs="Times New Roman"/>
          <w:b w:val="0"/>
          <w:sz w:val="28"/>
          <w:szCs w:val="28"/>
        </w:rPr>
      </w:pPr>
      <w:r>
        <w:rPr>
          <w:rFonts w:ascii="Times New Roman" w:eastAsia="Times New Roman" w:hAnsi="Times New Roman" w:cs="Times New Roman"/>
          <w:b w:val="0"/>
          <w:sz w:val="28"/>
          <w:szCs w:val="28"/>
        </w:rPr>
        <w:t>ураховуючи історич</w:t>
      </w:r>
      <w:r>
        <w:rPr>
          <w:rFonts w:ascii="Times New Roman" w:eastAsia="Times New Roman" w:hAnsi="Times New Roman" w:cs="Times New Roman"/>
          <w:b w:val="0"/>
          <w:sz w:val="28"/>
          <w:szCs w:val="28"/>
        </w:rPr>
        <w:t>ні, національно-культурні та соціально-економічні традиції місцевого самоврядування в Радивилівській міській територіальній громаді,</w:t>
      </w:r>
    </w:p>
    <w:p w:rsidR="00FF4CB0" w:rsidRDefault="00E25441">
      <w:pPr>
        <w:pStyle w:val="2"/>
        <w:spacing w:line="276" w:lineRule="auto"/>
        <w:ind w:left="142" w:right="-139"/>
        <w:jc w:val="both"/>
        <w:rPr>
          <w:rFonts w:ascii="Times New Roman" w:eastAsia="Times New Roman" w:hAnsi="Times New Roman" w:cs="Times New Roman"/>
          <w:b w:val="0"/>
          <w:sz w:val="28"/>
          <w:szCs w:val="28"/>
        </w:rPr>
      </w:pPr>
      <w:r>
        <w:rPr>
          <w:rFonts w:ascii="Times New Roman" w:eastAsia="Times New Roman" w:hAnsi="Times New Roman" w:cs="Times New Roman"/>
          <w:b w:val="0"/>
          <w:sz w:val="28"/>
          <w:szCs w:val="28"/>
        </w:rPr>
        <w:t xml:space="preserve">керуючись Конституцією України, Європейською хартією місцевого самоврядування, Законом України «Про місцеве самоврядування </w:t>
      </w:r>
      <w:r>
        <w:rPr>
          <w:rFonts w:ascii="Times New Roman" w:eastAsia="Times New Roman" w:hAnsi="Times New Roman" w:cs="Times New Roman"/>
          <w:b w:val="0"/>
          <w:sz w:val="28"/>
          <w:szCs w:val="28"/>
        </w:rPr>
        <w:t>в Україні» та іншими законодавчими актами України,</w:t>
      </w:r>
    </w:p>
    <w:p w:rsidR="00FF4CB0" w:rsidRDefault="00E25441">
      <w:pPr>
        <w:pStyle w:val="2"/>
        <w:spacing w:line="276" w:lineRule="auto"/>
        <w:ind w:left="142" w:right="-139"/>
        <w:jc w:val="both"/>
        <w:rPr>
          <w:rFonts w:ascii="Times New Roman" w:eastAsia="Times New Roman" w:hAnsi="Times New Roman" w:cs="Times New Roman"/>
          <w:b w:val="0"/>
          <w:sz w:val="28"/>
          <w:szCs w:val="28"/>
        </w:rPr>
      </w:pPr>
      <w:r>
        <w:rPr>
          <w:rFonts w:ascii="Times New Roman" w:eastAsia="Times New Roman" w:hAnsi="Times New Roman" w:cs="Times New Roman"/>
          <w:b w:val="0"/>
          <w:sz w:val="28"/>
          <w:szCs w:val="28"/>
        </w:rPr>
        <w:t>затверджує цей Статут.</w:t>
      </w:r>
    </w:p>
    <w:p w:rsidR="00FF4CB0" w:rsidRDefault="00FF4CB0" w:rsidP="00B727A7"/>
    <w:p w:rsidR="00FF4CB0" w:rsidRDefault="00FF4CB0" w:rsidP="00B727A7">
      <w:pPr>
        <w:rPr>
          <w:rFonts w:ascii="Times New Roman" w:eastAsia="Times New Roman" w:hAnsi="Times New Roman" w:cs="Times New Roman"/>
          <w:color w:val="000000"/>
          <w:sz w:val="28"/>
          <w:szCs w:val="28"/>
        </w:rPr>
      </w:pPr>
      <w:bookmarkStart w:id="3" w:name="_heading=h.1fob9te" w:colFirst="0" w:colLast="0"/>
      <w:bookmarkEnd w:id="3"/>
    </w:p>
    <w:p w:rsidR="00FF4CB0" w:rsidRDefault="00FF4CB0" w:rsidP="00B727A7">
      <w:pPr>
        <w:rPr>
          <w:rFonts w:ascii="Times New Roman" w:eastAsia="Times New Roman" w:hAnsi="Times New Roman" w:cs="Times New Roman"/>
          <w:color w:val="000000"/>
          <w:sz w:val="28"/>
          <w:szCs w:val="28"/>
        </w:rPr>
      </w:pPr>
    </w:p>
    <w:p w:rsidR="00FF4CB0" w:rsidRDefault="00FF4CB0" w:rsidP="00B727A7">
      <w:pPr>
        <w:rPr>
          <w:rFonts w:ascii="Times New Roman" w:eastAsia="Times New Roman" w:hAnsi="Times New Roman" w:cs="Times New Roman"/>
          <w:color w:val="000000"/>
          <w:sz w:val="28"/>
          <w:szCs w:val="28"/>
        </w:rPr>
      </w:pPr>
    </w:p>
    <w:p w:rsidR="00FF4CB0" w:rsidRDefault="00FF4CB0" w:rsidP="00B727A7">
      <w:pPr>
        <w:rPr>
          <w:rFonts w:ascii="Times New Roman" w:eastAsia="Times New Roman" w:hAnsi="Times New Roman" w:cs="Times New Roman"/>
          <w:color w:val="000000"/>
          <w:sz w:val="28"/>
          <w:szCs w:val="28"/>
        </w:rPr>
      </w:pPr>
    </w:p>
    <w:p w:rsidR="00FF4CB0" w:rsidRDefault="00FF4CB0" w:rsidP="00B727A7">
      <w:pPr>
        <w:rPr>
          <w:rFonts w:ascii="Times New Roman" w:eastAsia="Times New Roman" w:hAnsi="Times New Roman" w:cs="Times New Roman"/>
          <w:color w:val="000000"/>
          <w:sz w:val="28"/>
          <w:szCs w:val="28"/>
        </w:rPr>
      </w:pPr>
    </w:p>
    <w:p w:rsidR="00FF4CB0" w:rsidRDefault="00FF4CB0" w:rsidP="00B727A7">
      <w:pPr>
        <w:rPr>
          <w:rFonts w:ascii="Times New Roman" w:eastAsia="Times New Roman" w:hAnsi="Times New Roman" w:cs="Times New Roman"/>
          <w:color w:val="000000"/>
          <w:sz w:val="28"/>
          <w:szCs w:val="28"/>
        </w:rPr>
      </w:pPr>
    </w:p>
    <w:p w:rsidR="00FF4CB0" w:rsidRDefault="00FF4CB0" w:rsidP="00B727A7">
      <w:pPr>
        <w:rPr>
          <w:rFonts w:ascii="Times New Roman" w:eastAsia="Times New Roman" w:hAnsi="Times New Roman" w:cs="Times New Roman"/>
          <w:color w:val="000000"/>
          <w:sz w:val="28"/>
          <w:szCs w:val="28"/>
        </w:rPr>
      </w:pPr>
    </w:p>
    <w:p w:rsidR="00FF4CB0" w:rsidRDefault="00FF4CB0" w:rsidP="00B727A7">
      <w:pPr>
        <w:rPr>
          <w:rFonts w:ascii="Times New Roman" w:eastAsia="Times New Roman" w:hAnsi="Times New Roman" w:cs="Times New Roman"/>
          <w:color w:val="000000"/>
          <w:sz w:val="28"/>
          <w:szCs w:val="28"/>
        </w:rPr>
      </w:pPr>
    </w:p>
    <w:p w:rsidR="00FF4CB0" w:rsidRDefault="00FF4CB0" w:rsidP="00B727A7">
      <w:pPr>
        <w:rPr>
          <w:rFonts w:ascii="Times New Roman" w:eastAsia="Times New Roman" w:hAnsi="Times New Roman" w:cs="Times New Roman"/>
          <w:color w:val="000000"/>
          <w:sz w:val="28"/>
          <w:szCs w:val="28"/>
        </w:rPr>
      </w:pPr>
    </w:p>
    <w:p w:rsidR="00FF4CB0" w:rsidRDefault="00FF4CB0" w:rsidP="00B727A7">
      <w:pPr>
        <w:rPr>
          <w:rFonts w:ascii="Times New Roman" w:eastAsia="Times New Roman" w:hAnsi="Times New Roman" w:cs="Times New Roman"/>
          <w:color w:val="000000"/>
          <w:sz w:val="28"/>
          <w:szCs w:val="28"/>
        </w:rPr>
      </w:pPr>
    </w:p>
    <w:p w:rsidR="00FF4CB0" w:rsidRDefault="00FF4CB0" w:rsidP="00B727A7">
      <w:pPr>
        <w:rPr>
          <w:rFonts w:ascii="Times New Roman" w:eastAsia="Times New Roman" w:hAnsi="Times New Roman" w:cs="Times New Roman"/>
          <w:color w:val="000000"/>
          <w:sz w:val="28"/>
          <w:szCs w:val="28"/>
        </w:rPr>
      </w:pPr>
    </w:p>
    <w:p w:rsidR="00FF4CB0" w:rsidRDefault="00FF4CB0" w:rsidP="00B727A7">
      <w:pPr>
        <w:rPr>
          <w:rFonts w:ascii="Times New Roman" w:eastAsia="Times New Roman" w:hAnsi="Times New Roman" w:cs="Times New Roman"/>
          <w:color w:val="000000"/>
          <w:sz w:val="28"/>
          <w:szCs w:val="28"/>
        </w:rPr>
      </w:pPr>
    </w:p>
    <w:p w:rsidR="00FF4CB0" w:rsidRDefault="00FF4CB0" w:rsidP="00B727A7">
      <w:pPr>
        <w:rPr>
          <w:rFonts w:ascii="Times New Roman" w:eastAsia="Times New Roman" w:hAnsi="Times New Roman" w:cs="Times New Roman"/>
          <w:color w:val="000000"/>
          <w:sz w:val="28"/>
          <w:szCs w:val="28"/>
        </w:rPr>
      </w:pPr>
    </w:p>
    <w:p w:rsidR="00FF4CB0" w:rsidRDefault="00FF4CB0" w:rsidP="00B727A7">
      <w:pPr>
        <w:rPr>
          <w:rFonts w:ascii="Times New Roman" w:eastAsia="Times New Roman" w:hAnsi="Times New Roman" w:cs="Times New Roman"/>
          <w:color w:val="000000"/>
          <w:sz w:val="28"/>
          <w:szCs w:val="28"/>
        </w:rPr>
      </w:pPr>
    </w:p>
    <w:p w:rsidR="00FF4CB0" w:rsidRDefault="00FF4CB0" w:rsidP="00B727A7">
      <w:pPr>
        <w:rPr>
          <w:rFonts w:ascii="Times New Roman" w:eastAsia="Times New Roman" w:hAnsi="Times New Roman" w:cs="Times New Roman"/>
          <w:color w:val="000000"/>
          <w:sz w:val="28"/>
          <w:szCs w:val="28"/>
        </w:rPr>
      </w:pPr>
    </w:p>
    <w:p w:rsidR="00FF4CB0" w:rsidRDefault="00FF4CB0" w:rsidP="00B727A7">
      <w:pPr>
        <w:rPr>
          <w:rFonts w:ascii="Times New Roman" w:eastAsia="Times New Roman" w:hAnsi="Times New Roman" w:cs="Times New Roman"/>
          <w:color w:val="000000"/>
          <w:sz w:val="28"/>
          <w:szCs w:val="28"/>
        </w:rPr>
      </w:pPr>
    </w:p>
    <w:p w:rsidR="00FF4CB0" w:rsidRDefault="00FF4CB0" w:rsidP="00B727A7">
      <w:pPr>
        <w:rPr>
          <w:rFonts w:ascii="Times New Roman" w:eastAsia="Times New Roman" w:hAnsi="Times New Roman" w:cs="Times New Roman"/>
          <w:color w:val="000000"/>
          <w:sz w:val="28"/>
          <w:szCs w:val="28"/>
        </w:rPr>
      </w:pPr>
    </w:p>
    <w:p w:rsidR="00FF4CB0" w:rsidRDefault="00FF4CB0" w:rsidP="00B727A7">
      <w:pPr>
        <w:rPr>
          <w:rFonts w:ascii="Times New Roman" w:eastAsia="Times New Roman" w:hAnsi="Times New Roman" w:cs="Times New Roman"/>
          <w:color w:val="000000"/>
          <w:sz w:val="28"/>
          <w:szCs w:val="28"/>
        </w:rPr>
      </w:pPr>
    </w:p>
    <w:p w:rsidR="00FF4CB0" w:rsidRDefault="00FF4CB0" w:rsidP="00B727A7">
      <w:pPr>
        <w:rPr>
          <w:rFonts w:ascii="Times New Roman" w:eastAsia="Times New Roman" w:hAnsi="Times New Roman" w:cs="Times New Roman"/>
          <w:color w:val="000000"/>
          <w:sz w:val="28"/>
          <w:szCs w:val="28"/>
        </w:rPr>
      </w:pPr>
    </w:p>
    <w:p w:rsidR="00FF4CB0" w:rsidRDefault="00FF4CB0" w:rsidP="00B727A7">
      <w:pPr>
        <w:rPr>
          <w:rFonts w:ascii="Times New Roman" w:eastAsia="Times New Roman" w:hAnsi="Times New Roman" w:cs="Times New Roman"/>
          <w:color w:val="000000"/>
          <w:sz w:val="28"/>
          <w:szCs w:val="28"/>
        </w:rPr>
      </w:pPr>
    </w:p>
    <w:p w:rsidR="00FF4CB0" w:rsidRDefault="00FF4CB0" w:rsidP="00B727A7">
      <w:pPr>
        <w:rPr>
          <w:rFonts w:ascii="Times New Roman" w:eastAsia="Times New Roman" w:hAnsi="Times New Roman" w:cs="Times New Roman"/>
          <w:color w:val="000000"/>
          <w:sz w:val="28"/>
          <w:szCs w:val="28"/>
        </w:rPr>
      </w:pPr>
    </w:p>
    <w:p w:rsidR="00FF4CB0" w:rsidRDefault="00FF4CB0" w:rsidP="00B727A7">
      <w:pPr>
        <w:rPr>
          <w:rFonts w:ascii="Times New Roman" w:eastAsia="Times New Roman" w:hAnsi="Times New Roman" w:cs="Times New Roman"/>
          <w:color w:val="000000"/>
          <w:sz w:val="28"/>
          <w:szCs w:val="28"/>
        </w:rPr>
      </w:pPr>
    </w:p>
    <w:p w:rsidR="00FF4CB0" w:rsidRDefault="00FF4CB0" w:rsidP="00B727A7">
      <w:pPr>
        <w:rPr>
          <w:rFonts w:ascii="Times New Roman" w:eastAsia="Times New Roman" w:hAnsi="Times New Roman" w:cs="Times New Roman"/>
          <w:color w:val="000000"/>
          <w:sz w:val="28"/>
          <w:szCs w:val="28"/>
        </w:rPr>
      </w:pPr>
    </w:p>
    <w:p w:rsidR="00FF4CB0" w:rsidRDefault="00FF4CB0" w:rsidP="00B727A7">
      <w:pPr>
        <w:rPr>
          <w:rFonts w:ascii="Times New Roman" w:eastAsia="Times New Roman" w:hAnsi="Times New Roman" w:cs="Times New Roman"/>
          <w:color w:val="000000"/>
          <w:sz w:val="28"/>
          <w:szCs w:val="28"/>
        </w:rPr>
      </w:pPr>
    </w:p>
    <w:p w:rsidR="00FF4CB0" w:rsidRDefault="00E25441">
      <w:pPr>
        <w:pStyle w:val="2"/>
        <w:ind w:left="142" w:right="-149"/>
        <w:rPr>
          <w:rFonts w:ascii="Times New Roman" w:eastAsia="Times New Roman" w:hAnsi="Times New Roman" w:cs="Times New Roman"/>
          <w:color w:val="000000"/>
          <w:sz w:val="28"/>
          <w:szCs w:val="28"/>
        </w:rPr>
      </w:pPr>
      <w:r>
        <w:rPr>
          <w:rFonts w:ascii="Times New Roman" w:eastAsia="Times New Roman" w:hAnsi="Times New Roman" w:cs="Times New Roman"/>
          <w:color w:val="000000"/>
          <w:sz w:val="28"/>
          <w:szCs w:val="28"/>
        </w:rPr>
        <w:lastRenderedPageBreak/>
        <w:t>РОЗДІЛ І ЗАГАЛЬНІ ПОЛОЖЕННЯ</w:t>
      </w:r>
    </w:p>
    <w:p w:rsidR="00FF4CB0" w:rsidRDefault="00FF4CB0">
      <w:pPr>
        <w:rPr>
          <w:rFonts w:ascii="Times New Roman" w:eastAsia="Times New Roman" w:hAnsi="Times New Roman" w:cs="Times New Roman"/>
          <w:color w:val="000000"/>
          <w:sz w:val="28"/>
          <w:szCs w:val="28"/>
        </w:rPr>
      </w:pPr>
    </w:p>
    <w:p w:rsidR="00FF4CB0" w:rsidRDefault="00E25441">
      <w:pPr>
        <w:pStyle w:val="2"/>
        <w:spacing w:line="276" w:lineRule="auto"/>
        <w:ind w:left="142" w:right="-149"/>
        <w:jc w:val="both"/>
        <w:rPr>
          <w:rFonts w:ascii="Times New Roman" w:eastAsia="Times New Roman" w:hAnsi="Times New Roman" w:cs="Times New Roman"/>
          <w:color w:val="000000"/>
          <w:sz w:val="28"/>
          <w:szCs w:val="28"/>
        </w:rPr>
      </w:pPr>
      <w:bookmarkStart w:id="4" w:name="_heading=h.3znysh7" w:colFirst="0" w:colLast="0"/>
      <w:bookmarkEnd w:id="4"/>
      <w:r>
        <w:rPr>
          <w:rFonts w:ascii="Times New Roman" w:eastAsia="Times New Roman" w:hAnsi="Times New Roman" w:cs="Times New Roman"/>
          <w:color w:val="000000"/>
          <w:sz w:val="28"/>
          <w:szCs w:val="28"/>
        </w:rPr>
        <w:t>Стаття 1. Статут територіальної громади</w:t>
      </w:r>
    </w:p>
    <w:p w:rsidR="00FF4CB0" w:rsidRDefault="00E25441">
      <w:pPr>
        <w:pBdr>
          <w:top w:val="nil"/>
          <w:left w:val="nil"/>
          <w:bottom w:val="nil"/>
          <w:right w:val="nil"/>
          <w:between w:val="nil"/>
        </w:pBdr>
        <w:spacing w:line="276" w:lineRule="auto"/>
        <w:ind w:left="142" w:right="-149"/>
        <w:jc w:val="both"/>
        <w:rPr>
          <w:rFonts w:ascii="Times New Roman" w:eastAsia="Times New Roman" w:hAnsi="Times New Roman" w:cs="Times New Roman"/>
          <w:color w:val="000000"/>
          <w:sz w:val="28"/>
          <w:szCs w:val="28"/>
        </w:rPr>
      </w:pPr>
      <w:r>
        <w:rPr>
          <w:rFonts w:ascii="Times New Roman" w:eastAsia="Times New Roman" w:hAnsi="Times New Roman" w:cs="Times New Roman"/>
          <w:color w:val="000000"/>
          <w:sz w:val="28"/>
          <w:szCs w:val="28"/>
        </w:rPr>
        <w:t xml:space="preserve">1. Статут Радивилівської міської територіальної громади (далі за текстом – Статут) є основним локальним нормативно-правовим актом Радивилівської міської територіальної громади, що приймається Радивилівською міською радою (далі за текстом – Рада) від імені </w:t>
      </w:r>
      <w:r>
        <w:rPr>
          <w:rFonts w:ascii="Times New Roman" w:eastAsia="Times New Roman" w:hAnsi="Times New Roman" w:cs="Times New Roman"/>
          <w:color w:val="000000"/>
          <w:sz w:val="28"/>
          <w:szCs w:val="28"/>
        </w:rPr>
        <w:t>та в інтересах територіальної громади на основі Конституції України, Європейської хартії місцевого самоврядування, Закону України «Про місцеве самоврядування в Україні», інших актів законодавства України з метою врахування історичних, національно-культурни</w:t>
      </w:r>
      <w:r>
        <w:rPr>
          <w:rFonts w:ascii="Times New Roman" w:eastAsia="Times New Roman" w:hAnsi="Times New Roman" w:cs="Times New Roman"/>
          <w:color w:val="000000"/>
          <w:sz w:val="28"/>
          <w:szCs w:val="28"/>
        </w:rPr>
        <w:t>х, соціально-економічних та інших особливостей організації та здійснення місцевого самоврядування Радивилівською міською територіальною громадою.</w:t>
      </w:r>
    </w:p>
    <w:p w:rsidR="00FF4CB0" w:rsidRDefault="00E25441">
      <w:pPr>
        <w:pBdr>
          <w:top w:val="nil"/>
          <w:left w:val="nil"/>
          <w:bottom w:val="nil"/>
          <w:right w:val="nil"/>
          <w:between w:val="nil"/>
        </w:pBdr>
        <w:spacing w:before="7" w:line="276" w:lineRule="auto"/>
        <w:ind w:left="142" w:right="-149"/>
        <w:jc w:val="both"/>
        <w:rPr>
          <w:rFonts w:ascii="Times New Roman" w:eastAsia="Times New Roman" w:hAnsi="Times New Roman" w:cs="Times New Roman"/>
          <w:color w:val="000000"/>
          <w:sz w:val="28"/>
          <w:szCs w:val="28"/>
        </w:rPr>
      </w:pPr>
      <w:r>
        <w:rPr>
          <w:rFonts w:ascii="Times New Roman" w:eastAsia="Times New Roman" w:hAnsi="Times New Roman" w:cs="Times New Roman"/>
          <w:color w:val="000000"/>
          <w:sz w:val="28"/>
          <w:szCs w:val="28"/>
        </w:rPr>
        <w:t>2. Статут є обов’язковим для виконання всіма органами місцевого самоврядування, органами виконавчої влади (державними органами) та/або їхніми територіальними підрозділами, іншими юридичними особами та громадськими формуваннями, які розташовані або здійснюю</w:t>
      </w:r>
      <w:r>
        <w:rPr>
          <w:rFonts w:ascii="Times New Roman" w:eastAsia="Times New Roman" w:hAnsi="Times New Roman" w:cs="Times New Roman"/>
          <w:color w:val="000000"/>
          <w:sz w:val="28"/>
          <w:szCs w:val="28"/>
        </w:rPr>
        <w:t>ть свою діяльність на території громади, їх посадовими особами, а також фізичними особами, які постійно або тимчасово проживають чи перебувають на відповідній території.</w:t>
      </w:r>
    </w:p>
    <w:p w:rsidR="00FF4CB0" w:rsidRDefault="00E25441">
      <w:pPr>
        <w:pBdr>
          <w:top w:val="nil"/>
          <w:left w:val="nil"/>
          <w:bottom w:val="nil"/>
          <w:right w:val="nil"/>
          <w:between w:val="nil"/>
        </w:pBdr>
        <w:spacing w:line="276" w:lineRule="auto"/>
        <w:ind w:left="142" w:right="-149"/>
        <w:jc w:val="both"/>
        <w:rPr>
          <w:rFonts w:ascii="Times New Roman" w:eastAsia="Times New Roman" w:hAnsi="Times New Roman" w:cs="Times New Roman"/>
          <w:color w:val="000000"/>
          <w:sz w:val="28"/>
          <w:szCs w:val="28"/>
        </w:rPr>
      </w:pPr>
      <w:r>
        <w:rPr>
          <w:rFonts w:ascii="Times New Roman" w:eastAsia="Times New Roman" w:hAnsi="Times New Roman" w:cs="Times New Roman"/>
          <w:color w:val="000000"/>
          <w:sz w:val="28"/>
          <w:szCs w:val="28"/>
        </w:rPr>
        <w:t xml:space="preserve">3. Інші акти органів і посадових осіб місцевого самоврядування територіальної громади </w:t>
      </w:r>
      <w:r>
        <w:rPr>
          <w:rFonts w:ascii="Times New Roman" w:eastAsia="Times New Roman" w:hAnsi="Times New Roman" w:cs="Times New Roman"/>
          <w:color w:val="000000"/>
          <w:sz w:val="28"/>
          <w:szCs w:val="28"/>
        </w:rPr>
        <w:t>повинні прийматися з урахуванням положень Статуту та відповідати йому.</w:t>
      </w:r>
    </w:p>
    <w:p w:rsidR="00FF4CB0" w:rsidRDefault="00FF4CB0">
      <w:pPr>
        <w:pBdr>
          <w:top w:val="nil"/>
          <w:left w:val="nil"/>
          <w:bottom w:val="nil"/>
          <w:right w:val="nil"/>
          <w:between w:val="nil"/>
        </w:pBdr>
        <w:tabs>
          <w:tab w:val="left" w:pos="284"/>
          <w:tab w:val="left" w:pos="970"/>
          <w:tab w:val="left" w:pos="8678"/>
        </w:tabs>
        <w:spacing w:line="276" w:lineRule="auto"/>
        <w:ind w:left="284" w:right="-142"/>
        <w:jc w:val="both"/>
        <w:rPr>
          <w:rFonts w:ascii="Times New Roman" w:eastAsia="Times New Roman" w:hAnsi="Times New Roman" w:cs="Times New Roman"/>
          <w:color w:val="000000"/>
          <w:sz w:val="28"/>
          <w:szCs w:val="28"/>
        </w:rPr>
      </w:pPr>
    </w:p>
    <w:p w:rsidR="00FF4CB0" w:rsidRDefault="00E25441">
      <w:pPr>
        <w:pStyle w:val="2"/>
        <w:spacing w:line="276" w:lineRule="auto"/>
        <w:ind w:left="142" w:right="-149"/>
        <w:jc w:val="both"/>
        <w:rPr>
          <w:rFonts w:ascii="Times New Roman" w:eastAsia="Times New Roman" w:hAnsi="Times New Roman" w:cs="Times New Roman"/>
          <w:color w:val="000000"/>
          <w:sz w:val="28"/>
          <w:szCs w:val="28"/>
        </w:rPr>
      </w:pPr>
      <w:bookmarkStart w:id="5" w:name="_heading=h.2et92p0" w:colFirst="0" w:colLast="0"/>
      <w:bookmarkEnd w:id="5"/>
      <w:r>
        <w:rPr>
          <w:rFonts w:ascii="Times New Roman" w:eastAsia="Times New Roman" w:hAnsi="Times New Roman" w:cs="Times New Roman"/>
          <w:color w:val="000000"/>
          <w:sz w:val="28"/>
          <w:szCs w:val="28"/>
        </w:rPr>
        <w:t>Стаття 2. Символіка територіальної громади</w:t>
      </w:r>
    </w:p>
    <w:p w:rsidR="00FF4CB0" w:rsidRDefault="00E25441">
      <w:pPr>
        <w:pBdr>
          <w:top w:val="nil"/>
          <w:left w:val="nil"/>
          <w:bottom w:val="nil"/>
          <w:right w:val="nil"/>
          <w:between w:val="nil"/>
        </w:pBdr>
        <w:spacing w:line="276" w:lineRule="auto"/>
        <w:ind w:left="142" w:right="-149"/>
        <w:jc w:val="both"/>
        <w:rPr>
          <w:rFonts w:ascii="Times New Roman" w:eastAsia="Times New Roman" w:hAnsi="Times New Roman" w:cs="Times New Roman"/>
          <w:color w:val="000000"/>
          <w:sz w:val="28"/>
          <w:szCs w:val="28"/>
        </w:rPr>
      </w:pPr>
      <w:r>
        <w:rPr>
          <w:rFonts w:ascii="Times New Roman" w:eastAsia="Times New Roman" w:hAnsi="Times New Roman" w:cs="Times New Roman"/>
          <w:color w:val="000000"/>
          <w:sz w:val="28"/>
          <w:szCs w:val="28"/>
        </w:rPr>
        <w:t>1. Територіальна громада, територіальні громади міста та сіл, що входять в її склад  можуть мати власну символіку – герб та прапор, гімн тощо, які відображають історичні, культурні, духовні особливості та традиції територіальної громади.</w:t>
      </w:r>
    </w:p>
    <w:p w:rsidR="00FF4CB0" w:rsidRDefault="00E25441">
      <w:pPr>
        <w:pBdr>
          <w:top w:val="nil"/>
          <w:left w:val="nil"/>
          <w:bottom w:val="nil"/>
          <w:right w:val="nil"/>
          <w:between w:val="nil"/>
        </w:pBdr>
        <w:spacing w:before="2" w:line="276" w:lineRule="auto"/>
        <w:ind w:left="142" w:right="-149"/>
        <w:jc w:val="both"/>
        <w:rPr>
          <w:rFonts w:ascii="Times New Roman" w:eastAsia="Times New Roman" w:hAnsi="Times New Roman" w:cs="Times New Roman"/>
          <w:color w:val="000000"/>
          <w:sz w:val="28"/>
          <w:szCs w:val="28"/>
        </w:rPr>
      </w:pPr>
      <w:r>
        <w:rPr>
          <w:rFonts w:ascii="Times New Roman" w:eastAsia="Times New Roman" w:hAnsi="Times New Roman" w:cs="Times New Roman"/>
          <w:color w:val="000000"/>
          <w:sz w:val="28"/>
          <w:szCs w:val="28"/>
        </w:rPr>
        <w:t>2. Опис та порядок</w:t>
      </w:r>
      <w:r>
        <w:rPr>
          <w:rFonts w:ascii="Times New Roman" w:eastAsia="Times New Roman" w:hAnsi="Times New Roman" w:cs="Times New Roman"/>
          <w:color w:val="000000"/>
          <w:sz w:val="28"/>
          <w:szCs w:val="28"/>
        </w:rPr>
        <w:t xml:space="preserve"> використання символіки територіальної громади, територіальних громад міста та сіл, що входять в її склад визначається окремим Положенням, яке затверджується рішенням Радивилівської міської ради.</w:t>
      </w:r>
    </w:p>
    <w:p w:rsidR="00FF4CB0" w:rsidRDefault="00FF4CB0">
      <w:pPr>
        <w:pBdr>
          <w:top w:val="nil"/>
          <w:left w:val="nil"/>
          <w:bottom w:val="nil"/>
          <w:right w:val="nil"/>
          <w:between w:val="nil"/>
        </w:pBdr>
        <w:tabs>
          <w:tab w:val="left" w:pos="284"/>
        </w:tabs>
        <w:spacing w:before="6" w:line="276" w:lineRule="auto"/>
        <w:ind w:left="284" w:right="-142"/>
        <w:jc w:val="both"/>
        <w:rPr>
          <w:rFonts w:ascii="Times New Roman" w:eastAsia="Times New Roman" w:hAnsi="Times New Roman" w:cs="Times New Roman"/>
          <w:color w:val="000000"/>
          <w:sz w:val="28"/>
          <w:szCs w:val="28"/>
        </w:rPr>
      </w:pPr>
    </w:p>
    <w:p w:rsidR="00FF4CB0" w:rsidRDefault="00E25441">
      <w:pPr>
        <w:pStyle w:val="2"/>
        <w:spacing w:line="276" w:lineRule="auto"/>
        <w:ind w:left="142" w:right="-142"/>
        <w:jc w:val="both"/>
        <w:rPr>
          <w:rFonts w:ascii="Times New Roman" w:eastAsia="Times New Roman" w:hAnsi="Times New Roman" w:cs="Times New Roman"/>
          <w:color w:val="000000"/>
          <w:sz w:val="28"/>
          <w:szCs w:val="28"/>
        </w:rPr>
      </w:pPr>
      <w:bookmarkStart w:id="6" w:name="_heading=h.tyjcwt" w:colFirst="0" w:colLast="0"/>
      <w:bookmarkEnd w:id="6"/>
      <w:r>
        <w:rPr>
          <w:rFonts w:ascii="Times New Roman" w:eastAsia="Times New Roman" w:hAnsi="Times New Roman" w:cs="Times New Roman"/>
          <w:color w:val="000000"/>
          <w:sz w:val="28"/>
          <w:szCs w:val="28"/>
        </w:rPr>
        <w:t>Стаття 3. Місцеві свята</w:t>
      </w:r>
    </w:p>
    <w:p w:rsidR="00FF4CB0" w:rsidRDefault="00E25441">
      <w:pPr>
        <w:spacing w:line="276" w:lineRule="auto"/>
        <w:ind w:left="142" w:right="-149"/>
        <w:jc w:val="both"/>
        <w:rPr>
          <w:rFonts w:ascii="Times New Roman" w:eastAsia="Times New Roman" w:hAnsi="Times New Roman" w:cs="Times New Roman"/>
          <w:b/>
          <w:color w:val="000000"/>
          <w:sz w:val="28"/>
          <w:szCs w:val="28"/>
        </w:rPr>
      </w:pPr>
      <w:r>
        <w:rPr>
          <w:rFonts w:ascii="Times New Roman" w:eastAsia="Times New Roman" w:hAnsi="Times New Roman" w:cs="Times New Roman"/>
          <w:color w:val="000000"/>
          <w:sz w:val="28"/>
          <w:szCs w:val="28"/>
        </w:rPr>
        <w:t>1.</w:t>
      </w:r>
      <w:r>
        <w:rPr>
          <w:rFonts w:ascii="Times New Roman" w:eastAsia="Times New Roman" w:hAnsi="Times New Roman" w:cs="Times New Roman"/>
          <w:b/>
          <w:color w:val="000000"/>
          <w:sz w:val="28"/>
          <w:szCs w:val="28"/>
        </w:rPr>
        <w:t xml:space="preserve"> </w:t>
      </w:r>
      <w:r>
        <w:rPr>
          <w:rFonts w:ascii="Times New Roman" w:eastAsia="Times New Roman" w:hAnsi="Times New Roman" w:cs="Times New Roman"/>
          <w:color w:val="000000"/>
          <w:sz w:val="28"/>
          <w:szCs w:val="28"/>
        </w:rPr>
        <w:t>День Радивилівської міської територіальної громади відзначається щорічно у день міста Радивилова, в останню суботу травня. Проте, за окремих обставин, розпорядженням міського голови святкування може бути перенесено на інший день.</w:t>
      </w:r>
    </w:p>
    <w:p w:rsidR="00FF4CB0" w:rsidRDefault="00E25441">
      <w:pPr>
        <w:spacing w:line="276" w:lineRule="auto"/>
        <w:ind w:left="142" w:right="-149"/>
        <w:jc w:val="both"/>
        <w:rPr>
          <w:rFonts w:ascii="Times New Roman" w:eastAsia="Times New Roman" w:hAnsi="Times New Roman" w:cs="Times New Roman"/>
          <w:b/>
          <w:sz w:val="28"/>
          <w:szCs w:val="28"/>
        </w:rPr>
      </w:pPr>
      <w:r>
        <w:rPr>
          <w:rFonts w:ascii="Times New Roman" w:eastAsia="Times New Roman" w:hAnsi="Times New Roman" w:cs="Times New Roman"/>
          <w:color w:val="000000"/>
          <w:sz w:val="28"/>
          <w:szCs w:val="28"/>
        </w:rPr>
        <w:t>2.</w:t>
      </w:r>
      <w:r>
        <w:rPr>
          <w:rFonts w:ascii="Times New Roman" w:eastAsia="Times New Roman" w:hAnsi="Times New Roman" w:cs="Times New Roman"/>
          <w:b/>
          <w:color w:val="000000"/>
          <w:sz w:val="28"/>
          <w:szCs w:val="28"/>
        </w:rPr>
        <w:t xml:space="preserve"> </w:t>
      </w:r>
      <w:r>
        <w:rPr>
          <w:rFonts w:ascii="Times New Roman" w:eastAsia="Times New Roman" w:hAnsi="Times New Roman" w:cs="Times New Roman"/>
          <w:sz w:val="28"/>
          <w:szCs w:val="28"/>
        </w:rPr>
        <w:t>Рішенням Радивилівської</w:t>
      </w:r>
      <w:r>
        <w:rPr>
          <w:rFonts w:ascii="Times New Roman" w:eastAsia="Times New Roman" w:hAnsi="Times New Roman" w:cs="Times New Roman"/>
          <w:sz w:val="28"/>
          <w:szCs w:val="28"/>
        </w:rPr>
        <w:t xml:space="preserve"> міської ради можуть встановлюватись інші місцеві свята та святкові дні інших населених пунктів Радивилівської міської територіальної громади.</w:t>
      </w:r>
    </w:p>
    <w:p w:rsidR="00FF4CB0" w:rsidRDefault="00FF4CB0">
      <w:pPr>
        <w:rPr>
          <w:rFonts w:ascii="Times New Roman" w:eastAsia="Times New Roman" w:hAnsi="Times New Roman" w:cs="Times New Roman"/>
          <w:color w:val="000000"/>
          <w:sz w:val="28"/>
          <w:szCs w:val="28"/>
        </w:rPr>
      </w:pPr>
    </w:p>
    <w:p w:rsidR="00FF4CB0" w:rsidRDefault="00E25441">
      <w:pPr>
        <w:pStyle w:val="2"/>
        <w:spacing w:line="276" w:lineRule="auto"/>
        <w:ind w:left="142" w:right="-142"/>
        <w:jc w:val="both"/>
        <w:rPr>
          <w:rFonts w:ascii="Times New Roman" w:eastAsia="Times New Roman" w:hAnsi="Times New Roman" w:cs="Times New Roman"/>
          <w:color w:val="000000"/>
          <w:sz w:val="28"/>
          <w:szCs w:val="28"/>
        </w:rPr>
      </w:pPr>
      <w:bookmarkStart w:id="7" w:name="_heading=h.3dy6vkm" w:colFirst="0" w:colLast="0"/>
      <w:bookmarkEnd w:id="7"/>
      <w:r>
        <w:rPr>
          <w:rFonts w:ascii="Times New Roman" w:eastAsia="Times New Roman" w:hAnsi="Times New Roman" w:cs="Times New Roman"/>
          <w:color w:val="000000"/>
          <w:sz w:val="28"/>
          <w:szCs w:val="28"/>
        </w:rPr>
        <w:lastRenderedPageBreak/>
        <w:t>Стаття 4. Почесні відзнаки територіальної громади</w:t>
      </w:r>
    </w:p>
    <w:p w:rsidR="00FF4CB0" w:rsidRDefault="00E25441">
      <w:pPr>
        <w:shd w:val="clear" w:color="auto" w:fill="FFFFFF"/>
        <w:spacing w:line="276" w:lineRule="auto"/>
        <w:ind w:left="142" w:right="-142"/>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1. Особам, які </w:t>
      </w:r>
      <w:r>
        <w:rPr>
          <w:rFonts w:ascii="Times New Roman" w:eastAsia="Times New Roman" w:hAnsi="Times New Roman" w:cs="Times New Roman"/>
          <w:color w:val="000000"/>
          <w:sz w:val="28"/>
          <w:szCs w:val="28"/>
        </w:rPr>
        <w:t xml:space="preserve">зробили значний внесок у соціально-економічний </w:t>
      </w:r>
      <w:r>
        <w:rPr>
          <w:rFonts w:ascii="Times New Roman" w:eastAsia="Times New Roman" w:hAnsi="Times New Roman" w:cs="Times New Roman"/>
          <w:color w:val="000000"/>
          <w:sz w:val="28"/>
          <w:szCs w:val="28"/>
        </w:rPr>
        <w:t>розвиток територіальної громади, підвищення добробуту її жителів, примноження культурних, духовних надбань та інших цінностей, зміцнення місцевого самоврядування і демократії</w:t>
      </w:r>
      <w:r>
        <w:rPr>
          <w:rFonts w:ascii="Times New Roman" w:eastAsia="Times New Roman" w:hAnsi="Times New Roman" w:cs="Times New Roman"/>
          <w:sz w:val="28"/>
          <w:szCs w:val="28"/>
        </w:rPr>
        <w:t>, за рішенням Ради може бути присвоєно почесне звання «Почесний громадянин Радивил</w:t>
      </w:r>
      <w:r>
        <w:rPr>
          <w:rFonts w:ascii="Times New Roman" w:eastAsia="Times New Roman" w:hAnsi="Times New Roman" w:cs="Times New Roman"/>
          <w:sz w:val="28"/>
          <w:szCs w:val="28"/>
        </w:rPr>
        <w:t xml:space="preserve">івської міської  територіальної громади». Також зазначені особи можуть бути відзначені почесними відзнаками: Подякою та Почесною грамотою Ради. </w:t>
      </w:r>
    </w:p>
    <w:p w:rsidR="00FF4CB0" w:rsidRDefault="00E25441">
      <w:pPr>
        <w:shd w:val="clear" w:color="auto" w:fill="FFFFFF"/>
        <w:spacing w:line="276" w:lineRule="auto"/>
        <w:ind w:left="142" w:right="-142"/>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2. Підстави та порядок присвоєння особам почесного звання «Почесний громадянин Радивилівської міської територіа</w:t>
      </w:r>
      <w:r>
        <w:rPr>
          <w:rFonts w:ascii="Times New Roman" w:eastAsia="Times New Roman" w:hAnsi="Times New Roman" w:cs="Times New Roman"/>
          <w:sz w:val="28"/>
          <w:szCs w:val="28"/>
        </w:rPr>
        <w:t>льної громади, а також відзначення осіб іншими почесними відзнаками територіальної громади визначаються Положенням, яке затверджується рішенням Ради.</w:t>
      </w:r>
    </w:p>
    <w:p w:rsidR="00FF4CB0" w:rsidRDefault="00FF4CB0">
      <w:pPr>
        <w:shd w:val="clear" w:color="auto" w:fill="FFFFFF"/>
        <w:tabs>
          <w:tab w:val="left" w:pos="284"/>
        </w:tabs>
        <w:spacing w:line="276" w:lineRule="auto"/>
        <w:ind w:left="284"/>
        <w:jc w:val="both"/>
        <w:rPr>
          <w:rFonts w:ascii="Times New Roman" w:eastAsia="Times New Roman" w:hAnsi="Times New Roman" w:cs="Times New Roman"/>
          <w:sz w:val="28"/>
          <w:szCs w:val="28"/>
        </w:rPr>
      </w:pPr>
    </w:p>
    <w:p w:rsidR="00FF4CB0" w:rsidRDefault="00E25441">
      <w:pPr>
        <w:pStyle w:val="2"/>
        <w:spacing w:line="276" w:lineRule="auto"/>
        <w:ind w:left="142" w:right="-149"/>
        <w:jc w:val="both"/>
        <w:rPr>
          <w:rFonts w:ascii="Times New Roman" w:eastAsia="Times New Roman" w:hAnsi="Times New Roman" w:cs="Times New Roman"/>
          <w:color w:val="000000"/>
          <w:sz w:val="28"/>
          <w:szCs w:val="28"/>
        </w:rPr>
      </w:pPr>
      <w:r>
        <w:rPr>
          <w:rFonts w:ascii="Times New Roman" w:eastAsia="Times New Roman" w:hAnsi="Times New Roman" w:cs="Times New Roman"/>
          <w:color w:val="000000"/>
          <w:sz w:val="28"/>
          <w:szCs w:val="28"/>
        </w:rPr>
        <w:t>РОЗДІЛ ІІ ПРАВА, ОБОВ’ЯЗКИ, ГАРАНТІЇ ПРАВ ЖИТЕЛІВ ТЕРИТОРІАЛЬНОЇ ГРОМАДИ У ВИРІШЕННІ ПИТАНЬ МІСЦЕВОГО ЗНА</w:t>
      </w:r>
      <w:r>
        <w:rPr>
          <w:rFonts w:ascii="Times New Roman" w:eastAsia="Times New Roman" w:hAnsi="Times New Roman" w:cs="Times New Roman"/>
          <w:color w:val="000000"/>
          <w:sz w:val="28"/>
          <w:szCs w:val="28"/>
        </w:rPr>
        <w:t>ЧЕННЯ</w:t>
      </w:r>
    </w:p>
    <w:p w:rsidR="00FF4CB0" w:rsidRDefault="00FF4CB0">
      <w:pPr>
        <w:rPr>
          <w:rFonts w:ascii="Times New Roman" w:eastAsia="Times New Roman" w:hAnsi="Times New Roman" w:cs="Times New Roman"/>
          <w:b/>
          <w:color w:val="000000"/>
          <w:sz w:val="28"/>
          <w:szCs w:val="28"/>
        </w:rPr>
      </w:pPr>
    </w:p>
    <w:p w:rsidR="00FF4CB0" w:rsidRDefault="00E25441">
      <w:pPr>
        <w:pStyle w:val="2"/>
        <w:spacing w:line="276" w:lineRule="auto"/>
        <w:ind w:left="142" w:right="-149"/>
        <w:jc w:val="both"/>
        <w:rPr>
          <w:rFonts w:ascii="Times New Roman" w:eastAsia="Times New Roman" w:hAnsi="Times New Roman" w:cs="Times New Roman"/>
          <w:color w:val="000000"/>
          <w:sz w:val="28"/>
          <w:szCs w:val="28"/>
        </w:rPr>
      </w:pPr>
      <w:r>
        <w:rPr>
          <w:rFonts w:ascii="Times New Roman" w:eastAsia="Times New Roman" w:hAnsi="Times New Roman" w:cs="Times New Roman"/>
          <w:color w:val="000000"/>
          <w:sz w:val="28"/>
          <w:szCs w:val="28"/>
        </w:rPr>
        <w:t>Стаття 5. Права жителів територіальної громади на участь у вирішенні питань місцевого значення</w:t>
      </w:r>
    </w:p>
    <w:p w:rsidR="00FF4CB0" w:rsidRDefault="00E25441">
      <w:pPr>
        <w:pBdr>
          <w:top w:val="nil"/>
          <w:left w:val="nil"/>
          <w:bottom w:val="nil"/>
          <w:right w:val="nil"/>
          <w:between w:val="nil"/>
        </w:pBdr>
        <w:spacing w:line="276" w:lineRule="auto"/>
        <w:ind w:left="142" w:right="-149"/>
        <w:jc w:val="both"/>
        <w:rPr>
          <w:rFonts w:ascii="Times New Roman" w:eastAsia="Times New Roman" w:hAnsi="Times New Roman" w:cs="Times New Roman"/>
          <w:color w:val="000000"/>
          <w:sz w:val="28"/>
          <w:szCs w:val="28"/>
        </w:rPr>
      </w:pPr>
      <w:r>
        <w:rPr>
          <w:rFonts w:ascii="Times New Roman" w:eastAsia="Times New Roman" w:hAnsi="Times New Roman" w:cs="Times New Roman"/>
          <w:color w:val="000000"/>
          <w:sz w:val="28"/>
          <w:szCs w:val="28"/>
        </w:rPr>
        <w:t>1. Права жителів територіальної громади на участь у вирішенні питань місцевого значення, гарантовані Конституцією та законами України, не можуть бути обмежені.</w:t>
      </w:r>
    </w:p>
    <w:p w:rsidR="00FF4CB0" w:rsidRDefault="00E25441">
      <w:pPr>
        <w:numPr>
          <w:ilvl w:val="0"/>
          <w:numId w:val="28"/>
        </w:numPr>
        <w:pBdr>
          <w:top w:val="nil"/>
          <w:left w:val="nil"/>
          <w:bottom w:val="nil"/>
          <w:right w:val="nil"/>
          <w:between w:val="nil"/>
        </w:pBdr>
        <w:spacing w:before="2" w:line="276" w:lineRule="auto"/>
        <w:ind w:left="142" w:right="-149" w:firstLine="0"/>
        <w:jc w:val="both"/>
        <w:rPr>
          <w:rFonts w:ascii="Times New Roman" w:eastAsia="Times New Roman" w:hAnsi="Times New Roman" w:cs="Times New Roman"/>
          <w:color w:val="000000"/>
          <w:sz w:val="28"/>
          <w:szCs w:val="28"/>
        </w:rPr>
      </w:pPr>
      <w:r>
        <w:rPr>
          <w:rFonts w:ascii="Times New Roman" w:eastAsia="Times New Roman" w:hAnsi="Times New Roman" w:cs="Times New Roman"/>
          <w:color w:val="000000"/>
          <w:sz w:val="28"/>
          <w:szCs w:val="28"/>
        </w:rPr>
        <w:t xml:space="preserve">Процедури та правила, передбачені цим Статутом та додатками до нього, прийняті виключно з метою </w:t>
      </w:r>
      <w:r>
        <w:rPr>
          <w:rFonts w:ascii="Times New Roman" w:eastAsia="Times New Roman" w:hAnsi="Times New Roman" w:cs="Times New Roman"/>
          <w:color w:val="000000"/>
          <w:sz w:val="28"/>
          <w:szCs w:val="28"/>
        </w:rPr>
        <w:t xml:space="preserve">встановлення загальних, чітких, </w:t>
      </w:r>
      <w:r>
        <w:rPr>
          <w:rFonts w:ascii="Times New Roman" w:eastAsia="Times New Roman" w:hAnsi="Times New Roman" w:cs="Times New Roman"/>
          <w:color w:val="000000"/>
          <w:sz w:val="28"/>
          <w:szCs w:val="28"/>
        </w:rPr>
        <w:t>недискримінаційних</w:t>
      </w:r>
      <w:r>
        <w:rPr>
          <w:rFonts w:ascii="Times New Roman" w:eastAsia="Times New Roman" w:hAnsi="Times New Roman" w:cs="Times New Roman"/>
          <w:color w:val="000000"/>
          <w:sz w:val="28"/>
          <w:szCs w:val="28"/>
        </w:rPr>
        <w:t xml:space="preserve"> і прозорих механізмів реалізації права участі жителів громади у вирішенні питань місцевого значення, забезпечення балансу приватних та публічних інтересів у громаді.</w:t>
      </w:r>
    </w:p>
    <w:p w:rsidR="00FF4CB0" w:rsidRDefault="00E25441">
      <w:pPr>
        <w:numPr>
          <w:ilvl w:val="0"/>
          <w:numId w:val="28"/>
        </w:numPr>
        <w:pBdr>
          <w:top w:val="nil"/>
          <w:left w:val="nil"/>
          <w:bottom w:val="nil"/>
          <w:right w:val="nil"/>
          <w:between w:val="nil"/>
        </w:pBdr>
        <w:spacing w:before="4" w:line="276" w:lineRule="auto"/>
        <w:ind w:left="142" w:right="-149" w:firstLine="0"/>
        <w:jc w:val="both"/>
        <w:rPr>
          <w:rFonts w:ascii="Times New Roman" w:eastAsia="Times New Roman" w:hAnsi="Times New Roman" w:cs="Times New Roman"/>
          <w:color w:val="000000"/>
          <w:sz w:val="28"/>
          <w:szCs w:val="28"/>
        </w:rPr>
      </w:pPr>
      <w:r>
        <w:rPr>
          <w:rFonts w:ascii="Times New Roman" w:eastAsia="Times New Roman" w:hAnsi="Times New Roman" w:cs="Times New Roman"/>
          <w:color w:val="000000"/>
          <w:sz w:val="28"/>
          <w:szCs w:val="28"/>
        </w:rPr>
        <w:t>При вирішенні питань місцевого значення жителі територіальної громади мають право:</w:t>
      </w:r>
    </w:p>
    <w:p w:rsidR="00FF4CB0" w:rsidRDefault="00E25441">
      <w:pPr>
        <w:pBdr>
          <w:top w:val="nil"/>
          <w:left w:val="nil"/>
          <w:bottom w:val="nil"/>
          <w:right w:val="nil"/>
          <w:between w:val="nil"/>
        </w:pBdr>
        <w:spacing w:before="4" w:line="276" w:lineRule="auto"/>
        <w:ind w:left="142" w:right="-149"/>
        <w:jc w:val="both"/>
        <w:rPr>
          <w:rFonts w:ascii="Times New Roman" w:eastAsia="Times New Roman" w:hAnsi="Times New Roman" w:cs="Times New Roman"/>
          <w:color w:val="000000"/>
          <w:sz w:val="28"/>
          <w:szCs w:val="28"/>
        </w:rPr>
      </w:pPr>
      <w:r>
        <w:rPr>
          <w:rFonts w:ascii="Times New Roman" w:eastAsia="Times New Roman" w:hAnsi="Times New Roman" w:cs="Times New Roman"/>
          <w:color w:val="000000"/>
          <w:sz w:val="28"/>
          <w:szCs w:val="28"/>
        </w:rPr>
        <w:t xml:space="preserve">1.1. подавати індивідуальні та колективні звернення органам і посадовим особам місцевого самоврядування, </w:t>
      </w:r>
      <w:r>
        <w:rPr>
          <w:rFonts w:ascii="Times New Roman" w:eastAsia="Times New Roman" w:hAnsi="Times New Roman" w:cs="Times New Roman"/>
          <w:sz w:val="28"/>
          <w:szCs w:val="28"/>
        </w:rPr>
        <w:t>отримувати</w:t>
      </w:r>
      <w:r>
        <w:rPr>
          <w:rFonts w:ascii="Times New Roman" w:eastAsia="Times New Roman" w:hAnsi="Times New Roman" w:cs="Times New Roman"/>
          <w:color w:val="000000"/>
          <w:sz w:val="28"/>
          <w:szCs w:val="28"/>
        </w:rPr>
        <w:t xml:space="preserve"> на них відповіді у встановлені законодавством строки;</w:t>
      </w:r>
    </w:p>
    <w:p w:rsidR="00FF4CB0" w:rsidRDefault="00E25441">
      <w:pPr>
        <w:spacing w:before="3" w:line="276" w:lineRule="auto"/>
        <w:ind w:left="142" w:right="-149"/>
        <w:jc w:val="both"/>
        <w:rPr>
          <w:rFonts w:ascii="Times New Roman" w:eastAsia="Times New Roman" w:hAnsi="Times New Roman" w:cs="Times New Roman"/>
          <w:color w:val="000000"/>
          <w:sz w:val="28"/>
          <w:szCs w:val="28"/>
        </w:rPr>
      </w:pPr>
      <w:r>
        <w:rPr>
          <w:rFonts w:ascii="Times New Roman" w:eastAsia="Times New Roman" w:hAnsi="Times New Roman" w:cs="Times New Roman"/>
          <w:color w:val="000000"/>
          <w:sz w:val="28"/>
          <w:szCs w:val="28"/>
        </w:rPr>
        <w:t>1.2</w:t>
      </w:r>
      <w:r>
        <w:rPr>
          <w:rFonts w:ascii="Times New Roman" w:eastAsia="Times New Roman" w:hAnsi="Times New Roman" w:cs="Times New Roman"/>
          <w:color w:val="000000"/>
          <w:sz w:val="28"/>
          <w:szCs w:val="28"/>
        </w:rPr>
        <w:t>. бути включеними у встановленому порядку до складу консультативно-дорадчих органів при раді та її виконавчих органах;</w:t>
      </w:r>
    </w:p>
    <w:p w:rsidR="00FF4CB0" w:rsidRDefault="00E25441">
      <w:pPr>
        <w:pBdr>
          <w:top w:val="nil"/>
          <w:left w:val="nil"/>
          <w:bottom w:val="nil"/>
          <w:right w:val="nil"/>
          <w:between w:val="nil"/>
        </w:pBdr>
        <w:spacing w:before="2" w:line="276" w:lineRule="auto"/>
        <w:ind w:left="142" w:right="-149"/>
        <w:jc w:val="both"/>
        <w:rPr>
          <w:rFonts w:ascii="Times New Roman" w:eastAsia="Times New Roman" w:hAnsi="Times New Roman" w:cs="Times New Roman"/>
          <w:color w:val="000000"/>
          <w:sz w:val="28"/>
          <w:szCs w:val="28"/>
        </w:rPr>
      </w:pPr>
      <w:r>
        <w:rPr>
          <w:rFonts w:ascii="Times New Roman" w:eastAsia="Times New Roman" w:hAnsi="Times New Roman" w:cs="Times New Roman"/>
          <w:color w:val="000000"/>
          <w:sz w:val="28"/>
          <w:szCs w:val="28"/>
        </w:rPr>
        <w:t xml:space="preserve">1.3. </w:t>
      </w:r>
      <w:r>
        <w:rPr>
          <w:rFonts w:ascii="Times New Roman" w:eastAsia="Times New Roman" w:hAnsi="Times New Roman" w:cs="Times New Roman"/>
          <w:sz w:val="28"/>
          <w:szCs w:val="28"/>
        </w:rPr>
        <w:t>отримувати</w:t>
      </w:r>
      <w:r>
        <w:rPr>
          <w:rFonts w:ascii="Times New Roman" w:eastAsia="Times New Roman" w:hAnsi="Times New Roman" w:cs="Times New Roman"/>
          <w:color w:val="000000"/>
          <w:sz w:val="28"/>
          <w:szCs w:val="28"/>
        </w:rPr>
        <w:t xml:space="preserve"> повну і достовірну інформацію про діяльність Ради, голови, виконавчих органів Ради та їх посадових осіб у спосіб, передба</w:t>
      </w:r>
      <w:r>
        <w:rPr>
          <w:rFonts w:ascii="Times New Roman" w:eastAsia="Times New Roman" w:hAnsi="Times New Roman" w:cs="Times New Roman"/>
          <w:color w:val="000000"/>
          <w:sz w:val="28"/>
          <w:szCs w:val="28"/>
        </w:rPr>
        <w:t>чений законодавством та іншими нормативно-правовими актами;</w:t>
      </w:r>
    </w:p>
    <w:p w:rsidR="00FF4CB0" w:rsidRDefault="00E25441">
      <w:pPr>
        <w:pBdr>
          <w:top w:val="nil"/>
          <w:left w:val="nil"/>
          <w:bottom w:val="nil"/>
          <w:right w:val="nil"/>
          <w:between w:val="nil"/>
        </w:pBdr>
        <w:spacing w:before="3" w:line="276" w:lineRule="auto"/>
        <w:ind w:left="142" w:right="-149"/>
        <w:jc w:val="both"/>
        <w:rPr>
          <w:rFonts w:ascii="Times New Roman" w:eastAsia="Times New Roman" w:hAnsi="Times New Roman" w:cs="Times New Roman"/>
          <w:color w:val="000000"/>
          <w:sz w:val="28"/>
          <w:szCs w:val="28"/>
        </w:rPr>
      </w:pPr>
      <w:r>
        <w:rPr>
          <w:rFonts w:ascii="Times New Roman" w:eastAsia="Times New Roman" w:hAnsi="Times New Roman" w:cs="Times New Roman"/>
          <w:color w:val="000000"/>
          <w:sz w:val="28"/>
          <w:szCs w:val="28"/>
        </w:rPr>
        <w:t>1.4. одержувати копії актів Ради, голови, виконавчих органів Ради та їх посадових осіб у порядку, визначеному законодавством;</w:t>
      </w:r>
    </w:p>
    <w:p w:rsidR="00FF4CB0" w:rsidRDefault="00E25441">
      <w:pPr>
        <w:pBdr>
          <w:top w:val="nil"/>
          <w:left w:val="nil"/>
          <w:bottom w:val="nil"/>
          <w:right w:val="nil"/>
          <w:between w:val="nil"/>
        </w:pBdr>
        <w:spacing w:before="2" w:line="276" w:lineRule="auto"/>
        <w:ind w:left="142" w:right="-149"/>
        <w:jc w:val="both"/>
        <w:rPr>
          <w:rFonts w:ascii="Times New Roman" w:eastAsia="Times New Roman" w:hAnsi="Times New Roman" w:cs="Times New Roman"/>
          <w:color w:val="000000"/>
          <w:sz w:val="28"/>
          <w:szCs w:val="28"/>
        </w:rPr>
      </w:pPr>
      <w:r>
        <w:rPr>
          <w:rFonts w:ascii="Times New Roman" w:eastAsia="Times New Roman" w:hAnsi="Times New Roman" w:cs="Times New Roman"/>
          <w:color w:val="000000"/>
          <w:sz w:val="28"/>
          <w:szCs w:val="28"/>
        </w:rPr>
        <w:t xml:space="preserve">1.5. брати участь у здійсненні контролю за діяльністю органів і посадових осіб місцевого самоврядування, комунальних підприємств, установ та організацій у </w:t>
      </w:r>
      <w:r>
        <w:rPr>
          <w:rFonts w:ascii="Times New Roman" w:eastAsia="Times New Roman" w:hAnsi="Times New Roman" w:cs="Times New Roman"/>
          <w:color w:val="000000"/>
          <w:sz w:val="28"/>
          <w:szCs w:val="28"/>
        </w:rPr>
        <w:lastRenderedPageBreak/>
        <w:t>порядку й у формах, встановлених законодавством України;</w:t>
      </w:r>
    </w:p>
    <w:p w:rsidR="00FF4CB0" w:rsidRDefault="00E25441">
      <w:pPr>
        <w:numPr>
          <w:ilvl w:val="1"/>
          <w:numId w:val="29"/>
        </w:numPr>
        <w:pBdr>
          <w:top w:val="nil"/>
          <w:left w:val="nil"/>
          <w:bottom w:val="nil"/>
          <w:right w:val="nil"/>
          <w:between w:val="nil"/>
        </w:pBdr>
        <w:spacing w:before="3" w:line="276" w:lineRule="auto"/>
        <w:ind w:left="142" w:right="-149" w:firstLine="0"/>
        <w:jc w:val="both"/>
        <w:rPr>
          <w:rFonts w:ascii="Times New Roman" w:eastAsia="Times New Roman" w:hAnsi="Times New Roman" w:cs="Times New Roman"/>
          <w:color w:val="000000"/>
          <w:sz w:val="28"/>
          <w:szCs w:val="28"/>
        </w:rPr>
      </w:pPr>
      <w:r>
        <w:rPr>
          <w:rFonts w:ascii="Times New Roman" w:eastAsia="Times New Roman" w:hAnsi="Times New Roman" w:cs="Times New Roman"/>
          <w:color w:val="000000"/>
          <w:sz w:val="28"/>
          <w:szCs w:val="28"/>
        </w:rPr>
        <w:t xml:space="preserve"> брати участь у створенні та діяльності орга</w:t>
      </w:r>
      <w:r>
        <w:rPr>
          <w:rFonts w:ascii="Times New Roman" w:eastAsia="Times New Roman" w:hAnsi="Times New Roman" w:cs="Times New Roman"/>
          <w:color w:val="000000"/>
          <w:sz w:val="28"/>
          <w:szCs w:val="28"/>
        </w:rPr>
        <w:t>нів самоорганізації населення;</w:t>
      </w:r>
    </w:p>
    <w:p w:rsidR="00FF4CB0" w:rsidRDefault="00E25441">
      <w:pPr>
        <w:pBdr>
          <w:top w:val="nil"/>
          <w:left w:val="nil"/>
          <w:bottom w:val="nil"/>
          <w:right w:val="nil"/>
          <w:between w:val="nil"/>
        </w:pBdr>
        <w:spacing w:before="9" w:line="276" w:lineRule="auto"/>
        <w:ind w:left="142" w:right="-149"/>
        <w:jc w:val="both"/>
        <w:rPr>
          <w:rFonts w:ascii="Times New Roman" w:eastAsia="Times New Roman" w:hAnsi="Times New Roman" w:cs="Times New Roman"/>
          <w:color w:val="000000"/>
          <w:sz w:val="28"/>
          <w:szCs w:val="28"/>
        </w:rPr>
      </w:pPr>
      <w:r>
        <w:rPr>
          <w:rFonts w:ascii="Times New Roman" w:eastAsia="Times New Roman" w:hAnsi="Times New Roman" w:cs="Times New Roman"/>
          <w:color w:val="000000"/>
          <w:sz w:val="28"/>
          <w:szCs w:val="28"/>
        </w:rPr>
        <w:t>1.7. брати участь у розподілі частини видатків місцевого бюджету через механізм громадського бюджету;</w:t>
      </w:r>
    </w:p>
    <w:p w:rsidR="00FF4CB0" w:rsidRDefault="00E25441">
      <w:pPr>
        <w:pBdr>
          <w:top w:val="nil"/>
          <w:left w:val="nil"/>
          <w:bottom w:val="nil"/>
          <w:right w:val="nil"/>
          <w:between w:val="nil"/>
        </w:pBdr>
        <w:spacing w:before="2" w:line="276" w:lineRule="auto"/>
        <w:ind w:left="142" w:right="-149"/>
        <w:jc w:val="both"/>
        <w:rPr>
          <w:rFonts w:ascii="Times New Roman" w:eastAsia="Times New Roman" w:hAnsi="Times New Roman" w:cs="Times New Roman"/>
          <w:color w:val="000000"/>
          <w:sz w:val="28"/>
          <w:szCs w:val="28"/>
        </w:rPr>
      </w:pPr>
      <w:r>
        <w:rPr>
          <w:rFonts w:ascii="Times New Roman" w:eastAsia="Times New Roman" w:hAnsi="Times New Roman" w:cs="Times New Roman"/>
          <w:color w:val="000000"/>
          <w:sz w:val="28"/>
          <w:szCs w:val="28"/>
        </w:rPr>
        <w:t>1.8. бути присутніми на засіданнях Ради, її постійних комісій, виконавчого комітету в порядку, встановленому цим Статутом, регламентами Ради та її виконавчого комітету;</w:t>
      </w:r>
    </w:p>
    <w:p w:rsidR="00FF4CB0" w:rsidRDefault="00E25441">
      <w:pPr>
        <w:pBdr>
          <w:top w:val="nil"/>
          <w:left w:val="nil"/>
          <w:bottom w:val="nil"/>
          <w:right w:val="nil"/>
          <w:between w:val="nil"/>
        </w:pBdr>
        <w:spacing w:before="2" w:line="276" w:lineRule="auto"/>
        <w:ind w:left="142" w:right="-149"/>
        <w:jc w:val="both"/>
        <w:rPr>
          <w:rFonts w:ascii="Times New Roman" w:eastAsia="Times New Roman" w:hAnsi="Times New Roman" w:cs="Times New Roman"/>
          <w:color w:val="000000"/>
          <w:sz w:val="28"/>
          <w:szCs w:val="28"/>
        </w:rPr>
      </w:pPr>
      <w:r>
        <w:rPr>
          <w:rFonts w:ascii="Times New Roman" w:eastAsia="Times New Roman" w:hAnsi="Times New Roman" w:cs="Times New Roman"/>
          <w:color w:val="000000"/>
          <w:sz w:val="28"/>
          <w:szCs w:val="28"/>
        </w:rPr>
        <w:t>1.9. на виступ на пленарному засіданні Ради, засіданні постійної комісії у порядку, вст</w:t>
      </w:r>
      <w:r>
        <w:rPr>
          <w:rFonts w:ascii="Times New Roman" w:eastAsia="Times New Roman" w:hAnsi="Times New Roman" w:cs="Times New Roman"/>
          <w:color w:val="000000"/>
          <w:sz w:val="28"/>
          <w:szCs w:val="28"/>
        </w:rPr>
        <w:t>ановленому Радою, на засіданні виконавчого комітету в порядку, встановленому виконавчим комітетом;</w:t>
      </w:r>
    </w:p>
    <w:p w:rsidR="00FF4CB0" w:rsidRDefault="00E25441">
      <w:pPr>
        <w:pBdr>
          <w:top w:val="nil"/>
          <w:left w:val="nil"/>
          <w:bottom w:val="nil"/>
          <w:right w:val="nil"/>
          <w:between w:val="nil"/>
        </w:pBdr>
        <w:spacing w:line="276" w:lineRule="auto"/>
        <w:ind w:left="142" w:right="-149"/>
        <w:jc w:val="both"/>
        <w:rPr>
          <w:rFonts w:ascii="Times New Roman" w:eastAsia="Times New Roman" w:hAnsi="Times New Roman" w:cs="Times New Roman"/>
          <w:color w:val="000000"/>
          <w:sz w:val="28"/>
          <w:szCs w:val="28"/>
        </w:rPr>
      </w:pPr>
      <w:r>
        <w:rPr>
          <w:rFonts w:ascii="Times New Roman" w:eastAsia="Times New Roman" w:hAnsi="Times New Roman" w:cs="Times New Roman"/>
          <w:color w:val="000000"/>
          <w:sz w:val="28"/>
          <w:szCs w:val="28"/>
        </w:rPr>
        <w:t>на особистий прийом депутатами Ради, головою, іншими посадовими особами органів місцевого самоврядування;</w:t>
      </w:r>
    </w:p>
    <w:p w:rsidR="00FF4CB0" w:rsidRDefault="00E25441">
      <w:pPr>
        <w:numPr>
          <w:ilvl w:val="1"/>
          <w:numId w:val="30"/>
        </w:numPr>
        <w:pBdr>
          <w:top w:val="nil"/>
          <w:left w:val="nil"/>
          <w:bottom w:val="nil"/>
          <w:right w:val="nil"/>
          <w:between w:val="nil"/>
        </w:pBdr>
        <w:spacing w:before="2" w:line="276" w:lineRule="auto"/>
        <w:ind w:left="142" w:right="-149" w:firstLine="0"/>
        <w:jc w:val="both"/>
        <w:rPr>
          <w:rFonts w:ascii="Times New Roman" w:eastAsia="Times New Roman" w:hAnsi="Times New Roman" w:cs="Times New Roman"/>
          <w:color w:val="000000"/>
          <w:sz w:val="28"/>
          <w:szCs w:val="28"/>
        </w:rPr>
      </w:pPr>
      <w:r>
        <w:rPr>
          <w:rFonts w:ascii="Times New Roman" w:eastAsia="Times New Roman" w:hAnsi="Times New Roman" w:cs="Times New Roman"/>
          <w:color w:val="000000"/>
          <w:sz w:val="28"/>
          <w:szCs w:val="28"/>
        </w:rPr>
        <w:t>на ознайомлення з проектами актів органів місцевого самоврядування;</w:t>
      </w:r>
    </w:p>
    <w:p w:rsidR="00FF4CB0" w:rsidRDefault="00E25441">
      <w:pPr>
        <w:pBdr>
          <w:top w:val="nil"/>
          <w:left w:val="nil"/>
          <w:bottom w:val="nil"/>
          <w:right w:val="nil"/>
          <w:between w:val="nil"/>
        </w:pBdr>
        <w:spacing w:before="9" w:line="276" w:lineRule="auto"/>
        <w:ind w:left="142" w:right="-149"/>
        <w:jc w:val="both"/>
        <w:rPr>
          <w:rFonts w:ascii="Times New Roman" w:eastAsia="Times New Roman" w:hAnsi="Times New Roman" w:cs="Times New Roman"/>
          <w:color w:val="000000"/>
          <w:sz w:val="28"/>
          <w:szCs w:val="28"/>
        </w:rPr>
      </w:pPr>
      <w:r>
        <w:rPr>
          <w:rFonts w:ascii="Times New Roman" w:eastAsia="Times New Roman" w:hAnsi="Times New Roman" w:cs="Times New Roman"/>
          <w:color w:val="000000"/>
          <w:sz w:val="28"/>
          <w:szCs w:val="28"/>
        </w:rPr>
        <w:t>1.11. брати участь у роботі контрольно-наглядових органів юридичних осіб, засновниками яких є Рада;</w:t>
      </w:r>
    </w:p>
    <w:p w:rsidR="00FF4CB0" w:rsidRDefault="00E25441">
      <w:pPr>
        <w:pBdr>
          <w:top w:val="nil"/>
          <w:left w:val="nil"/>
          <w:bottom w:val="nil"/>
          <w:right w:val="nil"/>
          <w:between w:val="nil"/>
        </w:pBdr>
        <w:spacing w:before="9" w:line="276" w:lineRule="auto"/>
        <w:ind w:left="142" w:right="-149"/>
        <w:jc w:val="both"/>
        <w:rPr>
          <w:rFonts w:ascii="Times New Roman" w:eastAsia="Times New Roman" w:hAnsi="Times New Roman" w:cs="Times New Roman"/>
          <w:color w:val="000000"/>
          <w:sz w:val="28"/>
          <w:szCs w:val="28"/>
        </w:rPr>
      </w:pPr>
      <w:r>
        <w:rPr>
          <w:rFonts w:ascii="Times New Roman" w:eastAsia="Times New Roman" w:hAnsi="Times New Roman" w:cs="Times New Roman"/>
          <w:color w:val="000000"/>
          <w:sz w:val="28"/>
          <w:szCs w:val="28"/>
        </w:rPr>
        <w:t>1.12. на оскарження рішень, дій чи бездіяльності органів та посадових осіб місцевого сам</w:t>
      </w:r>
      <w:r>
        <w:rPr>
          <w:rFonts w:ascii="Times New Roman" w:eastAsia="Times New Roman" w:hAnsi="Times New Roman" w:cs="Times New Roman"/>
          <w:color w:val="000000"/>
          <w:sz w:val="28"/>
          <w:szCs w:val="28"/>
        </w:rPr>
        <w:t>оврядування;</w:t>
      </w:r>
    </w:p>
    <w:p w:rsidR="00FF4CB0" w:rsidRDefault="00E25441">
      <w:pPr>
        <w:pBdr>
          <w:top w:val="nil"/>
          <w:left w:val="nil"/>
          <w:bottom w:val="nil"/>
          <w:right w:val="nil"/>
          <w:between w:val="nil"/>
        </w:pBdr>
        <w:spacing w:before="1" w:line="276" w:lineRule="auto"/>
        <w:ind w:left="142" w:right="-149"/>
        <w:jc w:val="both"/>
        <w:rPr>
          <w:rFonts w:ascii="Times New Roman" w:eastAsia="Times New Roman" w:hAnsi="Times New Roman" w:cs="Times New Roman"/>
          <w:color w:val="000000"/>
          <w:sz w:val="28"/>
          <w:szCs w:val="28"/>
        </w:rPr>
      </w:pPr>
      <w:r>
        <w:rPr>
          <w:rFonts w:ascii="Times New Roman" w:eastAsia="Times New Roman" w:hAnsi="Times New Roman" w:cs="Times New Roman"/>
          <w:color w:val="000000"/>
          <w:sz w:val="28"/>
          <w:szCs w:val="28"/>
        </w:rPr>
        <w:t>1.13. брати участь у реалізації форм участі територіальної громади в місцевому самоврядуванні, визначених цим Статутом, а також іншими рішеннями Ради;</w:t>
      </w:r>
    </w:p>
    <w:p w:rsidR="00FF4CB0" w:rsidRDefault="00E25441">
      <w:pPr>
        <w:pBdr>
          <w:top w:val="nil"/>
          <w:left w:val="nil"/>
          <w:bottom w:val="nil"/>
          <w:right w:val="nil"/>
          <w:between w:val="nil"/>
        </w:pBdr>
        <w:spacing w:line="276" w:lineRule="auto"/>
        <w:ind w:left="142" w:right="-149"/>
        <w:jc w:val="both"/>
        <w:rPr>
          <w:rFonts w:ascii="Times New Roman" w:eastAsia="Times New Roman" w:hAnsi="Times New Roman" w:cs="Times New Roman"/>
          <w:color w:val="000000"/>
          <w:sz w:val="28"/>
          <w:szCs w:val="28"/>
        </w:rPr>
      </w:pPr>
      <w:r>
        <w:rPr>
          <w:rFonts w:ascii="Times New Roman" w:eastAsia="Times New Roman" w:hAnsi="Times New Roman" w:cs="Times New Roman"/>
          <w:color w:val="000000"/>
          <w:sz w:val="28"/>
          <w:szCs w:val="28"/>
        </w:rPr>
        <w:t>1.14. користуватися іншими правами, передбаченими Конституцією та актами законодавства України.</w:t>
      </w:r>
    </w:p>
    <w:p w:rsidR="00FF4CB0" w:rsidRDefault="00FF4CB0">
      <w:pPr>
        <w:pBdr>
          <w:top w:val="nil"/>
          <w:left w:val="nil"/>
          <w:bottom w:val="nil"/>
          <w:right w:val="nil"/>
          <w:between w:val="nil"/>
        </w:pBdr>
        <w:tabs>
          <w:tab w:val="left" w:pos="284"/>
        </w:tabs>
        <w:spacing w:before="3" w:line="276" w:lineRule="auto"/>
        <w:ind w:left="284" w:right="-142"/>
        <w:jc w:val="both"/>
        <w:rPr>
          <w:rFonts w:ascii="Times New Roman" w:eastAsia="Times New Roman" w:hAnsi="Times New Roman" w:cs="Times New Roman"/>
          <w:color w:val="000000"/>
          <w:sz w:val="28"/>
          <w:szCs w:val="28"/>
        </w:rPr>
      </w:pPr>
    </w:p>
    <w:p w:rsidR="00FF4CB0" w:rsidRDefault="00E25441">
      <w:pPr>
        <w:pStyle w:val="2"/>
        <w:spacing w:line="276" w:lineRule="auto"/>
        <w:ind w:left="142" w:right="-7"/>
        <w:jc w:val="both"/>
        <w:rPr>
          <w:rFonts w:ascii="Times New Roman" w:eastAsia="Times New Roman" w:hAnsi="Times New Roman" w:cs="Times New Roman"/>
          <w:color w:val="000000"/>
          <w:sz w:val="28"/>
          <w:szCs w:val="28"/>
        </w:rPr>
      </w:pPr>
      <w:bookmarkStart w:id="8" w:name="_heading=h.1t3h5sf" w:colFirst="0" w:colLast="0"/>
      <w:bookmarkEnd w:id="8"/>
      <w:r>
        <w:rPr>
          <w:rFonts w:ascii="Times New Roman" w:eastAsia="Times New Roman" w:hAnsi="Times New Roman" w:cs="Times New Roman"/>
          <w:color w:val="000000"/>
          <w:sz w:val="28"/>
          <w:szCs w:val="28"/>
        </w:rPr>
        <w:t>Стаття 6. Обов’язки жителів територіальної громади</w:t>
      </w:r>
    </w:p>
    <w:p w:rsidR="00FF4CB0" w:rsidRDefault="00E25441">
      <w:pPr>
        <w:numPr>
          <w:ilvl w:val="0"/>
          <w:numId w:val="26"/>
        </w:numPr>
        <w:pBdr>
          <w:top w:val="nil"/>
          <w:left w:val="nil"/>
          <w:bottom w:val="nil"/>
          <w:right w:val="nil"/>
          <w:between w:val="nil"/>
        </w:pBdr>
        <w:spacing w:before="13" w:line="276" w:lineRule="auto"/>
        <w:ind w:left="142" w:right="-7" w:firstLine="0"/>
        <w:jc w:val="both"/>
        <w:rPr>
          <w:rFonts w:ascii="Times New Roman" w:eastAsia="Times New Roman" w:hAnsi="Times New Roman" w:cs="Times New Roman"/>
          <w:color w:val="000000"/>
          <w:sz w:val="28"/>
          <w:szCs w:val="28"/>
        </w:rPr>
      </w:pPr>
      <w:r>
        <w:rPr>
          <w:rFonts w:ascii="Times New Roman" w:eastAsia="Times New Roman" w:hAnsi="Times New Roman" w:cs="Times New Roman"/>
          <w:color w:val="000000"/>
          <w:sz w:val="28"/>
          <w:szCs w:val="28"/>
        </w:rPr>
        <w:t>Жителі територіальної громади зобов’язані:</w:t>
      </w:r>
    </w:p>
    <w:p w:rsidR="00FF4CB0" w:rsidRDefault="00E25441">
      <w:pPr>
        <w:pBdr>
          <w:top w:val="nil"/>
          <w:left w:val="nil"/>
          <w:bottom w:val="nil"/>
          <w:right w:val="nil"/>
          <w:between w:val="nil"/>
        </w:pBdr>
        <w:spacing w:before="9" w:line="276" w:lineRule="auto"/>
        <w:ind w:left="142" w:right="-7"/>
        <w:jc w:val="both"/>
        <w:rPr>
          <w:rFonts w:ascii="Times New Roman" w:eastAsia="Times New Roman" w:hAnsi="Times New Roman" w:cs="Times New Roman"/>
          <w:color w:val="000000"/>
          <w:sz w:val="28"/>
          <w:szCs w:val="28"/>
        </w:rPr>
      </w:pPr>
      <w:r>
        <w:rPr>
          <w:rFonts w:ascii="Times New Roman" w:eastAsia="Times New Roman" w:hAnsi="Times New Roman" w:cs="Times New Roman"/>
          <w:color w:val="000000"/>
          <w:sz w:val="28"/>
          <w:szCs w:val="28"/>
        </w:rPr>
        <w:t>1.1.проявляти повагу до гідності кожної людини, вірувань, традицій, історії, національної та/або етнічної самобутності осіб та/або груп осіб, сприяти забезпеченню рівності інших прав і свобод осіб та/або груп осіб, які проживають чи на інших законних підст</w:t>
      </w:r>
      <w:r>
        <w:rPr>
          <w:rFonts w:ascii="Times New Roman" w:eastAsia="Times New Roman" w:hAnsi="Times New Roman" w:cs="Times New Roman"/>
          <w:color w:val="000000"/>
          <w:sz w:val="28"/>
          <w:szCs w:val="28"/>
        </w:rPr>
        <w:t>авах перебувають у межах територіальної громади;</w:t>
      </w:r>
    </w:p>
    <w:p w:rsidR="00FF4CB0" w:rsidRDefault="00E25441">
      <w:pPr>
        <w:pBdr>
          <w:top w:val="nil"/>
          <w:left w:val="nil"/>
          <w:bottom w:val="nil"/>
          <w:right w:val="nil"/>
          <w:between w:val="nil"/>
        </w:pBdr>
        <w:spacing w:before="4" w:line="276" w:lineRule="auto"/>
        <w:ind w:left="142" w:right="-7"/>
        <w:jc w:val="both"/>
        <w:rPr>
          <w:rFonts w:ascii="Times New Roman" w:eastAsia="Times New Roman" w:hAnsi="Times New Roman" w:cs="Times New Roman"/>
          <w:color w:val="000000"/>
          <w:sz w:val="28"/>
          <w:szCs w:val="28"/>
        </w:rPr>
      </w:pPr>
      <w:r>
        <w:rPr>
          <w:rFonts w:ascii="Times New Roman" w:eastAsia="Times New Roman" w:hAnsi="Times New Roman" w:cs="Times New Roman"/>
          <w:color w:val="000000"/>
          <w:sz w:val="28"/>
          <w:szCs w:val="28"/>
        </w:rPr>
        <w:t>1.2. утримуватися від будь-яких форм дискримінації;</w:t>
      </w:r>
    </w:p>
    <w:p w:rsidR="00FF4CB0" w:rsidRDefault="00E25441">
      <w:pPr>
        <w:pBdr>
          <w:top w:val="nil"/>
          <w:left w:val="nil"/>
          <w:bottom w:val="nil"/>
          <w:right w:val="nil"/>
          <w:between w:val="nil"/>
        </w:pBdr>
        <w:spacing w:before="4" w:line="276" w:lineRule="auto"/>
        <w:ind w:left="142" w:right="-7"/>
        <w:jc w:val="both"/>
        <w:rPr>
          <w:rFonts w:ascii="Times New Roman" w:eastAsia="Times New Roman" w:hAnsi="Times New Roman" w:cs="Times New Roman"/>
          <w:color w:val="000000"/>
          <w:sz w:val="28"/>
          <w:szCs w:val="28"/>
        </w:rPr>
      </w:pPr>
      <w:r>
        <w:rPr>
          <w:rFonts w:ascii="Times New Roman" w:eastAsia="Times New Roman" w:hAnsi="Times New Roman" w:cs="Times New Roman"/>
          <w:color w:val="000000"/>
          <w:sz w:val="28"/>
          <w:szCs w:val="28"/>
        </w:rPr>
        <w:t>1.3. шанобливо ставитися до традицій, звичаїв територіальної громади, її самобутності, історії та культури;</w:t>
      </w:r>
    </w:p>
    <w:p w:rsidR="00FF4CB0" w:rsidRDefault="00E25441">
      <w:pPr>
        <w:pBdr>
          <w:top w:val="nil"/>
          <w:left w:val="nil"/>
          <w:bottom w:val="nil"/>
          <w:right w:val="nil"/>
          <w:between w:val="nil"/>
        </w:pBdr>
        <w:spacing w:before="1" w:line="276" w:lineRule="auto"/>
        <w:ind w:left="142" w:right="-7"/>
        <w:jc w:val="both"/>
        <w:rPr>
          <w:rFonts w:ascii="Times New Roman" w:eastAsia="Times New Roman" w:hAnsi="Times New Roman" w:cs="Times New Roman"/>
          <w:color w:val="000000"/>
          <w:sz w:val="28"/>
          <w:szCs w:val="28"/>
        </w:rPr>
      </w:pPr>
      <w:r>
        <w:rPr>
          <w:rFonts w:ascii="Times New Roman" w:eastAsia="Times New Roman" w:hAnsi="Times New Roman" w:cs="Times New Roman"/>
          <w:color w:val="000000"/>
          <w:sz w:val="28"/>
          <w:szCs w:val="28"/>
        </w:rPr>
        <w:t>1.4. сприяти сталому розвитку територіальної гр</w:t>
      </w:r>
      <w:r>
        <w:rPr>
          <w:rFonts w:ascii="Times New Roman" w:eastAsia="Times New Roman" w:hAnsi="Times New Roman" w:cs="Times New Roman"/>
          <w:color w:val="000000"/>
          <w:sz w:val="28"/>
          <w:szCs w:val="28"/>
        </w:rPr>
        <w:t>омади та її населених пунктів;</w:t>
      </w:r>
    </w:p>
    <w:p w:rsidR="00FF4CB0" w:rsidRDefault="00E25441">
      <w:pPr>
        <w:pBdr>
          <w:top w:val="nil"/>
          <w:left w:val="nil"/>
          <w:bottom w:val="nil"/>
          <w:right w:val="nil"/>
          <w:between w:val="nil"/>
        </w:pBdr>
        <w:spacing w:before="2" w:line="276" w:lineRule="auto"/>
        <w:ind w:left="142" w:right="-7"/>
        <w:jc w:val="both"/>
        <w:rPr>
          <w:rFonts w:ascii="Times New Roman" w:eastAsia="Times New Roman" w:hAnsi="Times New Roman" w:cs="Times New Roman"/>
          <w:color w:val="000000"/>
          <w:sz w:val="28"/>
          <w:szCs w:val="28"/>
        </w:rPr>
      </w:pPr>
      <w:r>
        <w:rPr>
          <w:rFonts w:ascii="Times New Roman" w:eastAsia="Times New Roman" w:hAnsi="Times New Roman" w:cs="Times New Roman"/>
          <w:color w:val="000000"/>
          <w:sz w:val="28"/>
          <w:szCs w:val="28"/>
        </w:rPr>
        <w:t xml:space="preserve">1.5. шанобливо та ощадливо </w:t>
      </w:r>
      <w:r>
        <w:rPr>
          <w:rFonts w:ascii="Times New Roman" w:eastAsia="Times New Roman" w:hAnsi="Times New Roman" w:cs="Times New Roman"/>
          <w:sz w:val="28"/>
          <w:szCs w:val="28"/>
        </w:rPr>
        <w:t>ставитись</w:t>
      </w:r>
      <w:r>
        <w:rPr>
          <w:rFonts w:ascii="Times New Roman" w:eastAsia="Times New Roman" w:hAnsi="Times New Roman" w:cs="Times New Roman"/>
          <w:color w:val="000000"/>
          <w:sz w:val="28"/>
          <w:szCs w:val="28"/>
        </w:rPr>
        <w:t xml:space="preserve"> до майна, коштів, землі, природних ресурсів територіальної громади, а також об’єктів спільної власності територіальних громад Дубенського району та Рівненської області, розташованих у межах Радивилівської міської територіальної громади;</w:t>
      </w:r>
    </w:p>
    <w:p w:rsidR="00FF4CB0" w:rsidRDefault="00E25441">
      <w:pPr>
        <w:numPr>
          <w:ilvl w:val="1"/>
          <w:numId w:val="42"/>
        </w:numPr>
        <w:pBdr>
          <w:top w:val="nil"/>
          <w:left w:val="nil"/>
          <w:bottom w:val="nil"/>
          <w:right w:val="nil"/>
          <w:between w:val="nil"/>
        </w:pBdr>
        <w:spacing w:before="9" w:line="276" w:lineRule="auto"/>
        <w:ind w:left="142" w:right="-7" w:firstLine="0"/>
        <w:jc w:val="both"/>
        <w:rPr>
          <w:rFonts w:ascii="Times New Roman" w:eastAsia="Times New Roman" w:hAnsi="Times New Roman" w:cs="Times New Roman"/>
          <w:color w:val="000000"/>
          <w:sz w:val="28"/>
          <w:szCs w:val="28"/>
        </w:rPr>
      </w:pPr>
      <w:r>
        <w:rPr>
          <w:rFonts w:ascii="Times New Roman" w:eastAsia="Times New Roman" w:hAnsi="Times New Roman" w:cs="Times New Roman"/>
          <w:color w:val="000000"/>
          <w:sz w:val="28"/>
          <w:szCs w:val="28"/>
        </w:rPr>
        <w:t xml:space="preserve"> поважати символік</w:t>
      </w:r>
      <w:r>
        <w:rPr>
          <w:rFonts w:ascii="Times New Roman" w:eastAsia="Times New Roman" w:hAnsi="Times New Roman" w:cs="Times New Roman"/>
          <w:color w:val="000000"/>
          <w:sz w:val="28"/>
          <w:szCs w:val="28"/>
        </w:rPr>
        <w:t>у територіальної громади і використовувати її тільки за призначенням;</w:t>
      </w:r>
    </w:p>
    <w:p w:rsidR="00FF4CB0" w:rsidRDefault="00E25441">
      <w:pPr>
        <w:pBdr>
          <w:top w:val="nil"/>
          <w:left w:val="nil"/>
          <w:bottom w:val="nil"/>
          <w:right w:val="nil"/>
          <w:between w:val="nil"/>
        </w:pBdr>
        <w:spacing w:before="2" w:line="276" w:lineRule="auto"/>
        <w:ind w:left="142" w:right="-7"/>
        <w:jc w:val="both"/>
        <w:rPr>
          <w:rFonts w:ascii="Times New Roman" w:eastAsia="Times New Roman" w:hAnsi="Times New Roman" w:cs="Times New Roman"/>
          <w:color w:val="000000"/>
          <w:sz w:val="28"/>
          <w:szCs w:val="28"/>
        </w:rPr>
      </w:pPr>
      <w:r>
        <w:rPr>
          <w:rFonts w:ascii="Times New Roman" w:eastAsia="Times New Roman" w:hAnsi="Times New Roman" w:cs="Times New Roman"/>
          <w:color w:val="000000"/>
          <w:sz w:val="28"/>
          <w:szCs w:val="28"/>
        </w:rPr>
        <w:t xml:space="preserve">1.7. реалізовувати свої права, свободи та законні інтереси з повагою до прав </w:t>
      </w:r>
      <w:r>
        <w:rPr>
          <w:rFonts w:ascii="Times New Roman" w:eastAsia="Times New Roman" w:hAnsi="Times New Roman" w:cs="Times New Roman"/>
          <w:color w:val="000000"/>
          <w:sz w:val="28"/>
          <w:szCs w:val="28"/>
        </w:rPr>
        <w:lastRenderedPageBreak/>
        <w:t>жителів територіальної громади та інших осіб, які на законних підставах проживають (перебувають) у межах тери</w:t>
      </w:r>
      <w:r>
        <w:rPr>
          <w:rFonts w:ascii="Times New Roman" w:eastAsia="Times New Roman" w:hAnsi="Times New Roman" w:cs="Times New Roman"/>
          <w:color w:val="000000"/>
          <w:sz w:val="28"/>
          <w:szCs w:val="28"/>
        </w:rPr>
        <w:t>торіальної громади, до інтересів держави та територіальної громади.</w:t>
      </w:r>
    </w:p>
    <w:p w:rsidR="00FF4CB0" w:rsidRDefault="00E25441">
      <w:pPr>
        <w:pBdr>
          <w:top w:val="nil"/>
          <w:left w:val="nil"/>
          <w:bottom w:val="nil"/>
          <w:right w:val="nil"/>
          <w:between w:val="nil"/>
        </w:pBdr>
        <w:spacing w:before="2" w:line="276" w:lineRule="auto"/>
        <w:ind w:left="142" w:right="-7"/>
        <w:jc w:val="both"/>
        <w:rPr>
          <w:rFonts w:ascii="Times New Roman" w:eastAsia="Times New Roman" w:hAnsi="Times New Roman" w:cs="Times New Roman"/>
          <w:color w:val="000000"/>
          <w:sz w:val="28"/>
          <w:szCs w:val="28"/>
        </w:rPr>
      </w:pPr>
      <w:r>
        <w:rPr>
          <w:rFonts w:ascii="Times New Roman" w:eastAsia="Times New Roman" w:hAnsi="Times New Roman" w:cs="Times New Roman"/>
          <w:color w:val="000000"/>
          <w:sz w:val="28"/>
          <w:szCs w:val="28"/>
        </w:rPr>
        <w:t>1.9. Сплачувати місцеві податки і збори в порядку та строки визначені Податковим кодексом України, а також відповідними рішеннями Ради;</w:t>
      </w:r>
    </w:p>
    <w:p w:rsidR="00FF4CB0" w:rsidRDefault="00E25441">
      <w:pPr>
        <w:pBdr>
          <w:top w:val="nil"/>
          <w:left w:val="nil"/>
          <w:bottom w:val="nil"/>
          <w:right w:val="nil"/>
          <w:between w:val="nil"/>
        </w:pBdr>
        <w:spacing w:line="276" w:lineRule="auto"/>
        <w:ind w:left="142" w:right="-7"/>
        <w:jc w:val="both"/>
        <w:rPr>
          <w:rFonts w:ascii="Times New Roman" w:eastAsia="Times New Roman" w:hAnsi="Times New Roman" w:cs="Times New Roman"/>
          <w:color w:val="000000"/>
          <w:sz w:val="28"/>
          <w:szCs w:val="28"/>
        </w:rPr>
      </w:pPr>
      <w:r>
        <w:rPr>
          <w:rFonts w:ascii="Times New Roman" w:eastAsia="Times New Roman" w:hAnsi="Times New Roman" w:cs="Times New Roman"/>
          <w:color w:val="000000"/>
          <w:sz w:val="28"/>
          <w:szCs w:val="28"/>
        </w:rPr>
        <w:t>2. Обов’язки жителів територіальної громади в частин</w:t>
      </w:r>
      <w:r>
        <w:rPr>
          <w:rFonts w:ascii="Times New Roman" w:eastAsia="Times New Roman" w:hAnsi="Times New Roman" w:cs="Times New Roman"/>
          <w:color w:val="000000"/>
          <w:sz w:val="28"/>
          <w:szCs w:val="28"/>
        </w:rPr>
        <w:t>і, що не суперечить Конституції та законам України, цьому Статуту, поширюються також на іноземців, осіб без громадянства та інших осіб, які проживають (перебувають) у межах територіальної громади.</w:t>
      </w:r>
    </w:p>
    <w:p w:rsidR="00FF4CB0" w:rsidRDefault="00FF4CB0">
      <w:pPr>
        <w:pBdr>
          <w:top w:val="nil"/>
          <w:left w:val="nil"/>
          <w:bottom w:val="nil"/>
          <w:right w:val="nil"/>
          <w:between w:val="nil"/>
        </w:pBdr>
        <w:tabs>
          <w:tab w:val="left" w:pos="284"/>
        </w:tabs>
        <w:spacing w:before="9" w:line="276" w:lineRule="auto"/>
        <w:ind w:left="284" w:right="-142"/>
        <w:jc w:val="both"/>
        <w:rPr>
          <w:rFonts w:ascii="Times New Roman" w:eastAsia="Times New Roman" w:hAnsi="Times New Roman" w:cs="Times New Roman"/>
          <w:color w:val="000000"/>
          <w:sz w:val="28"/>
          <w:szCs w:val="28"/>
        </w:rPr>
      </w:pPr>
    </w:p>
    <w:p w:rsidR="00FF4CB0" w:rsidRDefault="00E25441">
      <w:pPr>
        <w:pStyle w:val="2"/>
        <w:spacing w:line="276" w:lineRule="auto"/>
        <w:ind w:left="142" w:right="-149"/>
        <w:jc w:val="both"/>
        <w:rPr>
          <w:rFonts w:ascii="Times New Roman" w:eastAsia="Times New Roman" w:hAnsi="Times New Roman" w:cs="Times New Roman"/>
          <w:color w:val="000000"/>
          <w:sz w:val="28"/>
          <w:szCs w:val="28"/>
        </w:rPr>
      </w:pPr>
      <w:bookmarkStart w:id="9" w:name="_heading=h.4d34og8" w:colFirst="0" w:colLast="0"/>
      <w:bookmarkEnd w:id="9"/>
      <w:r>
        <w:rPr>
          <w:rFonts w:ascii="Times New Roman" w:eastAsia="Times New Roman" w:hAnsi="Times New Roman" w:cs="Times New Roman"/>
          <w:color w:val="000000"/>
          <w:sz w:val="28"/>
          <w:szCs w:val="28"/>
        </w:rPr>
        <w:t>Стаття 7. Гарантії прав жителів територіальної громади</w:t>
      </w:r>
    </w:p>
    <w:p w:rsidR="00FF4CB0" w:rsidRDefault="00E25441">
      <w:pPr>
        <w:numPr>
          <w:ilvl w:val="0"/>
          <w:numId w:val="24"/>
        </w:numPr>
        <w:pBdr>
          <w:top w:val="nil"/>
          <w:left w:val="nil"/>
          <w:bottom w:val="nil"/>
          <w:right w:val="nil"/>
          <w:between w:val="nil"/>
        </w:pBdr>
        <w:spacing w:line="276" w:lineRule="auto"/>
        <w:ind w:left="142" w:right="-149" w:firstLine="0"/>
        <w:jc w:val="both"/>
        <w:rPr>
          <w:rFonts w:ascii="Times New Roman" w:eastAsia="Times New Roman" w:hAnsi="Times New Roman" w:cs="Times New Roman"/>
          <w:color w:val="000000"/>
          <w:sz w:val="28"/>
          <w:szCs w:val="28"/>
        </w:rPr>
      </w:pPr>
      <w:r>
        <w:rPr>
          <w:rFonts w:ascii="Times New Roman" w:eastAsia="Times New Roman" w:hAnsi="Times New Roman" w:cs="Times New Roman"/>
          <w:color w:val="000000"/>
          <w:sz w:val="28"/>
          <w:szCs w:val="28"/>
        </w:rPr>
        <w:t>Рада, її депутати, виконавчі органи та посадові особи забезпечують реалізацію прав та законних інтересів жителів територіальної громади у межах, визначених Конституцією та законами України.</w:t>
      </w:r>
    </w:p>
    <w:p w:rsidR="00FF4CB0" w:rsidRDefault="00E25441">
      <w:pPr>
        <w:numPr>
          <w:ilvl w:val="0"/>
          <w:numId w:val="24"/>
        </w:numPr>
        <w:pBdr>
          <w:top w:val="nil"/>
          <w:left w:val="nil"/>
          <w:bottom w:val="nil"/>
          <w:right w:val="nil"/>
          <w:between w:val="nil"/>
        </w:pBdr>
        <w:spacing w:before="3" w:line="276" w:lineRule="auto"/>
        <w:ind w:left="142" w:right="-149" w:firstLine="0"/>
        <w:jc w:val="both"/>
        <w:rPr>
          <w:rFonts w:ascii="Times New Roman" w:eastAsia="Times New Roman" w:hAnsi="Times New Roman" w:cs="Times New Roman"/>
          <w:color w:val="000000"/>
          <w:sz w:val="28"/>
          <w:szCs w:val="28"/>
        </w:rPr>
      </w:pPr>
      <w:r>
        <w:rPr>
          <w:rFonts w:ascii="Times New Roman" w:eastAsia="Times New Roman" w:hAnsi="Times New Roman" w:cs="Times New Roman"/>
          <w:color w:val="000000"/>
          <w:sz w:val="28"/>
          <w:szCs w:val="28"/>
        </w:rPr>
        <w:t>Жителям територіальної громади гарантується право на участь у вирі</w:t>
      </w:r>
      <w:r>
        <w:rPr>
          <w:rFonts w:ascii="Times New Roman" w:eastAsia="Times New Roman" w:hAnsi="Times New Roman" w:cs="Times New Roman"/>
          <w:color w:val="000000"/>
          <w:sz w:val="28"/>
          <w:szCs w:val="28"/>
        </w:rPr>
        <w:t>шенні всіх питань місцевого значення, віднесених до відання територіальної громади та її органів, у порядку і формах, визначених Конституцією та актами законодавства України, цим Статутом та іншими рішеннями Ради.</w:t>
      </w:r>
    </w:p>
    <w:p w:rsidR="00FF4CB0" w:rsidRDefault="00E25441">
      <w:pPr>
        <w:numPr>
          <w:ilvl w:val="0"/>
          <w:numId w:val="24"/>
        </w:numPr>
        <w:pBdr>
          <w:top w:val="nil"/>
          <w:left w:val="nil"/>
          <w:bottom w:val="nil"/>
          <w:right w:val="nil"/>
          <w:between w:val="nil"/>
        </w:pBdr>
        <w:spacing w:before="4" w:line="276" w:lineRule="auto"/>
        <w:ind w:left="142" w:right="-149" w:firstLine="0"/>
        <w:jc w:val="both"/>
        <w:rPr>
          <w:rFonts w:ascii="Times New Roman" w:eastAsia="Times New Roman" w:hAnsi="Times New Roman" w:cs="Times New Roman"/>
          <w:color w:val="000000"/>
          <w:sz w:val="28"/>
          <w:szCs w:val="28"/>
        </w:rPr>
      </w:pPr>
      <w:r>
        <w:rPr>
          <w:rFonts w:ascii="Times New Roman" w:eastAsia="Times New Roman" w:hAnsi="Times New Roman" w:cs="Times New Roman"/>
          <w:color w:val="000000"/>
          <w:sz w:val="28"/>
          <w:szCs w:val="28"/>
        </w:rPr>
        <w:t>Захист та реалізація прав і свобод людини та громадянина, які закріплені в Конституції та законах України, визначають зміст і спрямованість діяльності органів міського самоврядування територіальної громади.</w:t>
      </w:r>
    </w:p>
    <w:p w:rsidR="00FF4CB0" w:rsidRDefault="00E25441">
      <w:pPr>
        <w:numPr>
          <w:ilvl w:val="0"/>
          <w:numId w:val="24"/>
        </w:numPr>
        <w:pBdr>
          <w:top w:val="nil"/>
          <w:left w:val="nil"/>
          <w:bottom w:val="nil"/>
          <w:right w:val="nil"/>
          <w:between w:val="nil"/>
        </w:pBdr>
        <w:spacing w:before="3" w:line="276" w:lineRule="auto"/>
        <w:ind w:left="142" w:right="-149" w:firstLine="0"/>
        <w:jc w:val="both"/>
        <w:rPr>
          <w:rFonts w:ascii="Times New Roman" w:eastAsia="Times New Roman" w:hAnsi="Times New Roman" w:cs="Times New Roman"/>
          <w:color w:val="000000"/>
          <w:sz w:val="28"/>
          <w:szCs w:val="28"/>
        </w:rPr>
      </w:pPr>
      <w:r>
        <w:rPr>
          <w:rFonts w:ascii="Times New Roman" w:eastAsia="Times New Roman" w:hAnsi="Times New Roman" w:cs="Times New Roman"/>
          <w:color w:val="000000"/>
          <w:sz w:val="28"/>
          <w:szCs w:val="28"/>
        </w:rPr>
        <w:t>Органи місцевого самоврядування та їх посадові ос</w:t>
      </w:r>
      <w:r>
        <w:rPr>
          <w:rFonts w:ascii="Times New Roman" w:eastAsia="Times New Roman" w:hAnsi="Times New Roman" w:cs="Times New Roman"/>
          <w:color w:val="000000"/>
          <w:sz w:val="28"/>
          <w:szCs w:val="28"/>
        </w:rPr>
        <w:t>оби у своїй діяльності зобов’язані надавати пріоритетне значення служінню інтересам територіальної громади та забезпеченню усім її жителям реальної можливості реалізувати їх права.</w:t>
      </w:r>
    </w:p>
    <w:p w:rsidR="00FF4CB0" w:rsidRDefault="00E25441">
      <w:pPr>
        <w:numPr>
          <w:ilvl w:val="0"/>
          <w:numId w:val="24"/>
        </w:numPr>
        <w:pBdr>
          <w:top w:val="nil"/>
          <w:left w:val="nil"/>
          <w:bottom w:val="nil"/>
          <w:right w:val="nil"/>
          <w:between w:val="nil"/>
        </w:pBdr>
        <w:spacing w:before="3" w:line="276" w:lineRule="auto"/>
        <w:ind w:left="142" w:right="-149" w:firstLine="0"/>
        <w:jc w:val="both"/>
        <w:rPr>
          <w:rFonts w:ascii="Times New Roman" w:eastAsia="Times New Roman" w:hAnsi="Times New Roman" w:cs="Times New Roman"/>
          <w:color w:val="000000"/>
          <w:sz w:val="28"/>
          <w:szCs w:val="28"/>
        </w:rPr>
      </w:pPr>
      <w:r>
        <w:rPr>
          <w:rFonts w:ascii="Times New Roman" w:eastAsia="Times New Roman" w:hAnsi="Times New Roman" w:cs="Times New Roman"/>
          <w:color w:val="000000"/>
          <w:sz w:val="28"/>
          <w:szCs w:val="28"/>
        </w:rPr>
        <w:t xml:space="preserve">Рішення та дії органів і посадових осіб місцевого самоврядування не можуть </w:t>
      </w:r>
      <w:r>
        <w:rPr>
          <w:rFonts w:ascii="Times New Roman" w:eastAsia="Times New Roman" w:hAnsi="Times New Roman" w:cs="Times New Roman"/>
          <w:color w:val="000000"/>
          <w:sz w:val="28"/>
          <w:szCs w:val="28"/>
        </w:rPr>
        <w:t>обмежувати встановлених Конституцією та законами України прав і свобод людини та громадянина.</w:t>
      </w:r>
    </w:p>
    <w:p w:rsidR="00FF4CB0" w:rsidRDefault="00E25441">
      <w:pPr>
        <w:numPr>
          <w:ilvl w:val="0"/>
          <w:numId w:val="24"/>
        </w:numPr>
        <w:pBdr>
          <w:top w:val="nil"/>
          <w:left w:val="nil"/>
          <w:bottom w:val="nil"/>
          <w:right w:val="nil"/>
          <w:between w:val="nil"/>
        </w:pBdr>
        <w:spacing w:line="276" w:lineRule="auto"/>
        <w:ind w:left="142" w:right="-149" w:firstLine="0"/>
        <w:jc w:val="both"/>
        <w:rPr>
          <w:rFonts w:ascii="Times New Roman" w:eastAsia="Times New Roman" w:hAnsi="Times New Roman" w:cs="Times New Roman"/>
          <w:color w:val="000000"/>
          <w:sz w:val="28"/>
          <w:szCs w:val="28"/>
        </w:rPr>
      </w:pPr>
      <w:r>
        <w:rPr>
          <w:rFonts w:ascii="Times New Roman" w:eastAsia="Times New Roman" w:hAnsi="Times New Roman" w:cs="Times New Roman"/>
          <w:color w:val="000000"/>
          <w:sz w:val="28"/>
          <w:szCs w:val="28"/>
        </w:rPr>
        <w:t>Реалізація жителями територіальної громади своїх прав, свобод та законних інтересів не повинна призводити до порушення прав і свобод інших осіб, а також інтересів</w:t>
      </w:r>
      <w:r>
        <w:rPr>
          <w:rFonts w:ascii="Times New Roman" w:eastAsia="Times New Roman" w:hAnsi="Times New Roman" w:cs="Times New Roman"/>
          <w:color w:val="000000"/>
          <w:sz w:val="28"/>
          <w:szCs w:val="28"/>
        </w:rPr>
        <w:t xml:space="preserve"> територіальної громади, суспільства чи держави у цілому.</w:t>
      </w:r>
    </w:p>
    <w:p w:rsidR="00FF4CB0" w:rsidRDefault="00FF4CB0">
      <w:pPr>
        <w:pBdr>
          <w:top w:val="nil"/>
          <w:left w:val="nil"/>
          <w:bottom w:val="nil"/>
          <w:right w:val="nil"/>
          <w:between w:val="nil"/>
        </w:pBdr>
        <w:spacing w:line="276" w:lineRule="auto"/>
        <w:ind w:left="142" w:right="-149"/>
        <w:jc w:val="both"/>
        <w:rPr>
          <w:rFonts w:ascii="Times New Roman" w:eastAsia="Times New Roman" w:hAnsi="Times New Roman" w:cs="Times New Roman"/>
          <w:color w:val="000000"/>
          <w:sz w:val="28"/>
          <w:szCs w:val="28"/>
        </w:rPr>
      </w:pPr>
    </w:p>
    <w:p w:rsidR="00FF4CB0" w:rsidRDefault="00E25441">
      <w:pPr>
        <w:pStyle w:val="2"/>
        <w:spacing w:line="276" w:lineRule="auto"/>
        <w:ind w:left="142" w:right="-149"/>
        <w:rPr>
          <w:rFonts w:ascii="Times New Roman" w:eastAsia="Times New Roman" w:hAnsi="Times New Roman" w:cs="Times New Roman"/>
          <w:color w:val="000000"/>
          <w:sz w:val="28"/>
          <w:szCs w:val="28"/>
        </w:rPr>
      </w:pPr>
      <w:r>
        <w:rPr>
          <w:rFonts w:ascii="Times New Roman" w:eastAsia="Times New Roman" w:hAnsi="Times New Roman" w:cs="Times New Roman"/>
          <w:color w:val="000000"/>
          <w:sz w:val="28"/>
          <w:szCs w:val="28"/>
        </w:rPr>
        <w:t>РОЗДІЛ ІІІ ФОРМИ БЕЗПОСЕРЕДНЬОЇ УЧАСТІ ТЕРИТОРІАЛЬНОЇ ГРОМАДИ У ВИРІШЕННІ ПИТАНЬ МІСЦЕВОГО ЗНАЧЕННЯ</w:t>
      </w:r>
    </w:p>
    <w:p w:rsidR="00FF4CB0" w:rsidRDefault="00FF4CB0">
      <w:pPr>
        <w:rPr>
          <w:rFonts w:ascii="Times New Roman" w:eastAsia="Times New Roman" w:hAnsi="Times New Roman" w:cs="Times New Roman"/>
          <w:color w:val="000000"/>
          <w:sz w:val="28"/>
          <w:szCs w:val="28"/>
        </w:rPr>
      </w:pPr>
    </w:p>
    <w:p w:rsidR="00FF4CB0" w:rsidRDefault="00E25441">
      <w:pPr>
        <w:pStyle w:val="2"/>
        <w:spacing w:line="276" w:lineRule="auto"/>
        <w:ind w:left="142" w:right="-149"/>
        <w:jc w:val="both"/>
        <w:rPr>
          <w:rFonts w:ascii="Times New Roman" w:eastAsia="Times New Roman" w:hAnsi="Times New Roman" w:cs="Times New Roman"/>
          <w:color w:val="000000"/>
          <w:sz w:val="28"/>
          <w:szCs w:val="28"/>
        </w:rPr>
      </w:pPr>
      <w:r>
        <w:rPr>
          <w:rFonts w:ascii="Times New Roman" w:eastAsia="Times New Roman" w:hAnsi="Times New Roman" w:cs="Times New Roman"/>
          <w:color w:val="000000"/>
          <w:sz w:val="28"/>
          <w:szCs w:val="28"/>
        </w:rPr>
        <w:t>Стаття 8. Форми безпосередньої участі територіальної громади у вирішенні питань місцевого значення</w:t>
      </w:r>
    </w:p>
    <w:p w:rsidR="00FF4CB0" w:rsidRDefault="00E25441">
      <w:pPr>
        <w:numPr>
          <w:ilvl w:val="0"/>
          <w:numId w:val="61"/>
        </w:numPr>
        <w:pBdr>
          <w:top w:val="nil"/>
          <w:left w:val="nil"/>
          <w:bottom w:val="nil"/>
          <w:right w:val="nil"/>
          <w:between w:val="nil"/>
        </w:pBdr>
        <w:spacing w:before="11" w:line="276" w:lineRule="auto"/>
        <w:ind w:left="142" w:right="-149" w:firstLine="0"/>
        <w:jc w:val="both"/>
        <w:rPr>
          <w:rFonts w:ascii="Times New Roman" w:eastAsia="Times New Roman" w:hAnsi="Times New Roman" w:cs="Times New Roman"/>
          <w:color w:val="000000"/>
          <w:sz w:val="28"/>
          <w:szCs w:val="28"/>
        </w:rPr>
      </w:pPr>
      <w:r>
        <w:rPr>
          <w:rFonts w:ascii="Times New Roman" w:eastAsia="Times New Roman" w:hAnsi="Times New Roman" w:cs="Times New Roman"/>
          <w:color w:val="000000"/>
          <w:sz w:val="28"/>
          <w:szCs w:val="28"/>
        </w:rPr>
        <w:t>Формами безпосередньої участі територіальної громади у вирішенні питань місцевого значення є:</w:t>
      </w:r>
    </w:p>
    <w:p w:rsidR="00FF4CB0" w:rsidRDefault="00E25441">
      <w:pPr>
        <w:numPr>
          <w:ilvl w:val="1"/>
          <w:numId w:val="61"/>
        </w:numPr>
        <w:pBdr>
          <w:top w:val="nil"/>
          <w:left w:val="nil"/>
          <w:bottom w:val="nil"/>
          <w:right w:val="nil"/>
          <w:between w:val="nil"/>
        </w:pBdr>
        <w:spacing w:before="2" w:line="276" w:lineRule="auto"/>
        <w:ind w:left="142" w:right="-149" w:firstLine="0"/>
        <w:jc w:val="both"/>
        <w:rPr>
          <w:rFonts w:ascii="Times New Roman" w:eastAsia="Times New Roman" w:hAnsi="Times New Roman" w:cs="Times New Roman"/>
          <w:color w:val="000000"/>
          <w:sz w:val="28"/>
          <w:szCs w:val="28"/>
        </w:rPr>
      </w:pPr>
      <w:r>
        <w:rPr>
          <w:rFonts w:ascii="Times New Roman" w:eastAsia="Times New Roman" w:hAnsi="Times New Roman" w:cs="Times New Roman"/>
          <w:color w:val="000000"/>
          <w:sz w:val="28"/>
          <w:szCs w:val="28"/>
        </w:rPr>
        <w:t>місцеві вибори;</w:t>
      </w:r>
    </w:p>
    <w:p w:rsidR="00FF4CB0" w:rsidRDefault="00E25441">
      <w:pPr>
        <w:numPr>
          <w:ilvl w:val="1"/>
          <w:numId w:val="61"/>
        </w:numPr>
        <w:pBdr>
          <w:top w:val="nil"/>
          <w:left w:val="nil"/>
          <w:bottom w:val="nil"/>
          <w:right w:val="nil"/>
          <w:between w:val="nil"/>
        </w:pBdr>
        <w:spacing w:before="9" w:line="276" w:lineRule="auto"/>
        <w:ind w:left="142" w:right="-149" w:firstLine="0"/>
        <w:jc w:val="both"/>
        <w:rPr>
          <w:rFonts w:ascii="Times New Roman" w:eastAsia="Times New Roman" w:hAnsi="Times New Roman" w:cs="Times New Roman"/>
          <w:color w:val="000000"/>
          <w:sz w:val="28"/>
          <w:szCs w:val="28"/>
        </w:rPr>
      </w:pPr>
      <w:r>
        <w:rPr>
          <w:rFonts w:ascii="Times New Roman" w:eastAsia="Times New Roman" w:hAnsi="Times New Roman" w:cs="Times New Roman"/>
          <w:color w:val="000000"/>
          <w:sz w:val="28"/>
          <w:szCs w:val="28"/>
        </w:rPr>
        <w:t>місцевий референдум;</w:t>
      </w:r>
    </w:p>
    <w:p w:rsidR="00FF4CB0" w:rsidRDefault="00E25441">
      <w:pPr>
        <w:numPr>
          <w:ilvl w:val="1"/>
          <w:numId w:val="61"/>
        </w:numPr>
        <w:pBdr>
          <w:top w:val="nil"/>
          <w:left w:val="nil"/>
          <w:bottom w:val="nil"/>
          <w:right w:val="nil"/>
          <w:between w:val="nil"/>
        </w:pBdr>
        <w:spacing w:before="10" w:line="276" w:lineRule="auto"/>
        <w:ind w:left="142" w:right="-149" w:firstLine="0"/>
        <w:jc w:val="both"/>
        <w:rPr>
          <w:rFonts w:ascii="Times New Roman" w:eastAsia="Times New Roman" w:hAnsi="Times New Roman" w:cs="Times New Roman"/>
          <w:color w:val="000000"/>
          <w:sz w:val="28"/>
          <w:szCs w:val="28"/>
        </w:rPr>
      </w:pPr>
      <w:r>
        <w:rPr>
          <w:rFonts w:ascii="Times New Roman" w:eastAsia="Times New Roman" w:hAnsi="Times New Roman" w:cs="Times New Roman"/>
          <w:color w:val="000000"/>
          <w:sz w:val="28"/>
          <w:szCs w:val="28"/>
        </w:rPr>
        <w:lastRenderedPageBreak/>
        <w:t>загальні збори громадян за місцем проживання;</w:t>
      </w:r>
    </w:p>
    <w:p w:rsidR="00FF4CB0" w:rsidRDefault="00E25441">
      <w:pPr>
        <w:numPr>
          <w:ilvl w:val="1"/>
          <w:numId w:val="61"/>
        </w:numPr>
        <w:pBdr>
          <w:top w:val="nil"/>
          <w:left w:val="nil"/>
          <w:bottom w:val="nil"/>
          <w:right w:val="nil"/>
          <w:between w:val="nil"/>
        </w:pBdr>
        <w:spacing w:before="9" w:line="276" w:lineRule="auto"/>
        <w:ind w:left="142" w:right="-149" w:firstLine="0"/>
        <w:jc w:val="both"/>
        <w:rPr>
          <w:rFonts w:ascii="Times New Roman" w:eastAsia="Times New Roman" w:hAnsi="Times New Roman" w:cs="Times New Roman"/>
          <w:color w:val="000000"/>
          <w:sz w:val="28"/>
          <w:szCs w:val="28"/>
        </w:rPr>
      </w:pPr>
      <w:r>
        <w:rPr>
          <w:rFonts w:ascii="Times New Roman" w:eastAsia="Times New Roman" w:hAnsi="Times New Roman" w:cs="Times New Roman"/>
          <w:color w:val="000000"/>
          <w:sz w:val="28"/>
          <w:szCs w:val="28"/>
        </w:rPr>
        <w:t>місцеві ініціативи;</w:t>
      </w:r>
    </w:p>
    <w:p w:rsidR="00FF4CB0" w:rsidRDefault="00E25441">
      <w:pPr>
        <w:numPr>
          <w:ilvl w:val="1"/>
          <w:numId w:val="61"/>
        </w:numPr>
        <w:pBdr>
          <w:top w:val="nil"/>
          <w:left w:val="nil"/>
          <w:bottom w:val="nil"/>
          <w:right w:val="nil"/>
          <w:between w:val="nil"/>
        </w:pBdr>
        <w:spacing w:before="9" w:line="276" w:lineRule="auto"/>
        <w:ind w:left="142" w:right="-149" w:firstLine="0"/>
        <w:jc w:val="both"/>
        <w:rPr>
          <w:rFonts w:ascii="Times New Roman" w:eastAsia="Times New Roman" w:hAnsi="Times New Roman" w:cs="Times New Roman"/>
          <w:color w:val="000000"/>
          <w:sz w:val="28"/>
          <w:szCs w:val="28"/>
        </w:rPr>
      </w:pPr>
      <w:r>
        <w:rPr>
          <w:rFonts w:ascii="Times New Roman" w:eastAsia="Times New Roman" w:hAnsi="Times New Roman" w:cs="Times New Roman"/>
          <w:color w:val="000000"/>
          <w:sz w:val="28"/>
          <w:szCs w:val="28"/>
        </w:rPr>
        <w:t>громадські слухання;</w:t>
      </w:r>
    </w:p>
    <w:p w:rsidR="00FF4CB0" w:rsidRDefault="00E25441">
      <w:pPr>
        <w:numPr>
          <w:ilvl w:val="1"/>
          <w:numId w:val="61"/>
        </w:numPr>
        <w:pBdr>
          <w:top w:val="nil"/>
          <w:left w:val="nil"/>
          <w:bottom w:val="nil"/>
          <w:right w:val="nil"/>
          <w:between w:val="nil"/>
        </w:pBdr>
        <w:spacing w:before="10" w:line="276" w:lineRule="auto"/>
        <w:ind w:left="142" w:right="-149" w:firstLine="0"/>
        <w:jc w:val="both"/>
        <w:rPr>
          <w:rFonts w:ascii="Times New Roman" w:eastAsia="Times New Roman" w:hAnsi="Times New Roman" w:cs="Times New Roman"/>
          <w:color w:val="000000"/>
          <w:sz w:val="28"/>
          <w:szCs w:val="28"/>
        </w:rPr>
      </w:pPr>
      <w:r>
        <w:rPr>
          <w:rFonts w:ascii="Times New Roman" w:eastAsia="Times New Roman" w:hAnsi="Times New Roman" w:cs="Times New Roman"/>
          <w:color w:val="000000"/>
          <w:sz w:val="28"/>
          <w:szCs w:val="28"/>
        </w:rPr>
        <w:t>звернення громадян до органів і посадових осіб місцевого самоврядування, у тому числі у форматі електронної петиції;</w:t>
      </w:r>
    </w:p>
    <w:p w:rsidR="00FF4CB0" w:rsidRDefault="00E25441">
      <w:pPr>
        <w:numPr>
          <w:ilvl w:val="1"/>
          <w:numId w:val="61"/>
        </w:numPr>
        <w:pBdr>
          <w:top w:val="nil"/>
          <w:left w:val="nil"/>
          <w:bottom w:val="nil"/>
          <w:right w:val="nil"/>
          <w:between w:val="nil"/>
        </w:pBdr>
        <w:spacing w:before="2" w:line="276" w:lineRule="auto"/>
        <w:ind w:left="142" w:right="-149" w:firstLine="0"/>
        <w:jc w:val="both"/>
        <w:rPr>
          <w:rFonts w:ascii="Times New Roman" w:eastAsia="Times New Roman" w:hAnsi="Times New Roman" w:cs="Times New Roman"/>
          <w:color w:val="000000"/>
          <w:sz w:val="28"/>
          <w:szCs w:val="28"/>
        </w:rPr>
      </w:pPr>
      <w:r>
        <w:rPr>
          <w:rFonts w:ascii="Times New Roman" w:eastAsia="Times New Roman" w:hAnsi="Times New Roman" w:cs="Times New Roman"/>
          <w:color w:val="000000"/>
          <w:sz w:val="28"/>
          <w:szCs w:val="28"/>
        </w:rPr>
        <w:t>консультації з громадськістю;</w:t>
      </w:r>
    </w:p>
    <w:p w:rsidR="00FF4CB0" w:rsidRDefault="00E25441">
      <w:pPr>
        <w:numPr>
          <w:ilvl w:val="1"/>
          <w:numId w:val="61"/>
        </w:numPr>
        <w:pBdr>
          <w:top w:val="nil"/>
          <w:left w:val="nil"/>
          <w:bottom w:val="nil"/>
          <w:right w:val="nil"/>
          <w:between w:val="nil"/>
        </w:pBdr>
        <w:spacing w:before="9" w:line="276" w:lineRule="auto"/>
        <w:ind w:left="142" w:right="-149" w:firstLine="0"/>
        <w:jc w:val="both"/>
        <w:rPr>
          <w:rFonts w:ascii="Times New Roman" w:eastAsia="Times New Roman" w:hAnsi="Times New Roman" w:cs="Times New Roman"/>
          <w:color w:val="000000"/>
          <w:sz w:val="28"/>
          <w:szCs w:val="28"/>
        </w:rPr>
      </w:pPr>
      <w:r>
        <w:rPr>
          <w:rFonts w:ascii="Times New Roman" w:eastAsia="Times New Roman" w:hAnsi="Times New Roman" w:cs="Times New Roman"/>
          <w:color w:val="000000"/>
          <w:sz w:val="28"/>
          <w:szCs w:val="28"/>
        </w:rPr>
        <w:t>участь у консультативно-дорадчих органах, утворених при органах місцевого самоврядування;</w:t>
      </w:r>
    </w:p>
    <w:p w:rsidR="00FF4CB0" w:rsidRDefault="00E25441">
      <w:pPr>
        <w:numPr>
          <w:ilvl w:val="1"/>
          <w:numId w:val="61"/>
        </w:numPr>
        <w:pBdr>
          <w:top w:val="nil"/>
          <w:left w:val="nil"/>
          <w:bottom w:val="nil"/>
          <w:right w:val="nil"/>
          <w:between w:val="nil"/>
        </w:pBdr>
        <w:spacing w:before="2" w:line="276" w:lineRule="auto"/>
        <w:ind w:left="142" w:right="-149" w:firstLine="0"/>
        <w:jc w:val="both"/>
        <w:rPr>
          <w:rFonts w:ascii="Times New Roman" w:eastAsia="Times New Roman" w:hAnsi="Times New Roman" w:cs="Times New Roman"/>
          <w:color w:val="000000"/>
          <w:sz w:val="28"/>
          <w:szCs w:val="28"/>
        </w:rPr>
      </w:pPr>
      <w:r>
        <w:rPr>
          <w:rFonts w:ascii="Times New Roman" w:eastAsia="Times New Roman" w:hAnsi="Times New Roman" w:cs="Times New Roman"/>
          <w:color w:val="000000"/>
          <w:sz w:val="28"/>
          <w:szCs w:val="28"/>
        </w:rPr>
        <w:t>участь у роботі контрольно-наглядових органів юридичних осіб публічного права, утворених за рішенням Ради;</w:t>
      </w:r>
    </w:p>
    <w:p w:rsidR="00FF4CB0" w:rsidRDefault="00E25441">
      <w:pPr>
        <w:numPr>
          <w:ilvl w:val="1"/>
          <w:numId w:val="61"/>
        </w:numPr>
        <w:pBdr>
          <w:top w:val="nil"/>
          <w:left w:val="nil"/>
          <w:bottom w:val="nil"/>
          <w:right w:val="nil"/>
          <w:between w:val="nil"/>
        </w:pBdr>
        <w:spacing w:before="2" w:line="276" w:lineRule="auto"/>
        <w:ind w:left="142" w:right="-149" w:firstLine="0"/>
        <w:jc w:val="both"/>
        <w:rPr>
          <w:rFonts w:ascii="Times New Roman" w:eastAsia="Times New Roman" w:hAnsi="Times New Roman" w:cs="Times New Roman"/>
          <w:color w:val="000000"/>
          <w:sz w:val="28"/>
          <w:szCs w:val="28"/>
        </w:rPr>
      </w:pPr>
      <w:r>
        <w:rPr>
          <w:rFonts w:ascii="Times New Roman" w:eastAsia="Times New Roman" w:hAnsi="Times New Roman" w:cs="Times New Roman"/>
          <w:color w:val="000000"/>
          <w:sz w:val="28"/>
          <w:szCs w:val="28"/>
        </w:rPr>
        <w:t>участь у розподілі коштів місцевого бюджету через створення</w:t>
      </w:r>
      <w:r>
        <w:rPr>
          <w:rFonts w:ascii="Times New Roman" w:eastAsia="Times New Roman" w:hAnsi="Times New Roman" w:cs="Times New Roman"/>
          <w:color w:val="000000"/>
          <w:sz w:val="28"/>
          <w:szCs w:val="28"/>
        </w:rPr>
        <w:t xml:space="preserve"> проектів для покращення розвитку територіальної громади та/або голосування за них (громадський бюджет, бюджет місцевих проектів);</w:t>
      </w:r>
    </w:p>
    <w:p w:rsidR="00FF4CB0" w:rsidRDefault="00E25441">
      <w:pPr>
        <w:numPr>
          <w:ilvl w:val="1"/>
          <w:numId w:val="61"/>
        </w:numPr>
        <w:pBdr>
          <w:top w:val="nil"/>
          <w:left w:val="nil"/>
          <w:bottom w:val="nil"/>
          <w:right w:val="nil"/>
          <w:between w:val="nil"/>
        </w:pBdr>
        <w:spacing w:before="3" w:line="276" w:lineRule="auto"/>
        <w:ind w:left="142" w:right="-149" w:firstLine="0"/>
        <w:jc w:val="both"/>
        <w:rPr>
          <w:rFonts w:ascii="Times New Roman" w:eastAsia="Times New Roman" w:hAnsi="Times New Roman" w:cs="Times New Roman"/>
          <w:color w:val="000000"/>
          <w:sz w:val="28"/>
          <w:szCs w:val="28"/>
        </w:rPr>
      </w:pPr>
      <w:r>
        <w:rPr>
          <w:rFonts w:ascii="Times New Roman" w:eastAsia="Times New Roman" w:hAnsi="Times New Roman" w:cs="Times New Roman"/>
          <w:color w:val="000000"/>
          <w:sz w:val="28"/>
          <w:szCs w:val="28"/>
        </w:rPr>
        <w:t>участь у створенні та діяльності органів самоорганізації населення;</w:t>
      </w:r>
    </w:p>
    <w:p w:rsidR="00FF4CB0" w:rsidRDefault="00E25441">
      <w:pPr>
        <w:numPr>
          <w:ilvl w:val="1"/>
          <w:numId w:val="61"/>
        </w:numPr>
        <w:pBdr>
          <w:top w:val="nil"/>
          <w:left w:val="nil"/>
          <w:bottom w:val="nil"/>
          <w:right w:val="nil"/>
          <w:between w:val="nil"/>
        </w:pBdr>
        <w:spacing w:before="9" w:line="276" w:lineRule="auto"/>
        <w:ind w:left="142" w:right="-149" w:firstLine="0"/>
        <w:jc w:val="both"/>
        <w:rPr>
          <w:rFonts w:ascii="Times New Roman" w:eastAsia="Times New Roman" w:hAnsi="Times New Roman" w:cs="Times New Roman"/>
          <w:color w:val="000000"/>
          <w:sz w:val="28"/>
          <w:szCs w:val="28"/>
        </w:rPr>
      </w:pPr>
      <w:r>
        <w:rPr>
          <w:rFonts w:ascii="Times New Roman" w:eastAsia="Times New Roman" w:hAnsi="Times New Roman" w:cs="Times New Roman"/>
          <w:color w:val="000000"/>
          <w:sz w:val="28"/>
          <w:szCs w:val="28"/>
        </w:rPr>
        <w:t>інші форми участі, передбачені законодавством.</w:t>
      </w:r>
    </w:p>
    <w:p w:rsidR="00FF4CB0" w:rsidRDefault="00E25441">
      <w:pPr>
        <w:numPr>
          <w:ilvl w:val="0"/>
          <w:numId w:val="61"/>
        </w:numPr>
        <w:pBdr>
          <w:top w:val="nil"/>
          <w:left w:val="nil"/>
          <w:bottom w:val="nil"/>
          <w:right w:val="nil"/>
          <w:between w:val="nil"/>
        </w:pBdr>
        <w:spacing w:line="276" w:lineRule="auto"/>
        <w:ind w:left="142" w:right="-149" w:firstLine="0"/>
        <w:jc w:val="both"/>
        <w:rPr>
          <w:rFonts w:ascii="Times New Roman" w:eastAsia="Times New Roman" w:hAnsi="Times New Roman" w:cs="Times New Roman"/>
          <w:color w:val="000000"/>
          <w:sz w:val="28"/>
          <w:szCs w:val="28"/>
        </w:rPr>
      </w:pPr>
      <w:r>
        <w:rPr>
          <w:rFonts w:ascii="Times New Roman" w:eastAsia="Times New Roman" w:hAnsi="Times New Roman" w:cs="Times New Roman"/>
          <w:color w:val="000000"/>
          <w:sz w:val="28"/>
          <w:szCs w:val="28"/>
        </w:rPr>
        <w:t>Можливість використання особою певної форми участі у вирішенні питань місцевого значення визначається Конституцією та законами України.</w:t>
      </w:r>
    </w:p>
    <w:p w:rsidR="00FF4CB0" w:rsidRDefault="00FF4CB0">
      <w:pPr>
        <w:pBdr>
          <w:top w:val="nil"/>
          <w:left w:val="nil"/>
          <w:bottom w:val="nil"/>
          <w:right w:val="nil"/>
          <w:between w:val="nil"/>
        </w:pBdr>
        <w:spacing w:line="276" w:lineRule="auto"/>
        <w:ind w:left="142" w:right="-149"/>
        <w:jc w:val="both"/>
        <w:rPr>
          <w:rFonts w:ascii="Times New Roman" w:eastAsia="Times New Roman" w:hAnsi="Times New Roman" w:cs="Times New Roman"/>
          <w:color w:val="000000"/>
          <w:sz w:val="28"/>
          <w:szCs w:val="28"/>
        </w:rPr>
      </w:pPr>
    </w:p>
    <w:p w:rsidR="00FF4CB0" w:rsidRDefault="00E25441">
      <w:pPr>
        <w:pStyle w:val="2"/>
        <w:spacing w:line="276" w:lineRule="auto"/>
        <w:ind w:left="142" w:right="-149"/>
        <w:jc w:val="both"/>
        <w:rPr>
          <w:rFonts w:ascii="Times New Roman" w:eastAsia="Times New Roman" w:hAnsi="Times New Roman" w:cs="Times New Roman"/>
          <w:color w:val="000000"/>
          <w:sz w:val="28"/>
          <w:szCs w:val="28"/>
        </w:rPr>
      </w:pPr>
      <w:bookmarkStart w:id="10" w:name="_heading=h.2s8eyo1" w:colFirst="0" w:colLast="0"/>
      <w:bookmarkEnd w:id="10"/>
      <w:r>
        <w:rPr>
          <w:rFonts w:ascii="Times New Roman" w:eastAsia="Times New Roman" w:hAnsi="Times New Roman" w:cs="Times New Roman"/>
          <w:color w:val="000000"/>
          <w:sz w:val="28"/>
          <w:szCs w:val="28"/>
        </w:rPr>
        <w:t>Стаття 9. Місцеві вибори та місцевий референдум</w:t>
      </w:r>
    </w:p>
    <w:p w:rsidR="00FF4CB0" w:rsidRDefault="00E25441">
      <w:pPr>
        <w:pBdr>
          <w:top w:val="nil"/>
          <w:left w:val="nil"/>
          <w:bottom w:val="nil"/>
          <w:right w:val="nil"/>
          <w:between w:val="nil"/>
        </w:pBdr>
        <w:spacing w:before="13" w:line="276" w:lineRule="auto"/>
        <w:ind w:left="142" w:right="-149"/>
        <w:jc w:val="both"/>
        <w:rPr>
          <w:rFonts w:ascii="Times New Roman" w:eastAsia="Times New Roman" w:hAnsi="Times New Roman" w:cs="Times New Roman"/>
          <w:color w:val="000000"/>
          <w:sz w:val="28"/>
          <w:szCs w:val="28"/>
        </w:rPr>
      </w:pPr>
      <w:r>
        <w:rPr>
          <w:rFonts w:ascii="Times New Roman" w:eastAsia="Times New Roman" w:hAnsi="Times New Roman" w:cs="Times New Roman"/>
          <w:color w:val="000000"/>
          <w:sz w:val="28"/>
          <w:szCs w:val="28"/>
        </w:rPr>
        <w:t>Засади, організація і порядок проведення місцевого референдуму та місцевих виборів визначаються законами України.</w:t>
      </w:r>
    </w:p>
    <w:p w:rsidR="00FF4CB0" w:rsidRDefault="00FF4CB0">
      <w:pPr>
        <w:pBdr>
          <w:top w:val="nil"/>
          <w:left w:val="nil"/>
          <w:bottom w:val="nil"/>
          <w:right w:val="nil"/>
          <w:between w:val="nil"/>
        </w:pBdr>
        <w:spacing w:line="276" w:lineRule="auto"/>
        <w:ind w:left="142" w:right="-149"/>
        <w:jc w:val="both"/>
        <w:rPr>
          <w:rFonts w:ascii="Times New Roman" w:eastAsia="Times New Roman" w:hAnsi="Times New Roman" w:cs="Times New Roman"/>
          <w:color w:val="000000"/>
          <w:sz w:val="28"/>
          <w:szCs w:val="28"/>
        </w:rPr>
      </w:pPr>
    </w:p>
    <w:p w:rsidR="00FF4CB0" w:rsidRDefault="00E25441">
      <w:pPr>
        <w:pStyle w:val="2"/>
        <w:spacing w:line="276" w:lineRule="auto"/>
        <w:ind w:left="142" w:right="-149"/>
        <w:jc w:val="both"/>
        <w:rPr>
          <w:rFonts w:ascii="Times New Roman" w:eastAsia="Times New Roman" w:hAnsi="Times New Roman" w:cs="Times New Roman"/>
          <w:color w:val="000000"/>
          <w:sz w:val="28"/>
          <w:szCs w:val="28"/>
        </w:rPr>
      </w:pPr>
      <w:bookmarkStart w:id="11" w:name="_heading=h.17dp8vu" w:colFirst="0" w:colLast="0"/>
      <w:bookmarkEnd w:id="11"/>
      <w:r>
        <w:rPr>
          <w:rFonts w:ascii="Times New Roman" w:eastAsia="Times New Roman" w:hAnsi="Times New Roman" w:cs="Times New Roman"/>
          <w:color w:val="000000"/>
          <w:sz w:val="28"/>
          <w:szCs w:val="28"/>
        </w:rPr>
        <w:t>Стаття 10. Загальні збори (конференції) жителів Радивилівської міської територіальної громадян за місцем проживання</w:t>
      </w:r>
    </w:p>
    <w:p w:rsidR="00FF4CB0" w:rsidRDefault="00E25441">
      <w:pPr>
        <w:pBdr>
          <w:top w:val="nil"/>
          <w:left w:val="nil"/>
          <w:bottom w:val="nil"/>
          <w:right w:val="nil"/>
          <w:between w:val="nil"/>
        </w:pBdr>
        <w:spacing w:before="14" w:line="276" w:lineRule="auto"/>
        <w:ind w:left="142" w:right="-149"/>
        <w:jc w:val="both"/>
        <w:rPr>
          <w:rFonts w:ascii="Times New Roman" w:eastAsia="Times New Roman" w:hAnsi="Times New Roman" w:cs="Times New Roman"/>
          <w:color w:val="000000"/>
          <w:sz w:val="28"/>
          <w:szCs w:val="28"/>
        </w:rPr>
      </w:pPr>
      <w:r>
        <w:rPr>
          <w:rFonts w:ascii="Times New Roman" w:eastAsia="Times New Roman" w:hAnsi="Times New Roman" w:cs="Times New Roman"/>
          <w:color w:val="000000"/>
          <w:sz w:val="28"/>
          <w:szCs w:val="28"/>
        </w:rPr>
        <w:t>1. Загальні збори громадя</w:t>
      </w:r>
      <w:r>
        <w:rPr>
          <w:rFonts w:ascii="Times New Roman" w:eastAsia="Times New Roman" w:hAnsi="Times New Roman" w:cs="Times New Roman"/>
          <w:color w:val="000000"/>
          <w:sz w:val="28"/>
          <w:szCs w:val="28"/>
        </w:rPr>
        <w:t>н за місцем проживання є формою їх безпосередньої участі у вирішенні питань місцевого значення.</w:t>
      </w:r>
    </w:p>
    <w:p w:rsidR="00FF4CB0" w:rsidRDefault="00E25441">
      <w:pPr>
        <w:pBdr>
          <w:top w:val="nil"/>
          <w:left w:val="nil"/>
          <w:bottom w:val="nil"/>
          <w:right w:val="nil"/>
          <w:between w:val="nil"/>
        </w:pBdr>
        <w:spacing w:line="276" w:lineRule="auto"/>
        <w:ind w:left="142" w:right="-149"/>
        <w:jc w:val="both"/>
        <w:rPr>
          <w:rFonts w:ascii="Times New Roman" w:eastAsia="Times New Roman" w:hAnsi="Times New Roman" w:cs="Times New Roman"/>
          <w:color w:val="000000"/>
          <w:sz w:val="28"/>
          <w:szCs w:val="28"/>
        </w:rPr>
      </w:pPr>
      <w:r>
        <w:rPr>
          <w:rFonts w:ascii="Times New Roman" w:eastAsia="Times New Roman" w:hAnsi="Times New Roman" w:cs="Times New Roman"/>
          <w:color w:val="000000"/>
          <w:sz w:val="28"/>
          <w:szCs w:val="28"/>
        </w:rPr>
        <w:t xml:space="preserve">2. Порядок ініціювання, організації, проведення загальних зборів громадян за місцем проживання та порядок </w:t>
      </w:r>
      <w:r>
        <w:rPr>
          <w:rFonts w:ascii="Times New Roman" w:eastAsia="Times New Roman" w:hAnsi="Times New Roman" w:cs="Times New Roman"/>
          <w:sz w:val="28"/>
          <w:szCs w:val="28"/>
        </w:rPr>
        <w:t>врахування</w:t>
      </w:r>
      <w:r>
        <w:rPr>
          <w:rFonts w:ascii="Times New Roman" w:eastAsia="Times New Roman" w:hAnsi="Times New Roman" w:cs="Times New Roman"/>
          <w:color w:val="000000"/>
          <w:sz w:val="28"/>
          <w:szCs w:val="28"/>
        </w:rPr>
        <w:t xml:space="preserve"> результатів загальних зборів органами та посадовими особами місцевого самоврядування визначається </w:t>
      </w:r>
      <w:r>
        <w:rPr>
          <w:rFonts w:ascii="Times New Roman" w:eastAsia="Times New Roman" w:hAnsi="Times New Roman" w:cs="Times New Roman"/>
          <w:color w:val="000000"/>
          <w:sz w:val="28"/>
          <w:szCs w:val="28"/>
        </w:rPr>
        <w:t>Положенням про загальні збори (конференції) жителів Радивилівської міської територіальної громадян за місцем проживання, що є додатком до цього Статуту.</w:t>
      </w:r>
    </w:p>
    <w:p w:rsidR="00FF4CB0" w:rsidRDefault="00FF4CB0">
      <w:pPr>
        <w:pBdr>
          <w:top w:val="nil"/>
          <w:left w:val="nil"/>
          <w:bottom w:val="nil"/>
          <w:right w:val="nil"/>
          <w:between w:val="nil"/>
        </w:pBdr>
        <w:tabs>
          <w:tab w:val="left" w:pos="284"/>
        </w:tabs>
        <w:spacing w:line="276" w:lineRule="auto"/>
        <w:ind w:left="284" w:right="-142"/>
        <w:jc w:val="both"/>
        <w:rPr>
          <w:rFonts w:ascii="Times New Roman" w:eastAsia="Times New Roman" w:hAnsi="Times New Roman" w:cs="Times New Roman"/>
          <w:color w:val="000000"/>
          <w:sz w:val="28"/>
          <w:szCs w:val="28"/>
        </w:rPr>
      </w:pPr>
    </w:p>
    <w:p w:rsidR="00FF4CB0" w:rsidRDefault="00E25441">
      <w:pPr>
        <w:pStyle w:val="2"/>
        <w:spacing w:line="276" w:lineRule="auto"/>
        <w:ind w:left="142" w:right="-149"/>
        <w:jc w:val="both"/>
        <w:rPr>
          <w:rFonts w:ascii="Times New Roman" w:eastAsia="Times New Roman" w:hAnsi="Times New Roman" w:cs="Times New Roman"/>
          <w:color w:val="000000"/>
          <w:sz w:val="28"/>
          <w:szCs w:val="28"/>
        </w:rPr>
      </w:pPr>
      <w:bookmarkStart w:id="12" w:name="_heading=h.3rdcrjn" w:colFirst="0" w:colLast="0"/>
      <w:bookmarkEnd w:id="12"/>
      <w:r>
        <w:rPr>
          <w:rFonts w:ascii="Times New Roman" w:eastAsia="Times New Roman" w:hAnsi="Times New Roman" w:cs="Times New Roman"/>
          <w:color w:val="000000"/>
          <w:sz w:val="28"/>
          <w:szCs w:val="28"/>
        </w:rPr>
        <w:t>Ста</w:t>
      </w:r>
      <w:r>
        <w:rPr>
          <w:rFonts w:ascii="Times New Roman" w:eastAsia="Times New Roman" w:hAnsi="Times New Roman" w:cs="Times New Roman"/>
          <w:color w:val="000000"/>
          <w:sz w:val="28"/>
          <w:szCs w:val="28"/>
        </w:rPr>
        <w:t>ття 11. Місцеві ініціативи</w:t>
      </w:r>
    </w:p>
    <w:p w:rsidR="00FF4CB0" w:rsidRDefault="00E25441">
      <w:pPr>
        <w:widowControl/>
        <w:pBdr>
          <w:top w:val="nil"/>
          <w:left w:val="nil"/>
          <w:bottom w:val="nil"/>
          <w:right w:val="nil"/>
          <w:between w:val="nil"/>
        </w:pBdr>
        <w:spacing w:after="7" w:line="276" w:lineRule="auto"/>
        <w:ind w:left="142" w:right="-149"/>
        <w:jc w:val="both"/>
        <w:rPr>
          <w:rFonts w:ascii="Times New Roman" w:eastAsia="Times New Roman" w:hAnsi="Times New Roman" w:cs="Times New Roman"/>
          <w:color w:val="000000"/>
          <w:sz w:val="28"/>
          <w:szCs w:val="28"/>
        </w:rPr>
      </w:pPr>
      <w:r>
        <w:rPr>
          <w:rFonts w:ascii="Times New Roman" w:eastAsia="Times New Roman" w:hAnsi="Times New Roman" w:cs="Times New Roman"/>
          <w:color w:val="000000"/>
          <w:sz w:val="28"/>
          <w:szCs w:val="28"/>
        </w:rPr>
        <w:t>1. Місцева ініціатива - це форма участі жителів територіальної громади у вирішенні питань місцевого самоврядування шляхом ініціювання розгляду Радою будь-якого питання, віднесеного до відання місцевого самоврядування.</w:t>
      </w:r>
    </w:p>
    <w:p w:rsidR="00FF4CB0" w:rsidRDefault="00E25441">
      <w:pPr>
        <w:widowControl/>
        <w:pBdr>
          <w:top w:val="nil"/>
          <w:left w:val="nil"/>
          <w:bottom w:val="nil"/>
          <w:right w:val="nil"/>
          <w:between w:val="nil"/>
        </w:pBdr>
        <w:spacing w:line="276" w:lineRule="auto"/>
        <w:ind w:left="142" w:right="-149"/>
        <w:jc w:val="both"/>
        <w:rPr>
          <w:rFonts w:ascii="Times New Roman" w:eastAsia="Times New Roman" w:hAnsi="Times New Roman" w:cs="Times New Roman"/>
          <w:color w:val="000000"/>
          <w:sz w:val="28"/>
          <w:szCs w:val="28"/>
        </w:rPr>
      </w:pPr>
      <w:r>
        <w:rPr>
          <w:rFonts w:ascii="Times New Roman" w:eastAsia="Times New Roman" w:hAnsi="Times New Roman" w:cs="Times New Roman"/>
          <w:color w:val="000000"/>
          <w:sz w:val="28"/>
          <w:szCs w:val="28"/>
        </w:rPr>
        <w:t xml:space="preserve">2. Порядок ініціювання, організації збору підписів та внесення місцевої ініціативи на розгляд Ради визначається </w:t>
      </w:r>
      <w:r>
        <w:rPr>
          <w:rFonts w:ascii="Times New Roman" w:eastAsia="Times New Roman" w:hAnsi="Times New Roman" w:cs="Times New Roman"/>
          <w:color w:val="000000"/>
          <w:sz w:val="28"/>
          <w:szCs w:val="28"/>
        </w:rPr>
        <w:t>Положенням про місцеві ініціативи в Радивилівській міській територіальній громаді, що є додатком до цього Статуту.</w:t>
      </w:r>
    </w:p>
    <w:p w:rsidR="00FF4CB0" w:rsidRDefault="00FF4CB0">
      <w:pPr>
        <w:widowControl/>
        <w:pBdr>
          <w:top w:val="nil"/>
          <w:left w:val="nil"/>
          <w:bottom w:val="nil"/>
          <w:right w:val="nil"/>
          <w:between w:val="nil"/>
        </w:pBdr>
        <w:spacing w:line="276" w:lineRule="auto"/>
        <w:ind w:left="142" w:right="-149"/>
        <w:jc w:val="both"/>
        <w:rPr>
          <w:rFonts w:ascii="Times New Roman" w:eastAsia="Times New Roman" w:hAnsi="Times New Roman" w:cs="Times New Roman"/>
          <w:color w:val="000000"/>
          <w:sz w:val="28"/>
          <w:szCs w:val="28"/>
        </w:rPr>
      </w:pPr>
    </w:p>
    <w:p w:rsidR="00FF4CB0" w:rsidRDefault="00E25441">
      <w:pPr>
        <w:pStyle w:val="2"/>
        <w:spacing w:line="276" w:lineRule="auto"/>
        <w:ind w:left="142" w:right="-149"/>
        <w:jc w:val="both"/>
        <w:rPr>
          <w:rFonts w:ascii="Times New Roman" w:eastAsia="Times New Roman" w:hAnsi="Times New Roman" w:cs="Times New Roman"/>
          <w:color w:val="000000"/>
          <w:sz w:val="28"/>
          <w:szCs w:val="28"/>
        </w:rPr>
      </w:pPr>
      <w:bookmarkStart w:id="13" w:name="_heading=h.26in1rg" w:colFirst="0" w:colLast="0"/>
      <w:bookmarkEnd w:id="13"/>
      <w:r>
        <w:rPr>
          <w:rFonts w:ascii="Times New Roman" w:eastAsia="Times New Roman" w:hAnsi="Times New Roman" w:cs="Times New Roman"/>
          <w:color w:val="000000"/>
          <w:sz w:val="28"/>
          <w:szCs w:val="28"/>
        </w:rPr>
        <w:lastRenderedPageBreak/>
        <w:t>Стаття 12. Громадські слухан</w:t>
      </w:r>
      <w:r>
        <w:rPr>
          <w:rFonts w:ascii="Times New Roman" w:eastAsia="Times New Roman" w:hAnsi="Times New Roman" w:cs="Times New Roman"/>
          <w:color w:val="000000"/>
          <w:sz w:val="28"/>
          <w:szCs w:val="28"/>
        </w:rPr>
        <w:t>ня</w:t>
      </w:r>
    </w:p>
    <w:p w:rsidR="00FF4CB0" w:rsidRDefault="00E25441">
      <w:pPr>
        <w:numPr>
          <w:ilvl w:val="0"/>
          <w:numId w:val="59"/>
        </w:numPr>
        <w:pBdr>
          <w:top w:val="nil"/>
          <w:left w:val="nil"/>
          <w:bottom w:val="nil"/>
          <w:right w:val="nil"/>
          <w:between w:val="nil"/>
        </w:pBdr>
        <w:spacing w:before="13" w:line="276" w:lineRule="auto"/>
        <w:ind w:left="142" w:right="-149" w:firstLine="0"/>
        <w:jc w:val="both"/>
        <w:rPr>
          <w:rFonts w:ascii="Times New Roman" w:eastAsia="Times New Roman" w:hAnsi="Times New Roman" w:cs="Times New Roman"/>
          <w:color w:val="000000"/>
          <w:sz w:val="28"/>
          <w:szCs w:val="28"/>
        </w:rPr>
      </w:pPr>
      <w:r>
        <w:rPr>
          <w:rFonts w:ascii="Times New Roman" w:eastAsia="Times New Roman" w:hAnsi="Times New Roman" w:cs="Times New Roman"/>
          <w:color w:val="000000"/>
          <w:sz w:val="28"/>
          <w:szCs w:val="28"/>
        </w:rPr>
        <w:t>Територіальна громада має право проводити громадські слухання – зустрічатися з депутатами Ради та посадовими особами місцевого самоврядування, під час яких жителі територіальної громади можуть заслуховувати їх, порушувати питання та вносити пропозиції щ</w:t>
      </w:r>
      <w:r>
        <w:rPr>
          <w:rFonts w:ascii="Times New Roman" w:eastAsia="Times New Roman" w:hAnsi="Times New Roman" w:cs="Times New Roman"/>
          <w:color w:val="000000"/>
          <w:sz w:val="28"/>
          <w:szCs w:val="28"/>
        </w:rPr>
        <w:t>одо питань місцевого значення, що належать до відання місцевого самоврядування.</w:t>
      </w:r>
    </w:p>
    <w:p w:rsidR="00FF4CB0" w:rsidRDefault="00E25441">
      <w:pPr>
        <w:numPr>
          <w:ilvl w:val="0"/>
          <w:numId w:val="59"/>
        </w:numPr>
        <w:pBdr>
          <w:top w:val="nil"/>
          <w:left w:val="nil"/>
          <w:bottom w:val="nil"/>
          <w:right w:val="nil"/>
          <w:between w:val="nil"/>
        </w:pBdr>
        <w:spacing w:before="4" w:line="276" w:lineRule="auto"/>
        <w:ind w:left="142" w:right="-149" w:firstLine="0"/>
        <w:jc w:val="both"/>
        <w:rPr>
          <w:rFonts w:ascii="Times New Roman" w:eastAsia="Times New Roman" w:hAnsi="Times New Roman" w:cs="Times New Roman"/>
          <w:color w:val="000000"/>
          <w:sz w:val="28"/>
          <w:szCs w:val="28"/>
        </w:rPr>
      </w:pPr>
      <w:r>
        <w:rPr>
          <w:rFonts w:ascii="Times New Roman" w:eastAsia="Times New Roman" w:hAnsi="Times New Roman" w:cs="Times New Roman"/>
          <w:color w:val="000000"/>
          <w:sz w:val="28"/>
          <w:szCs w:val="28"/>
        </w:rPr>
        <w:t>Предметом громадських слухань можуть бути будь-які питання, віднесені Конституцією та законами України до відання місцевого самоврядування.</w:t>
      </w:r>
    </w:p>
    <w:p w:rsidR="00FF4CB0" w:rsidRDefault="00E25441">
      <w:pPr>
        <w:numPr>
          <w:ilvl w:val="0"/>
          <w:numId w:val="59"/>
        </w:numPr>
        <w:pBdr>
          <w:top w:val="nil"/>
          <w:left w:val="nil"/>
          <w:bottom w:val="nil"/>
          <w:right w:val="nil"/>
          <w:between w:val="nil"/>
        </w:pBdr>
        <w:spacing w:before="2" w:line="276" w:lineRule="auto"/>
        <w:ind w:left="142" w:right="-149" w:firstLine="0"/>
        <w:jc w:val="both"/>
        <w:rPr>
          <w:rFonts w:ascii="Times New Roman" w:eastAsia="Times New Roman" w:hAnsi="Times New Roman" w:cs="Times New Roman"/>
          <w:color w:val="000000"/>
          <w:sz w:val="28"/>
          <w:szCs w:val="28"/>
        </w:rPr>
      </w:pPr>
      <w:r>
        <w:rPr>
          <w:rFonts w:ascii="Times New Roman" w:eastAsia="Times New Roman" w:hAnsi="Times New Roman" w:cs="Times New Roman"/>
          <w:color w:val="000000"/>
          <w:sz w:val="28"/>
          <w:szCs w:val="28"/>
        </w:rPr>
        <w:t>Пропозиції, які вносяться за результатами громадських слухань, підлягають обов’язковому розгляду органами місцевого самоврядування.</w:t>
      </w:r>
    </w:p>
    <w:p w:rsidR="00FF4CB0" w:rsidRDefault="00E25441">
      <w:pPr>
        <w:numPr>
          <w:ilvl w:val="0"/>
          <w:numId w:val="59"/>
        </w:numPr>
        <w:pBdr>
          <w:top w:val="nil"/>
          <w:left w:val="nil"/>
          <w:bottom w:val="nil"/>
          <w:right w:val="nil"/>
          <w:between w:val="nil"/>
        </w:pBdr>
        <w:spacing w:line="276" w:lineRule="auto"/>
        <w:ind w:left="142" w:right="-149" w:firstLine="0"/>
        <w:jc w:val="both"/>
        <w:rPr>
          <w:rFonts w:ascii="Times New Roman" w:eastAsia="Times New Roman" w:hAnsi="Times New Roman" w:cs="Times New Roman"/>
          <w:color w:val="000000"/>
          <w:sz w:val="28"/>
          <w:szCs w:val="28"/>
        </w:rPr>
      </w:pPr>
      <w:r>
        <w:rPr>
          <w:rFonts w:ascii="Times New Roman" w:eastAsia="Times New Roman" w:hAnsi="Times New Roman" w:cs="Times New Roman"/>
          <w:color w:val="000000"/>
          <w:sz w:val="28"/>
          <w:szCs w:val="28"/>
        </w:rPr>
        <w:t>Порядок ініціювання, організації, проведення громадських слухань та врахування їх результатів органами та посадовими особами</w:t>
      </w:r>
      <w:r>
        <w:rPr>
          <w:rFonts w:ascii="Times New Roman" w:eastAsia="Times New Roman" w:hAnsi="Times New Roman" w:cs="Times New Roman"/>
          <w:color w:val="000000"/>
          <w:sz w:val="28"/>
          <w:szCs w:val="28"/>
        </w:rPr>
        <w:t xml:space="preserve"> місцевого самоврядування визначається </w:t>
      </w:r>
      <w:r>
        <w:rPr>
          <w:rFonts w:ascii="Times New Roman" w:eastAsia="Times New Roman" w:hAnsi="Times New Roman" w:cs="Times New Roman"/>
          <w:color w:val="000000"/>
          <w:sz w:val="28"/>
          <w:szCs w:val="28"/>
        </w:rPr>
        <w:t>Положенням про громадські слухання в Радивилівській міській територіальній громаді, що є додатком до цього Статуту.</w:t>
      </w:r>
    </w:p>
    <w:p w:rsidR="00FF4CB0" w:rsidRDefault="00FF4CB0">
      <w:pPr>
        <w:pBdr>
          <w:top w:val="nil"/>
          <w:left w:val="nil"/>
          <w:bottom w:val="nil"/>
          <w:right w:val="nil"/>
          <w:between w:val="nil"/>
        </w:pBdr>
        <w:spacing w:line="276" w:lineRule="auto"/>
        <w:ind w:left="142" w:right="-149"/>
        <w:jc w:val="both"/>
        <w:rPr>
          <w:rFonts w:ascii="Times New Roman" w:eastAsia="Times New Roman" w:hAnsi="Times New Roman" w:cs="Times New Roman"/>
          <w:color w:val="000000"/>
          <w:sz w:val="28"/>
          <w:szCs w:val="28"/>
        </w:rPr>
      </w:pPr>
    </w:p>
    <w:p w:rsidR="00FF4CB0" w:rsidRDefault="00E25441">
      <w:pPr>
        <w:pStyle w:val="2"/>
        <w:spacing w:line="276" w:lineRule="auto"/>
        <w:ind w:left="142" w:right="-149"/>
        <w:jc w:val="both"/>
        <w:rPr>
          <w:rFonts w:ascii="Times New Roman" w:eastAsia="Times New Roman" w:hAnsi="Times New Roman" w:cs="Times New Roman"/>
          <w:color w:val="000000"/>
          <w:sz w:val="28"/>
          <w:szCs w:val="28"/>
        </w:rPr>
      </w:pPr>
      <w:bookmarkStart w:id="14" w:name="_heading=h.lnxbz9" w:colFirst="0" w:colLast="0"/>
      <w:bookmarkEnd w:id="14"/>
      <w:r>
        <w:rPr>
          <w:rFonts w:ascii="Times New Roman" w:eastAsia="Times New Roman" w:hAnsi="Times New Roman" w:cs="Times New Roman"/>
          <w:color w:val="000000"/>
          <w:sz w:val="28"/>
          <w:szCs w:val="28"/>
        </w:rPr>
        <w:t>Стаття 13. Звернення громадян та електронні петиції як особлива форма колективного звернення громадян</w:t>
      </w:r>
    </w:p>
    <w:p w:rsidR="00FF4CB0" w:rsidRDefault="00E25441">
      <w:pPr>
        <w:spacing w:line="276" w:lineRule="auto"/>
        <w:ind w:left="142" w:right="-149"/>
        <w:jc w:val="both"/>
        <w:rPr>
          <w:rFonts w:ascii="Times New Roman" w:eastAsia="Times New Roman" w:hAnsi="Times New Roman" w:cs="Times New Roman"/>
          <w:b/>
          <w:sz w:val="28"/>
          <w:szCs w:val="28"/>
        </w:rPr>
      </w:pPr>
      <w:r>
        <w:rPr>
          <w:rFonts w:ascii="Times New Roman" w:eastAsia="Times New Roman" w:hAnsi="Times New Roman" w:cs="Times New Roman"/>
          <w:color w:val="000000"/>
          <w:sz w:val="28"/>
          <w:szCs w:val="28"/>
        </w:rPr>
        <w:t xml:space="preserve">1. </w:t>
      </w:r>
      <w:r>
        <w:rPr>
          <w:rFonts w:ascii="Times New Roman" w:eastAsia="Times New Roman" w:hAnsi="Times New Roman" w:cs="Times New Roman"/>
          <w:sz w:val="28"/>
          <w:szCs w:val="28"/>
        </w:rPr>
        <w:t>Порядок звернення громадян України до органів місцевого самоврядування, юридичних осіб публічного права, засновником яких є Рада, їх посадових осіб виз</w:t>
      </w:r>
      <w:r>
        <w:rPr>
          <w:rFonts w:ascii="Times New Roman" w:eastAsia="Times New Roman" w:hAnsi="Times New Roman" w:cs="Times New Roman"/>
          <w:sz w:val="28"/>
          <w:szCs w:val="28"/>
        </w:rPr>
        <w:t>начається законом.</w:t>
      </w:r>
    </w:p>
    <w:p w:rsidR="00FF4CB0" w:rsidRDefault="00E25441">
      <w:pPr>
        <w:widowControl/>
        <w:pBdr>
          <w:top w:val="nil"/>
          <w:left w:val="nil"/>
          <w:bottom w:val="nil"/>
          <w:right w:val="nil"/>
          <w:between w:val="nil"/>
        </w:pBdr>
        <w:spacing w:after="11" w:line="276" w:lineRule="auto"/>
        <w:ind w:left="142" w:right="-149"/>
        <w:jc w:val="both"/>
        <w:rPr>
          <w:rFonts w:ascii="Times New Roman" w:eastAsia="Times New Roman" w:hAnsi="Times New Roman" w:cs="Times New Roman"/>
          <w:color w:val="000000"/>
          <w:sz w:val="28"/>
          <w:szCs w:val="28"/>
        </w:rPr>
      </w:pPr>
      <w:r>
        <w:rPr>
          <w:rFonts w:ascii="Times New Roman" w:eastAsia="Times New Roman" w:hAnsi="Times New Roman" w:cs="Times New Roman"/>
          <w:color w:val="000000"/>
          <w:sz w:val="28"/>
          <w:szCs w:val="28"/>
        </w:rPr>
        <w:t>2. Особи, які не є громадянами України і законно перебувають у межах територіальної громади, мають таке саме право на подання звернення, як і громадяни України, якщо інше не передбачено міжнародними договорами.</w:t>
      </w:r>
    </w:p>
    <w:p w:rsidR="00FF4CB0" w:rsidRDefault="00E25441">
      <w:pPr>
        <w:widowControl/>
        <w:pBdr>
          <w:top w:val="nil"/>
          <w:left w:val="nil"/>
          <w:bottom w:val="nil"/>
          <w:right w:val="nil"/>
          <w:between w:val="nil"/>
        </w:pBdr>
        <w:spacing w:after="11" w:line="276" w:lineRule="auto"/>
        <w:ind w:left="142" w:right="-149"/>
        <w:jc w:val="both"/>
        <w:rPr>
          <w:rFonts w:ascii="Times New Roman" w:eastAsia="Times New Roman" w:hAnsi="Times New Roman" w:cs="Times New Roman"/>
          <w:color w:val="000000"/>
          <w:sz w:val="28"/>
          <w:szCs w:val="28"/>
        </w:rPr>
      </w:pPr>
      <w:r>
        <w:rPr>
          <w:rFonts w:ascii="Times New Roman" w:eastAsia="Times New Roman" w:hAnsi="Times New Roman" w:cs="Times New Roman"/>
          <w:color w:val="000000"/>
          <w:sz w:val="28"/>
          <w:szCs w:val="28"/>
        </w:rPr>
        <w:t>3. Електронна петиція - це</w:t>
      </w:r>
      <w:r>
        <w:rPr>
          <w:rFonts w:ascii="Times New Roman" w:eastAsia="Times New Roman" w:hAnsi="Times New Roman" w:cs="Times New Roman"/>
          <w:color w:val="000000"/>
          <w:sz w:val="28"/>
          <w:szCs w:val="28"/>
        </w:rPr>
        <w:t xml:space="preserve"> особлива форма колективного звернення громадян до органів місцевого самоврядування територіальної громади, що здійснюється через офіційний веб сайт Ради </w:t>
      </w:r>
      <w:r>
        <w:rPr>
          <w:rFonts w:ascii="Times New Roman" w:eastAsia="Times New Roman" w:hAnsi="Times New Roman" w:cs="Times New Roman"/>
          <w:color w:val="000000"/>
          <w:sz w:val="28"/>
          <w:szCs w:val="28"/>
          <w:highlight w:val="white"/>
        </w:rPr>
        <w:t>або веб-сайт громадського об’єднання, яке здійснює збір підписів на підтримку електронних </w:t>
      </w:r>
      <w:r>
        <w:rPr>
          <w:rFonts w:ascii="Times New Roman" w:eastAsia="Times New Roman" w:hAnsi="Times New Roman" w:cs="Times New Roman"/>
          <w:color w:val="000000"/>
          <w:sz w:val="28"/>
          <w:szCs w:val="28"/>
        </w:rPr>
        <w:t>петицій, щод</w:t>
      </w:r>
      <w:r>
        <w:rPr>
          <w:rFonts w:ascii="Times New Roman" w:eastAsia="Times New Roman" w:hAnsi="Times New Roman" w:cs="Times New Roman"/>
          <w:color w:val="000000"/>
          <w:sz w:val="28"/>
          <w:szCs w:val="28"/>
        </w:rPr>
        <w:t>о будь- якого питання, котре належить до компетенції Ради та її виконавчих органів.</w:t>
      </w:r>
    </w:p>
    <w:p w:rsidR="00FF4CB0" w:rsidRDefault="00E25441">
      <w:pPr>
        <w:widowControl/>
        <w:pBdr>
          <w:top w:val="nil"/>
          <w:left w:val="nil"/>
          <w:bottom w:val="nil"/>
          <w:right w:val="nil"/>
          <w:between w:val="nil"/>
        </w:pBdr>
        <w:spacing w:line="276" w:lineRule="auto"/>
        <w:ind w:left="142" w:right="-149"/>
        <w:jc w:val="both"/>
        <w:rPr>
          <w:rFonts w:ascii="Times New Roman" w:eastAsia="Times New Roman" w:hAnsi="Times New Roman" w:cs="Times New Roman"/>
          <w:color w:val="000000"/>
          <w:sz w:val="28"/>
          <w:szCs w:val="28"/>
        </w:rPr>
      </w:pPr>
      <w:r>
        <w:rPr>
          <w:rFonts w:ascii="Times New Roman" w:eastAsia="Times New Roman" w:hAnsi="Times New Roman" w:cs="Times New Roman"/>
          <w:color w:val="000000"/>
          <w:sz w:val="28"/>
          <w:szCs w:val="28"/>
        </w:rPr>
        <w:t xml:space="preserve">4. </w:t>
      </w:r>
      <w:r>
        <w:rPr>
          <w:rFonts w:ascii="Times New Roman" w:eastAsia="Times New Roman" w:hAnsi="Times New Roman" w:cs="Times New Roman"/>
          <w:color w:val="000000"/>
          <w:sz w:val="28"/>
          <w:szCs w:val="28"/>
        </w:rPr>
        <w:t>Процедура подання, реєстрації, організації голосування та розгляду електронної петиції до органів місцевого самоврядування визначається Порядком, що є додатком до цього Статуту.</w:t>
      </w:r>
    </w:p>
    <w:p w:rsidR="00FF4CB0" w:rsidRDefault="00FF4CB0">
      <w:pPr>
        <w:rPr>
          <w:rFonts w:ascii="Times New Roman" w:eastAsia="Times New Roman" w:hAnsi="Times New Roman" w:cs="Times New Roman"/>
          <w:color w:val="000000"/>
          <w:sz w:val="28"/>
          <w:szCs w:val="28"/>
        </w:rPr>
      </w:pPr>
    </w:p>
    <w:p w:rsidR="00FF4CB0" w:rsidRDefault="00E25441">
      <w:pPr>
        <w:pStyle w:val="2"/>
        <w:spacing w:line="276" w:lineRule="auto"/>
        <w:ind w:left="142" w:right="-149"/>
        <w:jc w:val="both"/>
        <w:rPr>
          <w:rFonts w:ascii="Times New Roman" w:eastAsia="Times New Roman" w:hAnsi="Times New Roman" w:cs="Times New Roman"/>
          <w:color w:val="000000"/>
          <w:sz w:val="28"/>
          <w:szCs w:val="28"/>
        </w:rPr>
      </w:pPr>
      <w:r>
        <w:rPr>
          <w:rFonts w:ascii="Times New Roman" w:eastAsia="Times New Roman" w:hAnsi="Times New Roman" w:cs="Times New Roman"/>
          <w:color w:val="000000"/>
          <w:sz w:val="28"/>
          <w:szCs w:val="28"/>
        </w:rPr>
        <w:t>Стаття 14. Консультації з громадськістю</w:t>
      </w:r>
    </w:p>
    <w:p w:rsidR="00FF4CB0" w:rsidRDefault="00E25441">
      <w:pPr>
        <w:numPr>
          <w:ilvl w:val="0"/>
          <w:numId w:val="57"/>
        </w:numPr>
        <w:pBdr>
          <w:top w:val="nil"/>
          <w:left w:val="nil"/>
          <w:bottom w:val="nil"/>
          <w:right w:val="nil"/>
          <w:between w:val="nil"/>
        </w:pBdr>
        <w:spacing w:line="276" w:lineRule="auto"/>
        <w:ind w:left="142" w:right="-149" w:firstLine="0"/>
        <w:jc w:val="both"/>
        <w:rPr>
          <w:rFonts w:ascii="Times New Roman" w:eastAsia="Times New Roman" w:hAnsi="Times New Roman" w:cs="Times New Roman"/>
          <w:color w:val="000000"/>
          <w:sz w:val="28"/>
          <w:szCs w:val="28"/>
        </w:rPr>
      </w:pPr>
      <w:r>
        <w:rPr>
          <w:rFonts w:ascii="Times New Roman" w:eastAsia="Times New Roman" w:hAnsi="Times New Roman" w:cs="Times New Roman"/>
          <w:color w:val="000000"/>
          <w:sz w:val="28"/>
          <w:szCs w:val="28"/>
        </w:rPr>
        <w:t>Органи місцевого самоврядування та їх посадові особи проводять консультації з громадськістю з питань, що належать до їх компетенції.</w:t>
      </w:r>
    </w:p>
    <w:p w:rsidR="00FF4CB0" w:rsidRDefault="00E25441">
      <w:pPr>
        <w:numPr>
          <w:ilvl w:val="0"/>
          <w:numId w:val="57"/>
        </w:numPr>
        <w:pBdr>
          <w:top w:val="nil"/>
          <w:left w:val="nil"/>
          <w:bottom w:val="nil"/>
          <w:right w:val="nil"/>
          <w:between w:val="nil"/>
        </w:pBdr>
        <w:spacing w:line="276" w:lineRule="auto"/>
        <w:ind w:left="142" w:right="-149" w:firstLine="0"/>
        <w:jc w:val="both"/>
        <w:rPr>
          <w:rFonts w:ascii="Times New Roman" w:eastAsia="Times New Roman" w:hAnsi="Times New Roman" w:cs="Times New Roman"/>
          <w:color w:val="000000"/>
          <w:sz w:val="28"/>
          <w:szCs w:val="28"/>
        </w:rPr>
      </w:pPr>
      <w:r>
        <w:rPr>
          <w:rFonts w:ascii="Times New Roman" w:eastAsia="Times New Roman" w:hAnsi="Times New Roman" w:cs="Times New Roman"/>
          <w:color w:val="000000"/>
          <w:sz w:val="28"/>
          <w:szCs w:val="28"/>
        </w:rPr>
        <w:t>Порядок проведення консультацій з громадськістю визначається Положенням про консультації з громадськістю в Радивилівській м</w:t>
      </w:r>
      <w:r>
        <w:rPr>
          <w:rFonts w:ascii="Times New Roman" w:eastAsia="Times New Roman" w:hAnsi="Times New Roman" w:cs="Times New Roman"/>
          <w:color w:val="000000"/>
          <w:sz w:val="28"/>
          <w:szCs w:val="28"/>
        </w:rPr>
        <w:t>іській територіальній громаді, що є додатком до цього Статуту.</w:t>
      </w:r>
    </w:p>
    <w:p w:rsidR="00FF4CB0" w:rsidRDefault="00FF4CB0">
      <w:pPr>
        <w:pBdr>
          <w:top w:val="nil"/>
          <w:left w:val="nil"/>
          <w:bottom w:val="nil"/>
          <w:right w:val="nil"/>
          <w:between w:val="nil"/>
        </w:pBdr>
        <w:tabs>
          <w:tab w:val="left" w:pos="284"/>
        </w:tabs>
        <w:spacing w:line="276" w:lineRule="auto"/>
        <w:ind w:left="284" w:right="-142"/>
        <w:jc w:val="both"/>
        <w:rPr>
          <w:rFonts w:ascii="Times New Roman" w:eastAsia="Times New Roman" w:hAnsi="Times New Roman" w:cs="Times New Roman"/>
          <w:color w:val="000000"/>
          <w:sz w:val="28"/>
          <w:szCs w:val="28"/>
        </w:rPr>
      </w:pPr>
    </w:p>
    <w:p w:rsidR="00FF4CB0" w:rsidRDefault="00E25441">
      <w:pPr>
        <w:pStyle w:val="2"/>
        <w:spacing w:line="276" w:lineRule="auto"/>
        <w:ind w:left="142" w:right="-149"/>
        <w:jc w:val="both"/>
        <w:rPr>
          <w:rFonts w:ascii="Times New Roman" w:eastAsia="Times New Roman" w:hAnsi="Times New Roman" w:cs="Times New Roman"/>
          <w:color w:val="000000"/>
          <w:sz w:val="28"/>
          <w:szCs w:val="28"/>
        </w:rPr>
      </w:pPr>
      <w:bookmarkStart w:id="15" w:name="_heading=h.35nkun2" w:colFirst="0" w:colLast="0"/>
      <w:bookmarkEnd w:id="15"/>
      <w:r>
        <w:rPr>
          <w:rFonts w:ascii="Times New Roman" w:eastAsia="Times New Roman" w:hAnsi="Times New Roman" w:cs="Times New Roman"/>
          <w:color w:val="000000"/>
          <w:sz w:val="28"/>
          <w:szCs w:val="28"/>
        </w:rPr>
        <w:t>Стаття 15. Участь жителів територіальної громади в консультативно-дорадчих органах, утворених при органах місцевого самоврядування</w:t>
      </w:r>
    </w:p>
    <w:p w:rsidR="00FF4CB0" w:rsidRDefault="00E25441">
      <w:pPr>
        <w:numPr>
          <w:ilvl w:val="0"/>
          <w:numId w:val="55"/>
        </w:numPr>
        <w:pBdr>
          <w:top w:val="nil"/>
          <w:left w:val="nil"/>
          <w:bottom w:val="nil"/>
          <w:right w:val="nil"/>
          <w:between w:val="nil"/>
        </w:pBdr>
        <w:spacing w:before="11" w:line="276" w:lineRule="auto"/>
        <w:ind w:left="142" w:right="-149" w:firstLine="0"/>
        <w:jc w:val="both"/>
        <w:rPr>
          <w:rFonts w:ascii="Times New Roman" w:eastAsia="Times New Roman" w:hAnsi="Times New Roman" w:cs="Times New Roman"/>
          <w:color w:val="000000"/>
          <w:sz w:val="28"/>
          <w:szCs w:val="28"/>
        </w:rPr>
      </w:pPr>
      <w:r>
        <w:rPr>
          <w:rFonts w:ascii="Times New Roman" w:eastAsia="Times New Roman" w:hAnsi="Times New Roman" w:cs="Times New Roman"/>
          <w:color w:val="000000"/>
          <w:sz w:val="28"/>
          <w:szCs w:val="28"/>
        </w:rPr>
        <w:lastRenderedPageBreak/>
        <w:t>При Раді та її виконавчих органах можуть утворюватися консультативно-дорадчі органи, метою яких є підготовка пропозицій щодо вдосконалення роботи органів місцевого самоврядування, участь у розробленні проектів рішень з важливих питань місцевого значення.</w:t>
      </w:r>
    </w:p>
    <w:p w:rsidR="00FF4CB0" w:rsidRDefault="00E25441">
      <w:pPr>
        <w:widowControl/>
        <w:numPr>
          <w:ilvl w:val="0"/>
          <w:numId w:val="55"/>
        </w:numPr>
        <w:pBdr>
          <w:top w:val="nil"/>
          <w:left w:val="nil"/>
          <w:bottom w:val="nil"/>
          <w:right w:val="nil"/>
          <w:between w:val="nil"/>
        </w:pBdr>
        <w:spacing w:line="276" w:lineRule="auto"/>
        <w:ind w:left="142" w:right="-149" w:firstLine="0"/>
        <w:jc w:val="both"/>
        <w:rPr>
          <w:rFonts w:ascii="Times New Roman" w:eastAsia="Times New Roman" w:hAnsi="Times New Roman" w:cs="Times New Roman"/>
          <w:color w:val="000000"/>
          <w:sz w:val="28"/>
          <w:szCs w:val="28"/>
        </w:rPr>
      </w:pPr>
      <w:r>
        <w:rPr>
          <w:rFonts w:ascii="Times New Roman" w:eastAsia="Times New Roman" w:hAnsi="Times New Roman" w:cs="Times New Roman"/>
          <w:color w:val="000000"/>
          <w:sz w:val="28"/>
          <w:szCs w:val="28"/>
        </w:rPr>
        <w:t>П</w:t>
      </w:r>
      <w:r>
        <w:rPr>
          <w:rFonts w:ascii="Times New Roman" w:eastAsia="Times New Roman" w:hAnsi="Times New Roman" w:cs="Times New Roman"/>
          <w:color w:val="000000"/>
          <w:sz w:val="28"/>
          <w:szCs w:val="28"/>
        </w:rPr>
        <w:t>орядок утворення та форми роботи консультативно-дорадчих органів визначаються положенням, яке затверджується Радивилівською міською радою, а склад та особливості роботи утвореного консультативно - дорадчого органу затверджується відповідним актом органу мі</w:t>
      </w:r>
      <w:r>
        <w:rPr>
          <w:rFonts w:ascii="Times New Roman" w:eastAsia="Times New Roman" w:hAnsi="Times New Roman" w:cs="Times New Roman"/>
          <w:color w:val="000000"/>
          <w:sz w:val="28"/>
          <w:szCs w:val="28"/>
        </w:rPr>
        <w:t>сцевого самоврядування, при якому вони створюються.</w:t>
      </w:r>
    </w:p>
    <w:p w:rsidR="00FF4CB0" w:rsidRDefault="00FF4CB0">
      <w:pPr>
        <w:widowControl/>
        <w:pBdr>
          <w:top w:val="nil"/>
          <w:left w:val="nil"/>
          <w:bottom w:val="nil"/>
          <w:right w:val="nil"/>
          <w:between w:val="nil"/>
        </w:pBdr>
        <w:tabs>
          <w:tab w:val="left" w:pos="284"/>
        </w:tabs>
        <w:spacing w:line="276" w:lineRule="auto"/>
        <w:ind w:left="236"/>
        <w:jc w:val="both"/>
        <w:rPr>
          <w:rFonts w:ascii="Times New Roman" w:eastAsia="Times New Roman" w:hAnsi="Times New Roman" w:cs="Times New Roman"/>
          <w:color w:val="000000"/>
          <w:sz w:val="28"/>
          <w:szCs w:val="28"/>
        </w:rPr>
      </w:pPr>
    </w:p>
    <w:p w:rsidR="00FF4CB0" w:rsidRDefault="00E25441">
      <w:pPr>
        <w:pStyle w:val="2"/>
        <w:spacing w:line="276" w:lineRule="auto"/>
        <w:ind w:left="142" w:right="-149"/>
        <w:jc w:val="both"/>
        <w:rPr>
          <w:rFonts w:ascii="Times New Roman" w:eastAsia="Times New Roman" w:hAnsi="Times New Roman" w:cs="Times New Roman"/>
          <w:color w:val="000000"/>
          <w:sz w:val="28"/>
          <w:szCs w:val="28"/>
        </w:rPr>
      </w:pPr>
      <w:r>
        <w:rPr>
          <w:rFonts w:ascii="Times New Roman" w:eastAsia="Times New Roman" w:hAnsi="Times New Roman" w:cs="Times New Roman"/>
          <w:color w:val="000000"/>
          <w:sz w:val="28"/>
          <w:szCs w:val="28"/>
        </w:rPr>
        <w:t>Стаття 16. Участь жителів територіальної громади в роботі контрольно-наглядових органах юридичних осіб публічного права, утворених за рішенням Ради</w:t>
      </w:r>
    </w:p>
    <w:p w:rsidR="00FF4CB0" w:rsidRDefault="00E25441">
      <w:pPr>
        <w:pBdr>
          <w:top w:val="nil"/>
          <w:left w:val="nil"/>
          <w:bottom w:val="nil"/>
          <w:right w:val="nil"/>
          <w:between w:val="nil"/>
        </w:pBdr>
        <w:spacing w:line="276" w:lineRule="auto"/>
        <w:ind w:left="142" w:right="-149"/>
        <w:jc w:val="both"/>
        <w:rPr>
          <w:rFonts w:ascii="Times New Roman" w:eastAsia="Times New Roman" w:hAnsi="Times New Roman" w:cs="Times New Roman"/>
          <w:color w:val="000000"/>
          <w:sz w:val="28"/>
          <w:szCs w:val="28"/>
        </w:rPr>
      </w:pPr>
      <w:r>
        <w:rPr>
          <w:rFonts w:ascii="Times New Roman" w:eastAsia="Times New Roman" w:hAnsi="Times New Roman" w:cs="Times New Roman"/>
          <w:color w:val="000000"/>
          <w:sz w:val="28"/>
          <w:szCs w:val="28"/>
        </w:rPr>
        <w:t>1. Жителі</w:t>
      </w:r>
      <w:r>
        <w:rPr>
          <w:rFonts w:ascii="Times New Roman" w:eastAsia="Times New Roman" w:hAnsi="Times New Roman" w:cs="Times New Roman"/>
          <w:color w:val="000000"/>
          <w:sz w:val="28"/>
          <w:szCs w:val="28"/>
        </w:rPr>
        <w:tab/>
      </w:r>
      <w:r>
        <w:rPr>
          <w:rFonts w:ascii="Times New Roman" w:eastAsia="Times New Roman" w:hAnsi="Times New Roman" w:cs="Times New Roman"/>
          <w:color w:val="000000"/>
          <w:sz w:val="28"/>
          <w:szCs w:val="28"/>
        </w:rPr>
        <w:t>Радивилівської міської територіальної громади можуть брати участь в роботі контрольно-наглядових органів юридичних осіб публічного права, утворених за рішенням Ради на умовах, визначених відповідними актами законодавства України, з метою забезпечення прозо</w:t>
      </w:r>
      <w:r>
        <w:rPr>
          <w:rFonts w:ascii="Times New Roman" w:eastAsia="Times New Roman" w:hAnsi="Times New Roman" w:cs="Times New Roman"/>
          <w:color w:val="000000"/>
          <w:sz w:val="28"/>
          <w:szCs w:val="28"/>
        </w:rPr>
        <w:t>рості й ефективності їх роботи, здійснення контролю за прийняттям рішень щодо діяльності цих осіб.</w:t>
      </w:r>
    </w:p>
    <w:p w:rsidR="00FF4CB0" w:rsidRDefault="00E25441">
      <w:pPr>
        <w:pBdr>
          <w:top w:val="nil"/>
          <w:left w:val="nil"/>
          <w:bottom w:val="nil"/>
          <w:right w:val="nil"/>
          <w:between w:val="nil"/>
        </w:pBdr>
        <w:spacing w:line="276" w:lineRule="auto"/>
        <w:ind w:left="142" w:right="-149"/>
        <w:jc w:val="both"/>
        <w:rPr>
          <w:rFonts w:ascii="Times New Roman" w:eastAsia="Times New Roman" w:hAnsi="Times New Roman" w:cs="Times New Roman"/>
          <w:color w:val="000000"/>
          <w:sz w:val="28"/>
          <w:szCs w:val="28"/>
        </w:rPr>
      </w:pPr>
      <w:r>
        <w:rPr>
          <w:rFonts w:ascii="Times New Roman" w:eastAsia="Times New Roman" w:hAnsi="Times New Roman" w:cs="Times New Roman"/>
          <w:color w:val="000000"/>
          <w:sz w:val="28"/>
          <w:szCs w:val="28"/>
        </w:rPr>
        <w:t>2. Порядок участі у відповідних контрольно-наглядових органах визначається нормами відповідного законодавства та актами органів місцевого самоврядування.</w:t>
      </w:r>
    </w:p>
    <w:p w:rsidR="00FF4CB0" w:rsidRDefault="00E25441">
      <w:pPr>
        <w:pBdr>
          <w:top w:val="nil"/>
          <w:left w:val="nil"/>
          <w:bottom w:val="nil"/>
          <w:right w:val="nil"/>
          <w:between w:val="nil"/>
        </w:pBdr>
        <w:spacing w:line="276" w:lineRule="auto"/>
        <w:ind w:left="142" w:right="-149"/>
        <w:jc w:val="both"/>
        <w:rPr>
          <w:rFonts w:ascii="Times New Roman" w:eastAsia="Times New Roman" w:hAnsi="Times New Roman" w:cs="Times New Roman"/>
          <w:color w:val="000000"/>
          <w:sz w:val="28"/>
          <w:szCs w:val="28"/>
        </w:rPr>
      </w:pPr>
      <w:r>
        <w:rPr>
          <w:rFonts w:ascii="Times New Roman" w:eastAsia="Times New Roman" w:hAnsi="Times New Roman" w:cs="Times New Roman"/>
          <w:color w:val="000000"/>
          <w:sz w:val="28"/>
          <w:szCs w:val="28"/>
        </w:rPr>
        <w:t xml:space="preserve">3. </w:t>
      </w:r>
      <w:r>
        <w:rPr>
          <w:rFonts w:ascii="Times New Roman" w:eastAsia="Times New Roman" w:hAnsi="Times New Roman" w:cs="Times New Roman"/>
          <w:color w:val="000000"/>
          <w:sz w:val="28"/>
          <w:szCs w:val="28"/>
        </w:rPr>
        <w:t xml:space="preserve">Члени територіальної громади мають право входити до складу наглядової ради комунального унітарного підприємства, яка утворюється за рішенням уповноваженого органу, до сфери </w:t>
      </w:r>
      <w:r>
        <w:rPr>
          <w:rFonts w:ascii="Times New Roman" w:eastAsia="Times New Roman" w:hAnsi="Times New Roman" w:cs="Times New Roman"/>
          <w:sz w:val="28"/>
          <w:szCs w:val="28"/>
        </w:rPr>
        <w:t>управління</w:t>
      </w:r>
      <w:r>
        <w:rPr>
          <w:rFonts w:ascii="Times New Roman" w:eastAsia="Times New Roman" w:hAnsi="Times New Roman" w:cs="Times New Roman"/>
          <w:color w:val="000000"/>
          <w:sz w:val="28"/>
          <w:szCs w:val="28"/>
        </w:rPr>
        <w:t xml:space="preserve"> якого належить комунальне унітарне підприємство.</w:t>
      </w:r>
    </w:p>
    <w:p w:rsidR="00FF4CB0" w:rsidRDefault="00E25441">
      <w:pPr>
        <w:pBdr>
          <w:top w:val="nil"/>
          <w:left w:val="nil"/>
          <w:bottom w:val="nil"/>
          <w:right w:val="nil"/>
          <w:between w:val="nil"/>
        </w:pBdr>
        <w:spacing w:line="276" w:lineRule="auto"/>
        <w:ind w:left="142" w:right="-149"/>
        <w:jc w:val="both"/>
        <w:rPr>
          <w:rFonts w:ascii="Times New Roman" w:eastAsia="Times New Roman" w:hAnsi="Times New Roman" w:cs="Times New Roman"/>
          <w:color w:val="000000"/>
          <w:sz w:val="28"/>
          <w:szCs w:val="28"/>
        </w:rPr>
      </w:pPr>
      <w:r>
        <w:rPr>
          <w:rFonts w:ascii="Times New Roman" w:eastAsia="Times New Roman" w:hAnsi="Times New Roman" w:cs="Times New Roman"/>
          <w:color w:val="000000"/>
          <w:sz w:val="28"/>
          <w:szCs w:val="28"/>
        </w:rPr>
        <w:t>4. Критерії, відповідно</w:t>
      </w:r>
      <w:r>
        <w:rPr>
          <w:rFonts w:ascii="Times New Roman" w:eastAsia="Times New Roman" w:hAnsi="Times New Roman" w:cs="Times New Roman"/>
          <w:color w:val="000000"/>
          <w:sz w:val="28"/>
          <w:szCs w:val="28"/>
        </w:rPr>
        <w:t xml:space="preserve"> до яких утворення наглядової ради комунального унітарного підприємства є обов'язковим, а також порядок утворення, організації діяльності та ліквідації наглядової ради та її комітетів, порядок призначення членів наглядової ради затверджуються рішенням Ради</w:t>
      </w:r>
      <w:r>
        <w:rPr>
          <w:rFonts w:ascii="Times New Roman" w:eastAsia="Times New Roman" w:hAnsi="Times New Roman" w:cs="Times New Roman"/>
          <w:color w:val="000000"/>
          <w:sz w:val="28"/>
          <w:szCs w:val="28"/>
        </w:rPr>
        <w:t>вилівської міської ради.</w:t>
      </w:r>
    </w:p>
    <w:p w:rsidR="00FF4CB0" w:rsidRDefault="00FF4CB0">
      <w:pPr>
        <w:pBdr>
          <w:top w:val="nil"/>
          <w:left w:val="nil"/>
          <w:bottom w:val="nil"/>
          <w:right w:val="nil"/>
          <w:between w:val="nil"/>
        </w:pBdr>
        <w:tabs>
          <w:tab w:val="left" w:pos="284"/>
        </w:tabs>
        <w:spacing w:line="276" w:lineRule="auto"/>
        <w:ind w:left="284" w:right="-142"/>
        <w:jc w:val="both"/>
        <w:rPr>
          <w:rFonts w:ascii="Times New Roman" w:eastAsia="Times New Roman" w:hAnsi="Times New Roman" w:cs="Times New Roman"/>
          <w:color w:val="000000"/>
          <w:sz w:val="28"/>
          <w:szCs w:val="28"/>
        </w:rPr>
      </w:pPr>
    </w:p>
    <w:p w:rsidR="00FF4CB0" w:rsidRDefault="00E25441">
      <w:pPr>
        <w:pStyle w:val="2"/>
        <w:spacing w:line="276" w:lineRule="auto"/>
        <w:ind w:left="142" w:right="-149"/>
        <w:jc w:val="both"/>
        <w:rPr>
          <w:rFonts w:ascii="Times New Roman" w:eastAsia="Times New Roman" w:hAnsi="Times New Roman" w:cs="Times New Roman"/>
          <w:color w:val="000000"/>
          <w:sz w:val="28"/>
          <w:szCs w:val="28"/>
        </w:rPr>
      </w:pPr>
      <w:bookmarkStart w:id="16" w:name="_heading=h.1ksv4uv" w:colFirst="0" w:colLast="0"/>
      <w:bookmarkEnd w:id="16"/>
      <w:r>
        <w:rPr>
          <w:rFonts w:ascii="Times New Roman" w:eastAsia="Times New Roman" w:hAnsi="Times New Roman" w:cs="Times New Roman"/>
          <w:color w:val="000000"/>
          <w:sz w:val="28"/>
          <w:szCs w:val="28"/>
        </w:rPr>
        <w:t>Стаття 17. Участь у розподілі коштів місцевого бюджету</w:t>
      </w:r>
    </w:p>
    <w:p w:rsidR="00FF4CB0" w:rsidRDefault="00E25441">
      <w:pPr>
        <w:spacing w:line="276" w:lineRule="auto"/>
        <w:ind w:left="142" w:right="-149"/>
        <w:jc w:val="both"/>
        <w:rPr>
          <w:rFonts w:ascii="Times New Roman" w:eastAsia="Times New Roman" w:hAnsi="Times New Roman" w:cs="Times New Roman"/>
          <w:color w:val="000000"/>
          <w:sz w:val="28"/>
          <w:szCs w:val="28"/>
        </w:rPr>
      </w:pPr>
      <w:r>
        <w:rPr>
          <w:rFonts w:ascii="Times New Roman" w:eastAsia="Times New Roman" w:hAnsi="Times New Roman" w:cs="Times New Roman"/>
          <w:sz w:val="28"/>
          <w:szCs w:val="28"/>
        </w:rPr>
        <w:t>Участь у розподілі коштів місцевого бюджету - це демократичний процес, який надає можливість кожному жителю брати участь у розподілі коштів місцевого бюджету через створення проектів для покращення розвитку територіальної громади та/або голосування за них.</w:t>
      </w:r>
      <w:r>
        <w:rPr>
          <w:rFonts w:ascii="Times New Roman" w:eastAsia="Times New Roman" w:hAnsi="Times New Roman" w:cs="Times New Roman"/>
          <w:sz w:val="28"/>
          <w:szCs w:val="28"/>
        </w:rPr>
        <w:t xml:space="preserve"> Це спосіб визначення напрямів використання видаткової частини міського бюджету за допомогою прямого волевиявлення жителів територіальної громади.</w:t>
      </w:r>
    </w:p>
    <w:p w:rsidR="00FF4CB0" w:rsidRDefault="00E25441">
      <w:pPr>
        <w:numPr>
          <w:ilvl w:val="0"/>
          <w:numId w:val="53"/>
        </w:numPr>
        <w:pBdr>
          <w:top w:val="nil"/>
          <w:left w:val="nil"/>
          <w:bottom w:val="nil"/>
          <w:right w:val="nil"/>
          <w:between w:val="nil"/>
        </w:pBdr>
        <w:tabs>
          <w:tab w:val="left" w:pos="284"/>
          <w:tab w:val="left" w:pos="567"/>
        </w:tabs>
        <w:spacing w:before="3" w:line="276" w:lineRule="auto"/>
        <w:ind w:left="142" w:right="-149" w:firstLine="0"/>
        <w:jc w:val="both"/>
        <w:rPr>
          <w:rFonts w:ascii="Times New Roman" w:eastAsia="Times New Roman" w:hAnsi="Times New Roman" w:cs="Times New Roman"/>
          <w:color w:val="000000"/>
          <w:sz w:val="28"/>
          <w:szCs w:val="28"/>
        </w:rPr>
      </w:pPr>
      <w:r>
        <w:rPr>
          <w:rFonts w:ascii="Times New Roman" w:eastAsia="Times New Roman" w:hAnsi="Times New Roman" w:cs="Times New Roman"/>
          <w:color w:val="000000"/>
          <w:sz w:val="28"/>
          <w:szCs w:val="28"/>
        </w:rPr>
        <w:t>Форми та порядок безпосередньої участі територіальної громади у розподілі коштів місцевого бюджету визначають</w:t>
      </w:r>
      <w:r>
        <w:rPr>
          <w:rFonts w:ascii="Times New Roman" w:eastAsia="Times New Roman" w:hAnsi="Times New Roman" w:cs="Times New Roman"/>
          <w:color w:val="000000"/>
          <w:sz w:val="28"/>
          <w:szCs w:val="28"/>
        </w:rPr>
        <w:t xml:space="preserve">ся Радою, а результати участі територіальної громади у розподілі коштів місцевого бюджету обов’язково </w:t>
      </w:r>
      <w:r>
        <w:rPr>
          <w:rFonts w:ascii="Times New Roman" w:eastAsia="Times New Roman" w:hAnsi="Times New Roman" w:cs="Times New Roman"/>
          <w:color w:val="000000"/>
          <w:sz w:val="28"/>
          <w:szCs w:val="28"/>
        </w:rPr>
        <w:lastRenderedPageBreak/>
        <w:t>враховуються Радою при плануванні  бюджету на відповідний рік.</w:t>
      </w:r>
    </w:p>
    <w:p w:rsidR="00FF4CB0" w:rsidRDefault="00E25441">
      <w:pPr>
        <w:numPr>
          <w:ilvl w:val="0"/>
          <w:numId w:val="53"/>
        </w:numPr>
        <w:pBdr>
          <w:top w:val="nil"/>
          <w:left w:val="nil"/>
          <w:bottom w:val="nil"/>
          <w:right w:val="nil"/>
          <w:between w:val="nil"/>
        </w:pBdr>
        <w:tabs>
          <w:tab w:val="left" w:pos="284"/>
          <w:tab w:val="left" w:pos="567"/>
        </w:tabs>
        <w:spacing w:before="4" w:line="276" w:lineRule="auto"/>
        <w:ind w:left="142" w:right="-149" w:firstLine="0"/>
        <w:jc w:val="both"/>
        <w:rPr>
          <w:rFonts w:ascii="Times New Roman" w:eastAsia="Times New Roman" w:hAnsi="Times New Roman" w:cs="Times New Roman"/>
          <w:color w:val="000000"/>
          <w:sz w:val="28"/>
          <w:szCs w:val="28"/>
        </w:rPr>
      </w:pPr>
      <w:r>
        <w:rPr>
          <w:rFonts w:ascii="Times New Roman" w:eastAsia="Times New Roman" w:hAnsi="Times New Roman" w:cs="Times New Roman"/>
          <w:color w:val="000000"/>
          <w:sz w:val="28"/>
          <w:szCs w:val="28"/>
        </w:rPr>
        <w:t>Громадський бюджет територіальної громади (далі – громадський бюджет) – це частина бюджету розвитку місцевого бюджету, за рахунок якого здійснюється фінансування визначених безпосередньо членами територіальної громади заходів, виконання робіт та надання по</w:t>
      </w:r>
      <w:r>
        <w:rPr>
          <w:rFonts w:ascii="Times New Roman" w:eastAsia="Times New Roman" w:hAnsi="Times New Roman" w:cs="Times New Roman"/>
          <w:color w:val="000000"/>
          <w:sz w:val="28"/>
          <w:szCs w:val="28"/>
        </w:rPr>
        <w:t>слуг відповідно до оформлених в установленому порядку проектів, що стали переможцями конкурсного відбору.</w:t>
      </w:r>
    </w:p>
    <w:p w:rsidR="00FF4CB0" w:rsidRDefault="00E25441">
      <w:pPr>
        <w:numPr>
          <w:ilvl w:val="0"/>
          <w:numId w:val="53"/>
        </w:numPr>
        <w:pBdr>
          <w:top w:val="nil"/>
          <w:left w:val="nil"/>
          <w:bottom w:val="nil"/>
          <w:right w:val="nil"/>
          <w:between w:val="nil"/>
        </w:pBdr>
        <w:tabs>
          <w:tab w:val="left" w:pos="284"/>
          <w:tab w:val="left" w:pos="567"/>
        </w:tabs>
        <w:spacing w:before="5" w:line="276" w:lineRule="auto"/>
        <w:ind w:left="142" w:right="-149" w:firstLine="0"/>
        <w:jc w:val="both"/>
        <w:rPr>
          <w:rFonts w:ascii="Times New Roman" w:eastAsia="Times New Roman" w:hAnsi="Times New Roman" w:cs="Times New Roman"/>
          <w:color w:val="000000"/>
          <w:sz w:val="28"/>
          <w:szCs w:val="28"/>
        </w:rPr>
      </w:pPr>
      <w:r>
        <w:rPr>
          <w:rFonts w:ascii="Times New Roman" w:eastAsia="Times New Roman" w:hAnsi="Times New Roman" w:cs="Times New Roman"/>
          <w:color w:val="000000"/>
          <w:sz w:val="28"/>
          <w:szCs w:val="28"/>
        </w:rPr>
        <w:t>Кошти громадського бюджету спрямовуються на реалізацію проектів розвитку територіальної громади, які надійшли до Ради від жителів територіальної грома</w:t>
      </w:r>
      <w:r>
        <w:rPr>
          <w:rFonts w:ascii="Times New Roman" w:eastAsia="Times New Roman" w:hAnsi="Times New Roman" w:cs="Times New Roman"/>
          <w:color w:val="000000"/>
          <w:sz w:val="28"/>
          <w:szCs w:val="28"/>
        </w:rPr>
        <w:t>ди.</w:t>
      </w:r>
    </w:p>
    <w:p w:rsidR="00FF4CB0" w:rsidRDefault="00E25441">
      <w:pPr>
        <w:numPr>
          <w:ilvl w:val="0"/>
          <w:numId w:val="53"/>
        </w:numPr>
        <w:pBdr>
          <w:top w:val="nil"/>
          <w:left w:val="nil"/>
          <w:bottom w:val="nil"/>
          <w:right w:val="nil"/>
          <w:between w:val="nil"/>
        </w:pBdr>
        <w:tabs>
          <w:tab w:val="left" w:pos="284"/>
          <w:tab w:val="left" w:pos="567"/>
          <w:tab w:val="left" w:pos="9747"/>
        </w:tabs>
        <w:spacing w:before="2" w:line="276" w:lineRule="auto"/>
        <w:ind w:left="142" w:right="-149" w:firstLine="0"/>
        <w:jc w:val="both"/>
        <w:rPr>
          <w:rFonts w:ascii="Times New Roman" w:eastAsia="Times New Roman" w:hAnsi="Times New Roman" w:cs="Times New Roman"/>
          <w:color w:val="000000"/>
          <w:sz w:val="28"/>
          <w:szCs w:val="28"/>
        </w:rPr>
      </w:pPr>
      <w:r>
        <w:rPr>
          <w:rFonts w:ascii="Times New Roman" w:eastAsia="Times New Roman" w:hAnsi="Times New Roman" w:cs="Times New Roman"/>
          <w:color w:val="000000"/>
          <w:sz w:val="28"/>
          <w:szCs w:val="28"/>
        </w:rPr>
        <w:t>Порядок проведення конкурсного відбору проектів, які фінансуються за рахунок коштів громадського бюджету, визначається Положенням про громадський бюджет Радивилівської міської територіальної громади, що затверджується Радою.</w:t>
      </w:r>
    </w:p>
    <w:p w:rsidR="00FF4CB0" w:rsidRDefault="00FF4CB0"/>
    <w:p w:rsidR="00FF4CB0" w:rsidRDefault="00E25441">
      <w:pPr>
        <w:pStyle w:val="2"/>
        <w:spacing w:line="276" w:lineRule="auto"/>
        <w:ind w:left="142" w:right="-149"/>
        <w:jc w:val="both"/>
        <w:rPr>
          <w:rFonts w:ascii="Times New Roman" w:eastAsia="Times New Roman" w:hAnsi="Times New Roman" w:cs="Times New Roman"/>
          <w:color w:val="000000"/>
          <w:sz w:val="28"/>
          <w:szCs w:val="28"/>
        </w:rPr>
      </w:pPr>
      <w:bookmarkStart w:id="17" w:name="_heading=h.44sinio" w:colFirst="0" w:colLast="0"/>
      <w:bookmarkEnd w:id="17"/>
      <w:r>
        <w:rPr>
          <w:rFonts w:ascii="Times New Roman" w:eastAsia="Times New Roman" w:hAnsi="Times New Roman" w:cs="Times New Roman"/>
          <w:color w:val="000000"/>
          <w:sz w:val="28"/>
          <w:szCs w:val="28"/>
        </w:rPr>
        <w:t>Стаття 18. Органи самоорганізації населення</w:t>
      </w:r>
    </w:p>
    <w:p w:rsidR="00FF4CB0" w:rsidRDefault="00E25441">
      <w:pPr>
        <w:numPr>
          <w:ilvl w:val="0"/>
          <w:numId w:val="52"/>
        </w:numPr>
        <w:pBdr>
          <w:top w:val="nil"/>
          <w:left w:val="nil"/>
          <w:bottom w:val="nil"/>
          <w:right w:val="nil"/>
          <w:between w:val="nil"/>
        </w:pBdr>
        <w:spacing w:before="13" w:line="276" w:lineRule="auto"/>
        <w:ind w:left="142" w:right="-149" w:firstLine="0"/>
        <w:jc w:val="both"/>
        <w:rPr>
          <w:rFonts w:ascii="Times New Roman" w:eastAsia="Times New Roman" w:hAnsi="Times New Roman" w:cs="Times New Roman"/>
          <w:color w:val="000000"/>
          <w:sz w:val="28"/>
          <w:szCs w:val="28"/>
        </w:rPr>
      </w:pPr>
      <w:r>
        <w:rPr>
          <w:rFonts w:ascii="Times New Roman" w:eastAsia="Times New Roman" w:hAnsi="Times New Roman" w:cs="Times New Roman"/>
          <w:color w:val="000000"/>
          <w:sz w:val="28"/>
          <w:szCs w:val="28"/>
        </w:rPr>
        <w:t>Органи самоорганізації населення є елементом системи місцевого самоврядування й однією з форм участі жителів Радивилівської міської територіальної громади у вирішенні окремих питань місцевого значення. Правовий с</w:t>
      </w:r>
      <w:r>
        <w:rPr>
          <w:rFonts w:ascii="Times New Roman" w:eastAsia="Times New Roman" w:hAnsi="Times New Roman" w:cs="Times New Roman"/>
          <w:color w:val="000000"/>
          <w:sz w:val="28"/>
          <w:szCs w:val="28"/>
        </w:rPr>
        <w:t>татус, порядок організації та діяльності органів самоорганізації населення за місцем проживання визначаються законом.</w:t>
      </w:r>
    </w:p>
    <w:p w:rsidR="00FF4CB0" w:rsidRDefault="00E25441">
      <w:pPr>
        <w:numPr>
          <w:ilvl w:val="0"/>
          <w:numId w:val="52"/>
        </w:numPr>
        <w:pBdr>
          <w:top w:val="nil"/>
          <w:left w:val="nil"/>
          <w:bottom w:val="nil"/>
          <w:right w:val="nil"/>
          <w:between w:val="nil"/>
        </w:pBdr>
        <w:spacing w:before="4" w:line="276" w:lineRule="auto"/>
        <w:ind w:left="142" w:right="-149" w:firstLine="0"/>
        <w:jc w:val="both"/>
        <w:rPr>
          <w:rFonts w:ascii="Times New Roman" w:eastAsia="Times New Roman" w:hAnsi="Times New Roman" w:cs="Times New Roman"/>
          <w:color w:val="000000"/>
          <w:sz w:val="28"/>
          <w:szCs w:val="28"/>
        </w:rPr>
      </w:pPr>
      <w:r>
        <w:rPr>
          <w:rFonts w:ascii="Times New Roman" w:eastAsia="Times New Roman" w:hAnsi="Times New Roman" w:cs="Times New Roman"/>
          <w:color w:val="000000"/>
          <w:sz w:val="28"/>
          <w:szCs w:val="28"/>
        </w:rPr>
        <w:t>За ініціативою жителів Рада може надавати дозвіл на створення будинкових, вуличних, квартальних та інших органів самоорганізації населення</w:t>
      </w:r>
      <w:r>
        <w:rPr>
          <w:rFonts w:ascii="Times New Roman" w:eastAsia="Times New Roman" w:hAnsi="Times New Roman" w:cs="Times New Roman"/>
          <w:color w:val="000000"/>
          <w:sz w:val="28"/>
          <w:szCs w:val="28"/>
        </w:rPr>
        <w:t xml:space="preserve"> і у порядку, визначеному законодавством, наділяти їх частиною власної компетенції, фінансів, майна.</w:t>
      </w:r>
    </w:p>
    <w:p w:rsidR="00FF4CB0" w:rsidRDefault="00FF4CB0">
      <w:pPr>
        <w:tabs>
          <w:tab w:val="left" w:pos="284"/>
        </w:tabs>
        <w:spacing w:before="4" w:line="276" w:lineRule="auto"/>
        <w:ind w:right="-142"/>
        <w:rPr>
          <w:rFonts w:ascii="Times New Roman" w:eastAsia="Times New Roman" w:hAnsi="Times New Roman" w:cs="Times New Roman"/>
          <w:color w:val="000000"/>
          <w:sz w:val="28"/>
          <w:szCs w:val="28"/>
        </w:rPr>
      </w:pPr>
    </w:p>
    <w:p w:rsidR="00FF4CB0" w:rsidRDefault="00E25441">
      <w:pPr>
        <w:pStyle w:val="2"/>
        <w:ind w:left="142" w:right="-149"/>
        <w:rPr>
          <w:rFonts w:ascii="Times New Roman" w:eastAsia="Times New Roman" w:hAnsi="Times New Roman" w:cs="Times New Roman"/>
          <w:color w:val="000000"/>
          <w:sz w:val="28"/>
          <w:szCs w:val="28"/>
        </w:rPr>
      </w:pPr>
      <w:r>
        <w:rPr>
          <w:rFonts w:ascii="Times New Roman" w:eastAsia="Times New Roman" w:hAnsi="Times New Roman" w:cs="Times New Roman"/>
          <w:sz w:val="28"/>
          <w:szCs w:val="28"/>
        </w:rPr>
        <w:t>Стаття 19. Права дітей та молоді на участь у місцевому самоврядуванні</w:t>
      </w:r>
    </w:p>
    <w:p w:rsidR="00FF4CB0" w:rsidRDefault="00E25441">
      <w:pPr>
        <w:widowControl/>
        <w:numPr>
          <w:ilvl w:val="0"/>
          <w:numId w:val="43"/>
        </w:numPr>
        <w:pBdr>
          <w:top w:val="nil"/>
          <w:left w:val="nil"/>
          <w:bottom w:val="nil"/>
          <w:right w:val="nil"/>
          <w:between w:val="nil"/>
        </w:pBdr>
        <w:tabs>
          <w:tab w:val="left" w:pos="284"/>
        </w:tabs>
        <w:spacing w:after="17" w:line="276" w:lineRule="auto"/>
        <w:ind w:left="142" w:right="-149"/>
        <w:jc w:val="both"/>
        <w:rPr>
          <w:rFonts w:ascii="Times New Roman" w:eastAsia="Times New Roman" w:hAnsi="Times New Roman" w:cs="Times New Roman"/>
          <w:color w:val="000000"/>
          <w:sz w:val="28"/>
          <w:szCs w:val="28"/>
        </w:rPr>
      </w:pPr>
      <w:r>
        <w:rPr>
          <w:rFonts w:ascii="Times New Roman" w:eastAsia="Times New Roman" w:hAnsi="Times New Roman" w:cs="Times New Roman"/>
          <w:color w:val="000000"/>
          <w:sz w:val="28"/>
          <w:szCs w:val="28"/>
        </w:rPr>
        <w:t>Радивилівська міська рада створює механізми та гарантії для участі дітей і молоді у вирішенні питань місцевого значення, шляхом залучення та розгляду їхньої позиції під час прийняття рішень, що їх стосуються.</w:t>
      </w:r>
    </w:p>
    <w:p w:rsidR="00FF4CB0" w:rsidRDefault="00E25441">
      <w:pPr>
        <w:widowControl/>
        <w:numPr>
          <w:ilvl w:val="0"/>
          <w:numId w:val="43"/>
        </w:numPr>
        <w:pBdr>
          <w:top w:val="nil"/>
          <w:left w:val="nil"/>
          <w:bottom w:val="nil"/>
          <w:right w:val="nil"/>
          <w:between w:val="nil"/>
        </w:pBdr>
        <w:tabs>
          <w:tab w:val="left" w:pos="284"/>
        </w:tabs>
        <w:spacing w:after="17" w:line="276" w:lineRule="auto"/>
        <w:ind w:left="142" w:right="-149"/>
        <w:jc w:val="both"/>
        <w:rPr>
          <w:rFonts w:ascii="Times New Roman" w:eastAsia="Times New Roman" w:hAnsi="Times New Roman" w:cs="Times New Roman"/>
          <w:color w:val="000000"/>
          <w:sz w:val="28"/>
          <w:szCs w:val="28"/>
        </w:rPr>
      </w:pPr>
      <w:r>
        <w:rPr>
          <w:rFonts w:ascii="Times New Roman" w:eastAsia="Times New Roman" w:hAnsi="Times New Roman" w:cs="Times New Roman"/>
          <w:color w:val="000000"/>
          <w:sz w:val="28"/>
          <w:szCs w:val="28"/>
        </w:rPr>
        <w:t>Для створення механізмів залучення дітей та мол</w:t>
      </w:r>
      <w:r>
        <w:rPr>
          <w:rFonts w:ascii="Times New Roman" w:eastAsia="Times New Roman" w:hAnsi="Times New Roman" w:cs="Times New Roman"/>
          <w:color w:val="000000"/>
          <w:sz w:val="28"/>
          <w:szCs w:val="28"/>
        </w:rPr>
        <w:t>оді до місцевого самоврядування та процесу вироблення рішень передбачаються такі інструменти, як: молодіжна рада, дитяча дорадча рада, студентське та учнівське самоврядування, участь школярів у розподілі коштів бюджету територіальної громади, молодіжні цен</w:t>
      </w:r>
      <w:r>
        <w:rPr>
          <w:rFonts w:ascii="Times New Roman" w:eastAsia="Times New Roman" w:hAnsi="Times New Roman" w:cs="Times New Roman"/>
          <w:color w:val="000000"/>
          <w:sz w:val="28"/>
          <w:szCs w:val="28"/>
        </w:rPr>
        <w:t>три, проведення консультацій, залучення до реалізації проектів, спрямованих на розвиток територіальної громади, але не обмежуючись ними.</w:t>
      </w:r>
    </w:p>
    <w:p w:rsidR="00FF4CB0" w:rsidRDefault="00E25441">
      <w:pPr>
        <w:widowControl/>
        <w:numPr>
          <w:ilvl w:val="0"/>
          <w:numId w:val="43"/>
        </w:numPr>
        <w:pBdr>
          <w:top w:val="nil"/>
          <w:left w:val="nil"/>
          <w:bottom w:val="nil"/>
          <w:right w:val="nil"/>
          <w:between w:val="nil"/>
        </w:pBdr>
        <w:tabs>
          <w:tab w:val="left" w:pos="284"/>
        </w:tabs>
        <w:spacing w:line="276" w:lineRule="auto"/>
        <w:ind w:left="142" w:right="-149"/>
        <w:jc w:val="both"/>
        <w:rPr>
          <w:rFonts w:ascii="Times New Roman" w:eastAsia="Times New Roman" w:hAnsi="Times New Roman" w:cs="Times New Roman"/>
          <w:color w:val="000000"/>
          <w:sz w:val="28"/>
          <w:szCs w:val="28"/>
        </w:rPr>
      </w:pPr>
      <w:r>
        <w:rPr>
          <w:rFonts w:ascii="Times New Roman" w:eastAsia="Times New Roman" w:hAnsi="Times New Roman" w:cs="Times New Roman"/>
          <w:color w:val="000000"/>
          <w:sz w:val="28"/>
          <w:szCs w:val="28"/>
        </w:rPr>
        <w:t>Порядок реалізації гарантій та прав дітей та молоді на участь у місцевому самоврядуванні, визначаються окремими положен</w:t>
      </w:r>
      <w:r>
        <w:rPr>
          <w:rFonts w:ascii="Times New Roman" w:eastAsia="Times New Roman" w:hAnsi="Times New Roman" w:cs="Times New Roman"/>
          <w:color w:val="000000"/>
          <w:sz w:val="28"/>
          <w:szCs w:val="28"/>
        </w:rPr>
        <w:t>нями, які затверджуються рішеннями Радивилівської міської ради.</w:t>
      </w:r>
    </w:p>
    <w:p w:rsidR="00FF4CB0" w:rsidRDefault="00FF4CB0">
      <w:pPr>
        <w:widowControl/>
        <w:pBdr>
          <w:top w:val="nil"/>
          <w:left w:val="nil"/>
          <w:bottom w:val="nil"/>
          <w:right w:val="nil"/>
          <w:between w:val="nil"/>
        </w:pBdr>
        <w:spacing w:line="276" w:lineRule="auto"/>
        <w:ind w:left="142" w:right="-149"/>
        <w:jc w:val="both"/>
        <w:rPr>
          <w:rFonts w:ascii="Times New Roman" w:eastAsia="Times New Roman" w:hAnsi="Times New Roman" w:cs="Times New Roman"/>
          <w:color w:val="000000"/>
          <w:sz w:val="28"/>
          <w:szCs w:val="28"/>
        </w:rPr>
      </w:pPr>
    </w:p>
    <w:p w:rsidR="00FF4CB0" w:rsidRDefault="00E25441">
      <w:pPr>
        <w:pStyle w:val="2"/>
        <w:spacing w:line="276" w:lineRule="auto"/>
        <w:ind w:left="142" w:right="-149"/>
        <w:rPr>
          <w:rFonts w:ascii="Times New Roman" w:eastAsia="Times New Roman" w:hAnsi="Times New Roman" w:cs="Times New Roman"/>
          <w:b w:val="0"/>
          <w:color w:val="000000"/>
          <w:sz w:val="28"/>
          <w:szCs w:val="28"/>
        </w:rPr>
      </w:pPr>
      <w:r>
        <w:rPr>
          <w:rFonts w:ascii="Times New Roman" w:eastAsia="Times New Roman" w:hAnsi="Times New Roman" w:cs="Times New Roman"/>
          <w:color w:val="000000"/>
          <w:sz w:val="28"/>
          <w:szCs w:val="28"/>
        </w:rPr>
        <w:t xml:space="preserve">РОЗДІЛ ІV ВЗАЄМОВІДНОСИНИ ОРГАНІВ МІСЦЕВОГО </w:t>
      </w:r>
      <w:r>
        <w:rPr>
          <w:rFonts w:ascii="Times New Roman" w:eastAsia="Times New Roman" w:hAnsi="Times New Roman" w:cs="Times New Roman"/>
          <w:color w:val="000000"/>
          <w:sz w:val="28"/>
          <w:szCs w:val="28"/>
        </w:rPr>
        <w:lastRenderedPageBreak/>
        <w:t>САМОВРЯДУВАННЯ З ІНШИМИ СУБ’ЄКТАМИ</w:t>
      </w:r>
    </w:p>
    <w:p w:rsidR="00FF4CB0" w:rsidRDefault="00FF4CB0">
      <w:pPr>
        <w:pBdr>
          <w:top w:val="nil"/>
          <w:left w:val="nil"/>
          <w:bottom w:val="nil"/>
          <w:right w:val="nil"/>
          <w:between w:val="nil"/>
        </w:pBdr>
        <w:spacing w:line="276" w:lineRule="auto"/>
        <w:ind w:left="142" w:right="-149"/>
        <w:jc w:val="both"/>
        <w:rPr>
          <w:rFonts w:ascii="Times New Roman" w:eastAsia="Times New Roman" w:hAnsi="Times New Roman" w:cs="Times New Roman"/>
          <w:color w:val="000000"/>
          <w:sz w:val="28"/>
          <w:szCs w:val="28"/>
        </w:rPr>
      </w:pPr>
    </w:p>
    <w:p w:rsidR="00FF4CB0" w:rsidRDefault="00E25441">
      <w:pPr>
        <w:pStyle w:val="2"/>
        <w:spacing w:line="276" w:lineRule="auto"/>
        <w:ind w:left="142" w:right="-149"/>
        <w:jc w:val="both"/>
        <w:rPr>
          <w:rFonts w:ascii="Times New Roman" w:eastAsia="Times New Roman" w:hAnsi="Times New Roman" w:cs="Times New Roman"/>
          <w:color w:val="000000"/>
          <w:sz w:val="28"/>
          <w:szCs w:val="28"/>
        </w:rPr>
      </w:pPr>
      <w:r>
        <w:rPr>
          <w:rFonts w:ascii="Times New Roman" w:eastAsia="Times New Roman" w:hAnsi="Times New Roman" w:cs="Times New Roman"/>
          <w:color w:val="000000"/>
          <w:sz w:val="28"/>
          <w:szCs w:val="28"/>
        </w:rPr>
        <w:t>Стаття 20. Взаємовідносини органів місцевого самоврядування територіальної громади та їхніх посадових осіб з інститутами громадянського суспільства</w:t>
      </w:r>
    </w:p>
    <w:p w:rsidR="00FF4CB0" w:rsidRDefault="00E25441">
      <w:pPr>
        <w:pBdr>
          <w:top w:val="nil"/>
          <w:left w:val="nil"/>
          <w:bottom w:val="nil"/>
          <w:right w:val="nil"/>
          <w:between w:val="nil"/>
        </w:pBdr>
        <w:spacing w:before="12" w:line="276" w:lineRule="auto"/>
        <w:ind w:left="142" w:right="-149"/>
        <w:jc w:val="both"/>
        <w:rPr>
          <w:rFonts w:ascii="Times New Roman" w:eastAsia="Times New Roman" w:hAnsi="Times New Roman" w:cs="Times New Roman"/>
          <w:color w:val="000000"/>
          <w:sz w:val="28"/>
          <w:szCs w:val="28"/>
        </w:rPr>
      </w:pPr>
      <w:r>
        <w:rPr>
          <w:rFonts w:ascii="Times New Roman" w:eastAsia="Times New Roman" w:hAnsi="Times New Roman" w:cs="Times New Roman"/>
          <w:color w:val="000000"/>
          <w:sz w:val="28"/>
          <w:szCs w:val="28"/>
        </w:rPr>
        <w:t>1. Взаємовідносини органів місцевого самоврядування територіальної громади та їхніх посадових осіб з інститу</w:t>
      </w:r>
      <w:r>
        <w:rPr>
          <w:rFonts w:ascii="Times New Roman" w:eastAsia="Times New Roman" w:hAnsi="Times New Roman" w:cs="Times New Roman"/>
          <w:color w:val="000000"/>
          <w:sz w:val="28"/>
          <w:szCs w:val="28"/>
        </w:rPr>
        <w:t>тами громадянського суспільства здійснюються шляхом:</w:t>
      </w:r>
    </w:p>
    <w:p w:rsidR="00FF4CB0" w:rsidRDefault="00E25441">
      <w:pPr>
        <w:pBdr>
          <w:top w:val="nil"/>
          <w:left w:val="nil"/>
          <w:bottom w:val="nil"/>
          <w:right w:val="nil"/>
          <w:between w:val="nil"/>
        </w:pBdr>
        <w:spacing w:before="1" w:line="276" w:lineRule="auto"/>
        <w:ind w:left="142" w:right="-149"/>
        <w:jc w:val="both"/>
        <w:rPr>
          <w:rFonts w:ascii="Times New Roman" w:eastAsia="Times New Roman" w:hAnsi="Times New Roman" w:cs="Times New Roman"/>
          <w:color w:val="000000"/>
          <w:sz w:val="28"/>
          <w:szCs w:val="28"/>
        </w:rPr>
      </w:pPr>
      <w:r>
        <w:rPr>
          <w:rFonts w:ascii="Times New Roman" w:eastAsia="Times New Roman" w:hAnsi="Times New Roman" w:cs="Times New Roman"/>
          <w:color w:val="000000"/>
          <w:sz w:val="28"/>
          <w:szCs w:val="28"/>
        </w:rPr>
        <w:t>1.1. сприяння діяльності будь-яким законно сформованим інститутам громадянського суспільства, їх максимального залучення до участі у вирішенні питань місцевого значення;</w:t>
      </w:r>
    </w:p>
    <w:p w:rsidR="00FF4CB0" w:rsidRDefault="00E25441">
      <w:pPr>
        <w:pBdr>
          <w:top w:val="nil"/>
          <w:left w:val="nil"/>
          <w:bottom w:val="nil"/>
          <w:right w:val="nil"/>
          <w:between w:val="nil"/>
        </w:pBdr>
        <w:spacing w:before="2" w:line="276" w:lineRule="auto"/>
        <w:ind w:left="142" w:right="-149"/>
        <w:jc w:val="both"/>
        <w:rPr>
          <w:rFonts w:ascii="Times New Roman" w:eastAsia="Times New Roman" w:hAnsi="Times New Roman" w:cs="Times New Roman"/>
          <w:color w:val="000000"/>
          <w:sz w:val="28"/>
          <w:szCs w:val="28"/>
        </w:rPr>
      </w:pPr>
      <w:r>
        <w:rPr>
          <w:rFonts w:ascii="Times New Roman" w:eastAsia="Times New Roman" w:hAnsi="Times New Roman" w:cs="Times New Roman"/>
          <w:color w:val="000000"/>
          <w:sz w:val="28"/>
          <w:szCs w:val="28"/>
        </w:rPr>
        <w:t>1.2. неупередженій та однаковій підтримці законної діяльності усіх інститутів громадянського суспільства, що зареєстровані чи на інших законних підставах діють у межах територіальної громади;</w:t>
      </w:r>
    </w:p>
    <w:p w:rsidR="00FF4CB0" w:rsidRDefault="00E25441">
      <w:pPr>
        <w:pBdr>
          <w:top w:val="nil"/>
          <w:left w:val="nil"/>
          <w:bottom w:val="nil"/>
          <w:right w:val="nil"/>
          <w:between w:val="nil"/>
        </w:pBdr>
        <w:spacing w:before="3" w:line="276" w:lineRule="auto"/>
        <w:ind w:left="142" w:right="-149"/>
        <w:jc w:val="both"/>
        <w:rPr>
          <w:rFonts w:ascii="Times New Roman" w:eastAsia="Times New Roman" w:hAnsi="Times New Roman" w:cs="Times New Roman"/>
          <w:color w:val="000000"/>
          <w:sz w:val="28"/>
          <w:szCs w:val="28"/>
        </w:rPr>
      </w:pPr>
      <w:r>
        <w:rPr>
          <w:rFonts w:ascii="Times New Roman" w:eastAsia="Times New Roman" w:hAnsi="Times New Roman" w:cs="Times New Roman"/>
          <w:color w:val="000000"/>
          <w:sz w:val="28"/>
          <w:szCs w:val="28"/>
        </w:rPr>
        <w:t xml:space="preserve">1.3. залучення інститутів громадянського суспільства до процесу </w:t>
      </w:r>
      <w:r>
        <w:rPr>
          <w:rFonts w:ascii="Times New Roman" w:eastAsia="Times New Roman" w:hAnsi="Times New Roman" w:cs="Times New Roman"/>
          <w:color w:val="000000"/>
          <w:sz w:val="28"/>
          <w:szCs w:val="28"/>
        </w:rPr>
        <w:t>підготовки проекту місцевого бюджету, контролю за діяльністю органів місцевого самоврядування та їх посадових осіб, комунальних підприємств, закладів, установ та організацій;</w:t>
      </w:r>
    </w:p>
    <w:p w:rsidR="00FF4CB0" w:rsidRDefault="00E25441">
      <w:pPr>
        <w:pBdr>
          <w:top w:val="nil"/>
          <w:left w:val="nil"/>
          <w:bottom w:val="nil"/>
          <w:right w:val="nil"/>
          <w:between w:val="nil"/>
        </w:pBdr>
        <w:spacing w:before="3" w:line="276" w:lineRule="auto"/>
        <w:ind w:left="142" w:right="-149"/>
        <w:jc w:val="both"/>
        <w:rPr>
          <w:rFonts w:ascii="Times New Roman" w:eastAsia="Times New Roman" w:hAnsi="Times New Roman" w:cs="Times New Roman"/>
          <w:color w:val="000000"/>
          <w:sz w:val="28"/>
          <w:szCs w:val="28"/>
        </w:rPr>
      </w:pPr>
      <w:r>
        <w:rPr>
          <w:rFonts w:ascii="Times New Roman" w:eastAsia="Times New Roman" w:hAnsi="Times New Roman" w:cs="Times New Roman"/>
          <w:color w:val="000000"/>
          <w:sz w:val="28"/>
          <w:szCs w:val="28"/>
        </w:rPr>
        <w:t xml:space="preserve">1.4. забезпечення доступу будь-яких осіб, що на законних підставах перебувають у </w:t>
      </w:r>
      <w:r>
        <w:rPr>
          <w:rFonts w:ascii="Times New Roman" w:eastAsia="Times New Roman" w:hAnsi="Times New Roman" w:cs="Times New Roman"/>
          <w:color w:val="000000"/>
          <w:sz w:val="28"/>
          <w:szCs w:val="28"/>
        </w:rPr>
        <w:t>межах територіальної громади, до консультацій та правової допомоги (у тому числі безоплатної) з питань порядку створення і діяльності інститутів громадянського суспільства;</w:t>
      </w:r>
    </w:p>
    <w:p w:rsidR="00FF4CB0" w:rsidRDefault="00E25441">
      <w:pPr>
        <w:numPr>
          <w:ilvl w:val="1"/>
          <w:numId w:val="44"/>
        </w:numPr>
        <w:pBdr>
          <w:top w:val="nil"/>
          <w:left w:val="nil"/>
          <w:bottom w:val="nil"/>
          <w:right w:val="nil"/>
          <w:between w:val="nil"/>
        </w:pBdr>
        <w:spacing w:before="1" w:line="276" w:lineRule="auto"/>
        <w:ind w:left="142" w:right="-149" w:firstLine="0"/>
        <w:jc w:val="both"/>
        <w:rPr>
          <w:rFonts w:ascii="Times New Roman" w:eastAsia="Times New Roman" w:hAnsi="Times New Roman" w:cs="Times New Roman"/>
          <w:color w:val="000000"/>
          <w:sz w:val="28"/>
          <w:szCs w:val="28"/>
        </w:rPr>
      </w:pPr>
      <w:r>
        <w:rPr>
          <w:rFonts w:ascii="Times New Roman" w:eastAsia="Times New Roman" w:hAnsi="Times New Roman" w:cs="Times New Roman"/>
          <w:color w:val="000000"/>
          <w:sz w:val="28"/>
          <w:szCs w:val="28"/>
        </w:rPr>
        <w:t xml:space="preserve"> стимулювання волонтерської діяльності.</w:t>
      </w:r>
    </w:p>
    <w:p w:rsidR="00FF4CB0" w:rsidRDefault="00E25441">
      <w:pPr>
        <w:pBdr>
          <w:top w:val="nil"/>
          <w:left w:val="nil"/>
          <w:bottom w:val="nil"/>
          <w:right w:val="nil"/>
          <w:between w:val="nil"/>
        </w:pBdr>
        <w:spacing w:line="276" w:lineRule="auto"/>
        <w:ind w:left="142" w:right="-149"/>
        <w:jc w:val="both"/>
        <w:rPr>
          <w:rFonts w:ascii="Times New Roman" w:eastAsia="Times New Roman" w:hAnsi="Times New Roman" w:cs="Times New Roman"/>
          <w:color w:val="000000"/>
          <w:sz w:val="28"/>
          <w:szCs w:val="28"/>
        </w:rPr>
      </w:pPr>
      <w:r>
        <w:rPr>
          <w:rFonts w:ascii="Times New Roman" w:eastAsia="Times New Roman" w:hAnsi="Times New Roman" w:cs="Times New Roman"/>
          <w:color w:val="000000"/>
          <w:sz w:val="28"/>
          <w:szCs w:val="28"/>
        </w:rPr>
        <w:t>2. Порядок взаємовідносин органів місцевого самоврядування Радивилівської міської територіальної громади із політичними партіями, органами виконавчої влади та іншими суб’єктами владних повноважень не є предметом регулювання цього Статуту та визначається Ко</w:t>
      </w:r>
      <w:r>
        <w:rPr>
          <w:rFonts w:ascii="Times New Roman" w:eastAsia="Times New Roman" w:hAnsi="Times New Roman" w:cs="Times New Roman"/>
          <w:color w:val="000000"/>
          <w:sz w:val="28"/>
          <w:szCs w:val="28"/>
        </w:rPr>
        <w:t>нституцією та актами законодавства України.</w:t>
      </w:r>
    </w:p>
    <w:p w:rsidR="00FF4CB0" w:rsidRDefault="00FF4CB0">
      <w:pPr>
        <w:pBdr>
          <w:top w:val="nil"/>
          <w:left w:val="nil"/>
          <w:bottom w:val="nil"/>
          <w:right w:val="nil"/>
          <w:between w:val="nil"/>
        </w:pBdr>
        <w:spacing w:line="276" w:lineRule="auto"/>
        <w:ind w:left="142" w:right="-149"/>
        <w:jc w:val="both"/>
        <w:rPr>
          <w:rFonts w:ascii="Times New Roman" w:eastAsia="Times New Roman" w:hAnsi="Times New Roman" w:cs="Times New Roman"/>
          <w:color w:val="000000"/>
          <w:sz w:val="28"/>
          <w:szCs w:val="28"/>
        </w:rPr>
      </w:pPr>
    </w:p>
    <w:p w:rsidR="00FF4CB0" w:rsidRDefault="00E25441">
      <w:pPr>
        <w:pStyle w:val="2"/>
        <w:spacing w:line="276" w:lineRule="auto"/>
        <w:ind w:left="142" w:right="-149"/>
        <w:jc w:val="both"/>
        <w:rPr>
          <w:rFonts w:ascii="Times New Roman" w:eastAsia="Times New Roman" w:hAnsi="Times New Roman" w:cs="Times New Roman"/>
          <w:color w:val="000000"/>
          <w:sz w:val="28"/>
          <w:szCs w:val="28"/>
        </w:rPr>
      </w:pPr>
      <w:r>
        <w:rPr>
          <w:rFonts w:ascii="Times New Roman" w:eastAsia="Times New Roman" w:hAnsi="Times New Roman" w:cs="Times New Roman"/>
          <w:color w:val="000000"/>
          <w:sz w:val="28"/>
          <w:szCs w:val="28"/>
        </w:rPr>
        <w:t>Стаття 21. Взаємовідносини територіальної громади з іншими територіальними громадами</w:t>
      </w:r>
    </w:p>
    <w:p w:rsidR="00FF4CB0" w:rsidRDefault="00E25441">
      <w:pPr>
        <w:pBdr>
          <w:top w:val="nil"/>
          <w:left w:val="nil"/>
          <w:bottom w:val="nil"/>
          <w:right w:val="nil"/>
          <w:between w:val="nil"/>
        </w:pBdr>
        <w:spacing w:before="11" w:line="276" w:lineRule="auto"/>
        <w:ind w:left="142" w:right="-149"/>
        <w:jc w:val="both"/>
        <w:rPr>
          <w:rFonts w:ascii="Times New Roman" w:eastAsia="Times New Roman" w:hAnsi="Times New Roman" w:cs="Times New Roman"/>
          <w:color w:val="000000"/>
          <w:sz w:val="28"/>
          <w:szCs w:val="28"/>
        </w:rPr>
      </w:pPr>
      <w:r>
        <w:rPr>
          <w:rFonts w:ascii="Times New Roman" w:eastAsia="Times New Roman" w:hAnsi="Times New Roman" w:cs="Times New Roman"/>
          <w:color w:val="000000"/>
          <w:sz w:val="28"/>
          <w:szCs w:val="28"/>
        </w:rPr>
        <w:t>1. Взаємовідносини Радивилівської  міської територіальної громади, її органів і посадових осіб з іншими територіальними громад</w:t>
      </w:r>
      <w:r>
        <w:rPr>
          <w:rFonts w:ascii="Times New Roman" w:eastAsia="Times New Roman" w:hAnsi="Times New Roman" w:cs="Times New Roman"/>
          <w:color w:val="000000"/>
          <w:sz w:val="28"/>
          <w:szCs w:val="28"/>
        </w:rPr>
        <w:t>ами, їхніми органами і посадовими особами здійснюються на принципах добросусідства, партнерства та взаємної вигоди.</w:t>
      </w:r>
    </w:p>
    <w:p w:rsidR="00FF4CB0" w:rsidRDefault="00E25441">
      <w:pPr>
        <w:pBdr>
          <w:top w:val="nil"/>
          <w:left w:val="nil"/>
          <w:bottom w:val="nil"/>
          <w:right w:val="nil"/>
          <w:between w:val="nil"/>
        </w:pBdr>
        <w:spacing w:before="9" w:line="276" w:lineRule="auto"/>
        <w:ind w:left="142" w:right="-149"/>
        <w:jc w:val="both"/>
        <w:rPr>
          <w:rFonts w:ascii="Times New Roman" w:eastAsia="Times New Roman" w:hAnsi="Times New Roman" w:cs="Times New Roman"/>
          <w:color w:val="000000"/>
          <w:sz w:val="28"/>
          <w:szCs w:val="28"/>
        </w:rPr>
      </w:pPr>
      <w:r>
        <w:rPr>
          <w:rFonts w:ascii="Times New Roman" w:eastAsia="Times New Roman" w:hAnsi="Times New Roman" w:cs="Times New Roman"/>
          <w:color w:val="000000"/>
          <w:sz w:val="28"/>
          <w:szCs w:val="28"/>
        </w:rPr>
        <w:t>2. З метою налагодження взаємовідносин, реалізації спільних проектів між Радивилівською міською територіальною громадою та іншими територіал</w:t>
      </w:r>
      <w:r>
        <w:rPr>
          <w:rFonts w:ascii="Times New Roman" w:eastAsia="Times New Roman" w:hAnsi="Times New Roman" w:cs="Times New Roman"/>
          <w:color w:val="000000"/>
          <w:sz w:val="28"/>
          <w:szCs w:val="28"/>
        </w:rPr>
        <w:t>ьними громадами можуть укладатися відповідні договори.</w:t>
      </w:r>
    </w:p>
    <w:p w:rsidR="00FF4CB0" w:rsidRDefault="00E25441">
      <w:pPr>
        <w:pBdr>
          <w:top w:val="nil"/>
          <w:left w:val="nil"/>
          <w:bottom w:val="nil"/>
          <w:right w:val="nil"/>
          <w:between w:val="nil"/>
        </w:pBdr>
        <w:spacing w:before="2" w:line="276" w:lineRule="auto"/>
        <w:ind w:left="142" w:right="-149"/>
        <w:jc w:val="both"/>
        <w:rPr>
          <w:rFonts w:ascii="Times New Roman" w:eastAsia="Times New Roman" w:hAnsi="Times New Roman" w:cs="Times New Roman"/>
          <w:color w:val="000000"/>
          <w:sz w:val="28"/>
          <w:szCs w:val="28"/>
        </w:rPr>
      </w:pPr>
      <w:r>
        <w:rPr>
          <w:rFonts w:ascii="Times New Roman" w:eastAsia="Times New Roman" w:hAnsi="Times New Roman" w:cs="Times New Roman"/>
          <w:color w:val="000000"/>
          <w:sz w:val="28"/>
          <w:szCs w:val="28"/>
        </w:rPr>
        <w:t>3. Співробітництво територіальних громад здійснюється у порядку, визначеному законодавством України.</w:t>
      </w:r>
    </w:p>
    <w:p w:rsidR="00FF4CB0" w:rsidRDefault="00E25441">
      <w:pPr>
        <w:pBdr>
          <w:top w:val="nil"/>
          <w:left w:val="nil"/>
          <w:bottom w:val="nil"/>
          <w:right w:val="nil"/>
          <w:between w:val="nil"/>
        </w:pBdr>
        <w:spacing w:line="276" w:lineRule="auto"/>
        <w:ind w:left="142" w:right="-149"/>
        <w:jc w:val="both"/>
        <w:rPr>
          <w:rFonts w:ascii="Times New Roman" w:eastAsia="Times New Roman" w:hAnsi="Times New Roman" w:cs="Times New Roman"/>
          <w:color w:val="000000"/>
          <w:sz w:val="28"/>
          <w:szCs w:val="28"/>
        </w:rPr>
      </w:pPr>
      <w:r>
        <w:rPr>
          <w:rFonts w:ascii="Times New Roman" w:eastAsia="Times New Roman" w:hAnsi="Times New Roman" w:cs="Times New Roman"/>
          <w:color w:val="000000"/>
          <w:sz w:val="28"/>
          <w:szCs w:val="28"/>
        </w:rPr>
        <w:t xml:space="preserve">4. Територіальна громада може об’єднуватися з іншими територіальними </w:t>
      </w:r>
      <w:r>
        <w:rPr>
          <w:rFonts w:ascii="Times New Roman" w:eastAsia="Times New Roman" w:hAnsi="Times New Roman" w:cs="Times New Roman"/>
          <w:color w:val="000000"/>
          <w:sz w:val="28"/>
          <w:szCs w:val="28"/>
        </w:rPr>
        <w:lastRenderedPageBreak/>
        <w:t>громадами в порядку, визначеному законом.</w:t>
      </w:r>
    </w:p>
    <w:p w:rsidR="00FF4CB0" w:rsidRDefault="00FF4CB0">
      <w:pPr>
        <w:pBdr>
          <w:top w:val="nil"/>
          <w:left w:val="nil"/>
          <w:bottom w:val="nil"/>
          <w:right w:val="nil"/>
          <w:between w:val="nil"/>
        </w:pBdr>
        <w:spacing w:line="276" w:lineRule="auto"/>
        <w:ind w:left="142" w:right="-149"/>
        <w:jc w:val="both"/>
        <w:rPr>
          <w:rFonts w:ascii="Times New Roman" w:eastAsia="Times New Roman" w:hAnsi="Times New Roman" w:cs="Times New Roman"/>
          <w:color w:val="000000"/>
          <w:sz w:val="28"/>
          <w:szCs w:val="28"/>
        </w:rPr>
      </w:pPr>
    </w:p>
    <w:p w:rsidR="00FF4CB0" w:rsidRDefault="00E25441">
      <w:pPr>
        <w:pStyle w:val="2"/>
        <w:spacing w:line="276" w:lineRule="auto"/>
        <w:ind w:left="142" w:right="-149"/>
        <w:jc w:val="both"/>
        <w:rPr>
          <w:rFonts w:ascii="Times New Roman" w:eastAsia="Times New Roman" w:hAnsi="Times New Roman" w:cs="Times New Roman"/>
          <w:color w:val="000000"/>
          <w:sz w:val="28"/>
          <w:szCs w:val="28"/>
        </w:rPr>
      </w:pPr>
      <w:r>
        <w:rPr>
          <w:rFonts w:ascii="Times New Roman" w:eastAsia="Times New Roman" w:hAnsi="Times New Roman" w:cs="Times New Roman"/>
          <w:color w:val="000000"/>
          <w:sz w:val="28"/>
          <w:szCs w:val="28"/>
        </w:rPr>
        <w:t>Стаття 22. Участь в асоційованих організаціях і міжнародна співпраця</w:t>
      </w:r>
    </w:p>
    <w:p w:rsidR="00FF4CB0" w:rsidRDefault="00E25441">
      <w:pPr>
        <w:pBdr>
          <w:top w:val="nil"/>
          <w:left w:val="nil"/>
          <w:bottom w:val="nil"/>
          <w:right w:val="nil"/>
          <w:between w:val="nil"/>
        </w:pBdr>
        <w:spacing w:before="14" w:line="276" w:lineRule="auto"/>
        <w:ind w:left="142" w:right="-149"/>
        <w:jc w:val="both"/>
        <w:rPr>
          <w:rFonts w:ascii="Times New Roman" w:eastAsia="Times New Roman" w:hAnsi="Times New Roman" w:cs="Times New Roman"/>
          <w:color w:val="000000"/>
          <w:sz w:val="28"/>
          <w:szCs w:val="28"/>
        </w:rPr>
      </w:pPr>
      <w:r>
        <w:rPr>
          <w:rFonts w:ascii="Times New Roman" w:eastAsia="Times New Roman" w:hAnsi="Times New Roman" w:cs="Times New Roman"/>
          <w:color w:val="000000"/>
          <w:sz w:val="28"/>
          <w:szCs w:val="28"/>
        </w:rPr>
        <w:t>1. Органи місцевого самоврядування Радивилівської міської територіальної гр</w:t>
      </w:r>
      <w:r>
        <w:rPr>
          <w:rFonts w:ascii="Times New Roman" w:eastAsia="Times New Roman" w:hAnsi="Times New Roman" w:cs="Times New Roman"/>
          <w:color w:val="000000"/>
          <w:sz w:val="28"/>
          <w:szCs w:val="28"/>
        </w:rPr>
        <w:t>омади з метою більш ефективного здійснення своїх повноважень, захисту прав та інтересів територіальної громади можуть об’єднуватися в асоціації органів місцевого самоврядування та їх добровільні об’єднання.</w:t>
      </w:r>
    </w:p>
    <w:p w:rsidR="00FF4CB0" w:rsidRDefault="00E25441">
      <w:pPr>
        <w:pBdr>
          <w:top w:val="nil"/>
          <w:left w:val="nil"/>
          <w:bottom w:val="nil"/>
          <w:right w:val="nil"/>
          <w:between w:val="nil"/>
        </w:pBdr>
        <w:spacing w:before="2" w:line="276" w:lineRule="auto"/>
        <w:ind w:left="142" w:right="-149"/>
        <w:jc w:val="both"/>
        <w:rPr>
          <w:rFonts w:ascii="Times New Roman" w:eastAsia="Times New Roman" w:hAnsi="Times New Roman" w:cs="Times New Roman"/>
          <w:color w:val="000000"/>
          <w:sz w:val="28"/>
          <w:szCs w:val="28"/>
        </w:rPr>
      </w:pPr>
      <w:r>
        <w:rPr>
          <w:rFonts w:ascii="Times New Roman" w:eastAsia="Times New Roman" w:hAnsi="Times New Roman" w:cs="Times New Roman"/>
          <w:color w:val="000000"/>
          <w:sz w:val="28"/>
          <w:szCs w:val="28"/>
        </w:rPr>
        <w:t>2. Асоціаціям та іншим добровільним об’єднанням о</w:t>
      </w:r>
      <w:r>
        <w:rPr>
          <w:rFonts w:ascii="Times New Roman" w:eastAsia="Times New Roman" w:hAnsi="Times New Roman" w:cs="Times New Roman"/>
          <w:color w:val="000000"/>
          <w:sz w:val="28"/>
          <w:szCs w:val="28"/>
        </w:rPr>
        <w:t>рганів місцевого самоврядування не можуть передаватися владні повноваження органів місцевого самоврядування територіальної громади.</w:t>
      </w:r>
    </w:p>
    <w:p w:rsidR="00FF4CB0" w:rsidRDefault="00E25441">
      <w:pPr>
        <w:pBdr>
          <w:top w:val="nil"/>
          <w:left w:val="nil"/>
          <w:bottom w:val="nil"/>
          <w:right w:val="nil"/>
          <w:between w:val="nil"/>
        </w:pBdr>
        <w:spacing w:before="3" w:line="276" w:lineRule="auto"/>
        <w:ind w:left="142" w:right="-149"/>
        <w:jc w:val="both"/>
        <w:rPr>
          <w:rFonts w:ascii="Times New Roman" w:eastAsia="Times New Roman" w:hAnsi="Times New Roman" w:cs="Times New Roman"/>
          <w:color w:val="000000"/>
          <w:sz w:val="28"/>
          <w:szCs w:val="28"/>
        </w:rPr>
      </w:pPr>
      <w:r>
        <w:rPr>
          <w:rFonts w:ascii="Times New Roman" w:eastAsia="Times New Roman" w:hAnsi="Times New Roman" w:cs="Times New Roman"/>
          <w:color w:val="000000"/>
          <w:sz w:val="28"/>
          <w:szCs w:val="28"/>
        </w:rPr>
        <w:t>3. Органи місцевого самоврядування в інтересах територіальної громади можуть брати участь у міжмуніципальній, транскордонній та міжнародній співпраці, організовувати співробітництво з міжнародними організаціями у різних сферах суспільного життя.</w:t>
      </w:r>
    </w:p>
    <w:p w:rsidR="00FF4CB0" w:rsidRDefault="00E25441">
      <w:pPr>
        <w:pBdr>
          <w:top w:val="nil"/>
          <w:left w:val="nil"/>
          <w:bottom w:val="nil"/>
          <w:right w:val="nil"/>
          <w:between w:val="nil"/>
        </w:pBdr>
        <w:spacing w:line="276" w:lineRule="auto"/>
        <w:ind w:left="142" w:right="-149"/>
        <w:jc w:val="both"/>
        <w:rPr>
          <w:rFonts w:ascii="Times New Roman" w:eastAsia="Times New Roman" w:hAnsi="Times New Roman" w:cs="Times New Roman"/>
          <w:color w:val="000000"/>
          <w:sz w:val="28"/>
          <w:szCs w:val="28"/>
        </w:rPr>
      </w:pPr>
      <w:r>
        <w:rPr>
          <w:rFonts w:ascii="Times New Roman" w:eastAsia="Times New Roman" w:hAnsi="Times New Roman" w:cs="Times New Roman"/>
          <w:color w:val="000000"/>
          <w:sz w:val="28"/>
          <w:szCs w:val="28"/>
        </w:rPr>
        <w:t>4. Співпра</w:t>
      </w:r>
      <w:r>
        <w:rPr>
          <w:rFonts w:ascii="Times New Roman" w:eastAsia="Times New Roman" w:hAnsi="Times New Roman" w:cs="Times New Roman"/>
          <w:color w:val="000000"/>
          <w:sz w:val="28"/>
          <w:szCs w:val="28"/>
        </w:rPr>
        <w:t>ця Радивилівської міської територіальної громади з іншими територіальними громадами, асоціаціями органів місцевого самоврядування та їх добровільними об’єднаннями, міжнародними організаціями тощо реалізовується через обмін офіційними делегаціями, проведенн</w:t>
      </w:r>
      <w:r>
        <w:rPr>
          <w:rFonts w:ascii="Times New Roman" w:eastAsia="Times New Roman" w:hAnsi="Times New Roman" w:cs="Times New Roman"/>
          <w:color w:val="000000"/>
          <w:sz w:val="28"/>
          <w:szCs w:val="28"/>
        </w:rPr>
        <w:t>я спільних заходів, реалізацію спільних проектів, а також іншими, передбаченими актами законодавства України способами.</w:t>
      </w:r>
    </w:p>
    <w:p w:rsidR="00FF4CB0" w:rsidRDefault="00FF4CB0">
      <w:pPr>
        <w:pBdr>
          <w:top w:val="nil"/>
          <w:left w:val="nil"/>
          <w:bottom w:val="nil"/>
          <w:right w:val="nil"/>
          <w:between w:val="nil"/>
        </w:pBdr>
        <w:spacing w:line="276" w:lineRule="auto"/>
        <w:ind w:left="142" w:right="-149"/>
        <w:jc w:val="both"/>
        <w:rPr>
          <w:rFonts w:ascii="Times New Roman" w:eastAsia="Times New Roman" w:hAnsi="Times New Roman" w:cs="Times New Roman"/>
          <w:color w:val="000000"/>
          <w:sz w:val="28"/>
          <w:szCs w:val="28"/>
        </w:rPr>
      </w:pPr>
    </w:p>
    <w:p w:rsidR="00FF4CB0" w:rsidRDefault="00E25441">
      <w:pPr>
        <w:pStyle w:val="2"/>
        <w:spacing w:line="276" w:lineRule="auto"/>
        <w:ind w:left="142" w:right="-149"/>
        <w:rPr>
          <w:rFonts w:ascii="Times New Roman" w:eastAsia="Times New Roman" w:hAnsi="Times New Roman" w:cs="Times New Roman"/>
          <w:color w:val="000000"/>
          <w:sz w:val="28"/>
          <w:szCs w:val="28"/>
        </w:rPr>
      </w:pPr>
      <w:r>
        <w:rPr>
          <w:rFonts w:ascii="Times New Roman" w:eastAsia="Times New Roman" w:hAnsi="Times New Roman" w:cs="Times New Roman"/>
          <w:color w:val="000000"/>
          <w:sz w:val="28"/>
          <w:szCs w:val="28"/>
        </w:rPr>
        <w:t>РОЗДІЛ V ГРОМАДСЬКИЙ КОНТРОЛЬ ЗА ДІЯЛЬНІСТЮ ОРГАНІВ МІСЦЕВОГО САМОВРЯДУВАННЯ ТА ЇХ ПОСАДОВИХ ОСІБ</w:t>
      </w:r>
    </w:p>
    <w:p w:rsidR="00FF4CB0" w:rsidRDefault="00FF4CB0">
      <w:pPr>
        <w:pBdr>
          <w:top w:val="nil"/>
          <w:left w:val="nil"/>
          <w:bottom w:val="nil"/>
          <w:right w:val="nil"/>
          <w:between w:val="nil"/>
        </w:pBdr>
        <w:spacing w:line="276" w:lineRule="auto"/>
        <w:ind w:left="142" w:right="-149"/>
        <w:jc w:val="both"/>
        <w:rPr>
          <w:rFonts w:ascii="Times New Roman" w:eastAsia="Times New Roman" w:hAnsi="Times New Roman" w:cs="Times New Roman"/>
          <w:color w:val="000000"/>
          <w:sz w:val="28"/>
          <w:szCs w:val="28"/>
        </w:rPr>
      </w:pPr>
    </w:p>
    <w:p w:rsidR="00FF4CB0" w:rsidRDefault="00E25441">
      <w:pPr>
        <w:pStyle w:val="2"/>
        <w:ind w:left="142" w:right="-149"/>
        <w:jc w:val="both"/>
        <w:rPr>
          <w:rFonts w:ascii="Times New Roman" w:eastAsia="Times New Roman" w:hAnsi="Times New Roman" w:cs="Times New Roman"/>
          <w:color w:val="000000"/>
          <w:sz w:val="28"/>
          <w:szCs w:val="28"/>
        </w:rPr>
      </w:pPr>
      <w:r>
        <w:rPr>
          <w:rFonts w:ascii="Times New Roman" w:eastAsia="Times New Roman" w:hAnsi="Times New Roman" w:cs="Times New Roman"/>
          <w:color w:val="000000"/>
          <w:sz w:val="28"/>
          <w:szCs w:val="28"/>
        </w:rPr>
        <w:t>Стаття 23. Засади громадського контр</w:t>
      </w:r>
      <w:r>
        <w:rPr>
          <w:rFonts w:ascii="Times New Roman" w:eastAsia="Times New Roman" w:hAnsi="Times New Roman" w:cs="Times New Roman"/>
          <w:color w:val="000000"/>
          <w:sz w:val="28"/>
          <w:szCs w:val="28"/>
        </w:rPr>
        <w:t>олю за діяльністю органів місцевого самоврядування та їх посадових осіб</w:t>
      </w:r>
    </w:p>
    <w:p w:rsidR="00FF4CB0" w:rsidRDefault="00E25441">
      <w:pPr>
        <w:pBdr>
          <w:top w:val="nil"/>
          <w:left w:val="nil"/>
          <w:bottom w:val="nil"/>
          <w:right w:val="nil"/>
          <w:between w:val="nil"/>
        </w:pBdr>
        <w:spacing w:before="12" w:line="276" w:lineRule="auto"/>
        <w:ind w:left="142" w:right="-149"/>
        <w:jc w:val="both"/>
        <w:rPr>
          <w:rFonts w:ascii="Times New Roman" w:eastAsia="Times New Roman" w:hAnsi="Times New Roman" w:cs="Times New Roman"/>
          <w:color w:val="000000"/>
          <w:sz w:val="28"/>
          <w:szCs w:val="28"/>
        </w:rPr>
      </w:pPr>
      <w:r>
        <w:rPr>
          <w:rFonts w:ascii="Times New Roman" w:eastAsia="Times New Roman" w:hAnsi="Times New Roman" w:cs="Times New Roman"/>
          <w:color w:val="000000"/>
          <w:sz w:val="28"/>
          <w:szCs w:val="28"/>
        </w:rPr>
        <w:t>1. Здійснення громадського контролю за діяльністю органів та посадових осіб місцевого самоврядування Радивилівської міської територіальної громади ґрунтується на Конституції та актах законодавства України, Європейській хартії місцевого самоврядування, цьом</w:t>
      </w:r>
      <w:r>
        <w:rPr>
          <w:rFonts w:ascii="Times New Roman" w:eastAsia="Times New Roman" w:hAnsi="Times New Roman" w:cs="Times New Roman"/>
          <w:color w:val="000000"/>
          <w:sz w:val="28"/>
          <w:szCs w:val="28"/>
        </w:rPr>
        <w:t>у Статуті та інших актах Ради.</w:t>
      </w:r>
    </w:p>
    <w:p w:rsidR="00FF4CB0" w:rsidRDefault="00E25441">
      <w:pPr>
        <w:pBdr>
          <w:top w:val="nil"/>
          <w:left w:val="nil"/>
          <w:bottom w:val="nil"/>
          <w:right w:val="nil"/>
          <w:between w:val="nil"/>
        </w:pBdr>
        <w:spacing w:before="2" w:line="276" w:lineRule="auto"/>
        <w:ind w:left="142" w:right="-149"/>
        <w:jc w:val="both"/>
        <w:rPr>
          <w:rFonts w:ascii="Times New Roman" w:eastAsia="Times New Roman" w:hAnsi="Times New Roman" w:cs="Times New Roman"/>
          <w:color w:val="000000"/>
          <w:sz w:val="28"/>
          <w:szCs w:val="28"/>
        </w:rPr>
      </w:pPr>
      <w:r>
        <w:rPr>
          <w:rFonts w:ascii="Times New Roman" w:eastAsia="Times New Roman" w:hAnsi="Times New Roman" w:cs="Times New Roman"/>
          <w:color w:val="000000"/>
          <w:sz w:val="28"/>
          <w:szCs w:val="28"/>
        </w:rPr>
        <w:t>2. Громадський контроль за діяльністю органів та посадових осіб місцевого самоврядування здійснюється з метою захисту прав, свобод та законних інтересів жителів територіальної громади, її інтересів.</w:t>
      </w:r>
    </w:p>
    <w:p w:rsidR="00FF4CB0" w:rsidRDefault="00E25441">
      <w:pPr>
        <w:pBdr>
          <w:top w:val="nil"/>
          <w:left w:val="nil"/>
          <w:bottom w:val="nil"/>
          <w:right w:val="nil"/>
          <w:between w:val="nil"/>
        </w:pBdr>
        <w:spacing w:before="3" w:line="276" w:lineRule="auto"/>
        <w:ind w:left="142" w:right="-149"/>
        <w:jc w:val="both"/>
        <w:rPr>
          <w:rFonts w:ascii="Times New Roman" w:eastAsia="Times New Roman" w:hAnsi="Times New Roman" w:cs="Times New Roman"/>
          <w:color w:val="000000"/>
          <w:sz w:val="28"/>
          <w:szCs w:val="28"/>
        </w:rPr>
      </w:pPr>
      <w:r>
        <w:rPr>
          <w:rFonts w:ascii="Times New Roman" w:eastAsia="Times New Roman" w:hAnsi="Times New Roman" w:cs="Times New Roman"/>
          <w:color w:val="000000"/>
          <w:sz w:val="28"/>
          <w:szCs w:val="28"/>
        </w:rPr>
        <w:t>3. Громадський контроль за</w:t>
      </w:r>
      <w:r>
        <w:rPr>
          <w:rFonts w:ascii="Times New Roman" w:eastAsia="Times New Roman" w:hAnsi="Times New Roman" w:cs="Times New Roman"/>
          <w:color w:val="000000"/>
          <w:sz w:val="28"/>
          <w:szCs w:val="28"/>
        </w:rPr>
        <w:t xml:space="preserve"> діяльністю органів та посадових осіб місцевого самоврядування здійснюється на основі таких принципів:</w:t>
      </w:r>
    </w:p>
    <w:p w:rsidR="00FF4CB0" w:rsidRDefault="00E25441">
      <w:pPr>
        <w:numPr>
          <w:ilvl w:val="1"/>
          <w:numId w:val="67"/>
        </w:numPr>
        <w:pBdr>
          <w:top w:val="nil"/>
          <w:left w:val="nil"/>
          <w:bottom w:val="nil"/>
          <w:right w:val="nil"/>
          <w:between w:val="nil"/>
        </w:pBdr>
        <w:spacing w:before="2" w:line="276" w:lineRule="auto"/>
        <w:ind w:left="142" w:right="-149" w:firstLine="0"/>
        <w:jc w:val="both"/>
        <w:rPr>
          <w:rFonts w:ascii="Times New Roman" w:eastAsia="Times New Roman" w:hAnsi="Times New Roman" w:cs="Times New Roman"/>
          <w:color w:val="000000"/>
          <w:sz w:val="28"/>
          <w:szCs w:val="28"/>
        </w:rPr>
      </w:pPr>
      <w:r>
        <w:rPr>
          <w:rFonts w:ascii="Times New Roman" w:eastAsia="Times New Roman" w:hAnsi="Times New Roman" w:cs="Times New Roman"/>
          <w:color w:val="000000"/>
          <w:sz w:val="28"/>
          <w:szCs w:val="28"/>
        </w:rPr>
        <w:t>відкритості та прозорості;</w:t>
      </w:r>
    </w:p>
    <w:p w:rsidR="00FF4CB0" w:rsidRDefault="00E25441">
      <w:pPr>
        <w:numPr>
          <w:ilvl w:val="1"/>
          <w:numId w:val="67"/>
        </w:numPr>
        <w:pBdr>
          <w:top w:val="nil"/>
          <w:left w:val="nil"/>
          <w:bottom w:val="nil"/>
          <w:right w:val="nil"/>
          <w:between w:val="nil"/>
        </w:pBdr>
        <w:spacing w:before="10" w:line="276" w:lineRule="auto"/>
        <w:ind w:left="142" w:right="-149" w:firstLine="0"/>
        <w:jc w:val="both"/>
        <w:rPr>
          <w:rFonts w:ascii="Times New Roman" w:eastAsia="Times New Roman" w:hAnsi="Times New Roman" w:cs="Times New Roman"/>
          <w:color w:val="000000"/>
          <w:sz w:val="28"/>
          <w:szCs w:val="28"/>
        </w:rPr>
      </w:pPr>
      <w:r>
        <w:rPr>
          <w:rFonts w:ascii="Times New Roman" w:eastAsia="Times New Roman" w:hAnsi="Times New Roman" w:cs="Times New Roman"/>
          <w:color w:val="000000"/>
          <w:sz w:val="28"/>
          <w:szCs w:val="28"/>
        </w:rPr>
        <w:t>пріоритетності прав людини та громадянина;</w:t>
      </w:r>
    </w:p>
    <w:p w:rsidR="00FF4CB0" w:rsidRDefault="00E25441">
      <w:pPr>
        <w:numPr>
          <w:ilvl w:val="1"/>
          <w:numId w:val="67"/>
        </w:numPr>
        <w:pBdr>
          <w:top w:val="nil"/>
          <w:left w:val="nil"/>
          <w:bottom w:val="nil"/>
          <w:right w:val="nil"/>
          <w:between w:val="nil"/>
        </w:pBdr>
        <w:spacing w:before="9" w:line="276" w:lineRule="auto"/>
        <w:ind w:left="142" w:right="-149" w:firstLine="0"/>
        <w:jc w:val="both"/>
        <w:rPr>
          <w:rFonts w:ascii="Times New Roman" w:eastAsia="Times New Roman" w:hAnsi="Times New Roman" w:cs="Times New Roman"/>
          <w:color w:val="000000"/>
          <w:sz w:val="28"/>
          <w:szCs w:val="28"/>
        </w:rPr>
      </w:pPr>
      <w:r>
        <w:rPr>
          <w:rFonts w:ascii="Times New Roman" w:eastAsia="Times New Roman" w:hAnsi="Times New Roman" w:cs="Times New Roman"/>
          <w:color w:val="000000"/>
          <w:sz w:val="28"/>
          <w:szCs w:val="28"/>
        </w:rPr>
        <w:t>законності;</w:t>
      </w:r>
    </w:p>
    <w:p w:rsidR="00FF4CB0" w:rsidRDefault="00E25441">
      <w:pPr>
        <w:numPr>
          <w:ilvl w:val="1"/>
          <w:numId w:val="67"/>
        </w:numPr>
        <w:pBdr>
          <w:top w:val="nil"/>
          <w:left w:val="nil"/>
          <w:bottom w:val="nil"/>
          <w:right w:val="nil"/>
          <w:between w:val="nil"/>
        </w:pBdr>
        <w:spacing w:before="9" w:line="276" w:lineRule="auto"/>
        <w:ind w:left="142" w:right="-149" w:firstLine="0"/>
        <w:jc w:val="both"/>
        <w:rPr>
          <w:rFonts w:ascii="Times New Roman" w:eastAsia="Times New Roman" w:hAnsi="Times New Roman" w:cs="Times New Roman"/>
          <w:color w:val="000000"/>
          <w:sz w:val="28"/>
          <w:szCs w:val="28"/>
        </w:rPr>
      </w:pPr>
      <w:r>
        <w:rPr>
          <w:rFonts w:ascii="Times New Roman" w:eastAsia="Times New Roman" w:hAnsi="Times New Roman" w:cs="Times New Roman"/>
          <w:color w:val="000000"/>
          <w:sz w:val="28"/>
          <w:szCs w:val="28"/>
        </w:rPr>
        <w:t>добровільності та безоплатної участі у здійсненні громадського контролю;</w:t>
      </w:r>
    </w:p>
    <w:p w:rsidR="00FF4CB0" w:rsidRDefault="00E25441">
      <w:pPr>
        <w:numPr>
          <w:ilvl w:val="1"/>
          <w:numId w:val="67"/>
        </w:numPr>
        <w:pBdr>
          <w:top w:val="nil"/>
          <w:left w:val="nil"/>
          <w:bottom w:val="nil"/>
          <w:right w:val="nil"/>
          <w:between w:val="nil"/>
        </w:pBdr>
        <w:spacing w:before="10" w:line="276" w:lineRule="auto"/>
        <w:ind w:left="142" w:right="-149" w:firstLine="0"/>
        <w:jc w:val="both"/>
        <w:rPr>
          <w:rFonts w:ascii="Times New Roman" w:eastAsia="Times New Roman" w:hAnsi="Times New Roman" w:cs="Times New Roman"/>
          <w:color w:val="000000"/>
          <w:sz w:val="28"/>
          <w:szCs w:val="28"/>
        </w:rPr>
      </w:pPr>
      <w:r>
        <w:rPr>
          <w:rFonts w:ascii="Times New Roman" w:eastAsia="Times New Roman" w:hAnsi="Times New Roman" w:cs="Times New Roman"/>
          <w:color w:val="000000"/>
          <w:sz w:val="28"/>
          <w:szCs w:val="28"/>
        </w:rPr>
        <w:t>неупередженості, об’єктивності та достовірності;</w:t>
      </w:r>
    </w:p>
    <w:p w:rsidR="00FF4CB0" w:rsidRDefault="00E25441">
      <w:pPr>
        <w:numPr>
          <w:ilvl w:val="1"/>
          <w:numId w:val="67"/>
        </w:numPr>
        <w:pBdr>
          <w:top w:val="nil"/>
          <w:left w:val="nil"/>
          <w:bottom w:val="nil"/>
          <w:right w:val="nil"/>
          <w:between w:val="nil"/>
        </w:pBdr>
        <w:spacing w:before="9" w:line="276" w:lineRule="auto"/>
        <w:ind w:left="142" w:right="-149" w:firstLine="0"/>
        <w:jc w:val="both"/>
        <w:rPr>
          <w:rFonts w:ascii="Times New Roman" w:eastAsia="Times New Roman" w:hAnsi="Times New Roman" w:cs="Times New Roman"/>
          <w:color w:val="000000"/>
          <w:sz w:val="28"/>
          <w:szCs w:val="28"/>
        </w:rPr>
      </w:pPr>
      <w:r>
        <w:rPr>
          <w:rFonts w:ascii="Times New Roman" w:eastAsia="Times New Roman" w:hAnsi="Times New Roman" w:cs="Times New Roman"/>
          <w:color w:val="000000"/>
          <w:sz w:val="28"/>
          <w:szCs w:val="28"/>
        </w:rPr>
        <w:t xml:space="preserve">сприяння досягненню балансу приватних та публічних інтересів при </w:t>
      </w:r>
      <w:r>
        <w:rPr>
          <w:rFonts w:ascii="Times New Roman" w:eastAsia="Times New Roman" w:hAnsi="Times New Roman" w:cs="Times New Roman"/>
          <w:color w:val="000000"/>
          <w:sz w:val="28"/>
          <w:szCs w:val="28"/>
        </w:rPr>
        <w:lastRenderedPageBreak/>
        <w:t>вирішенні питань місцевого значення;</w:t>
      </w:r>
    </w:p>
    <w:p w:rsidR="00FF4CB0" w:rsidRDefault="00E25441">
      <w:pPr>
        <w:numPr>
          <w:ilvl w:val="1"/>
          <w:numId w:val="67"/>
        </w:numPr>
        <w:pBdr>
          <w:top w:val="nil"/>
          <w:left w:val="nil"/>
          <w:bottom w:val="nil"/>
          <w:right w:val="nil"/>
          <w:between w:val="nil"/>
        </w:pBdr>
        <w:spacing w:before="2" w:line="276" w:lineRule="auto"/>
        <w:ind w:left="142" w:right="-149" w:firstLine="0"/>
        <w:jc w:val="both"/>
        <w:rPr>
          <w:rFonts w:ascii="Times New Roman" w:eastAsia="Times New Roman" w:hAnsi="Times New Roman" w:cs="Times New Roman"/>
          <w:color w:val="000000"/>
          <w:sz w:val="28"/>
          <w:szCs w:val="28"/>
        </w:rPr>
      </w:pPr>
      <w:r>
        <w:rPr>
          <w:rFonts w:ascii="Times New Roman" w:eastAsia="Times New Roman" w:hAnsi="Times New Roman" w:cs="Times New Roman"/>
          <w:color w:val="000000"/>
          <w:sz w:val="28"/>
          <w:szCs w:val="28"/>
        </w:rPr>
        <w:t>сприяння недопущенню перешкоджання здійсненню законного громадського контролю;</w:t>
      </w:r>
    </w:p>
    <w:p w:rsidR="00FF4CB0" w:rsidRDefault="00E25441">
      <w:pPr>
        <w:numPr>
          <w:ilvl w:val="1"/>
          <w:numId w:val="67"/>
        </w:numPr>
        <w:pBdr>
          <w:top w:val="nil"/>
          <w:left w:val="nil"/>
          <w:bottom w:val="nil"/>
          <w:right w:val="nil"/>
          <w:between w:val="nil"/>
        </w:pBdr>
        <w:spacing w:before="2" w:line="276" w:lineRule="auto"/>
        <w:ind w:left="142" w:right="-149" w:firstLine="0"/>
        <w:jc w:val="both"/>
        <w:rPr>
          <w:rFonts w:ascii="Times New Roman" w:eastAsia="Times New Roman" w:hAnsi="Times New Roman" w:cs="Times New Roman"/>
          <w:color w:val="000000"/>
          <w:sz w:val="28"/>
          <w:szCs w:val="28"/>
        </w:rPr>
      </w:pPr>
      <w:r>
        <w:rPr>
          <w:rFonts w:ascii="Times New Roman" w:eastAsia="Times New Roman" w:hAnsi="Times New Roman" w:cs="Times New Roman"/>
          <w:color w:val="000000"/>
          <w:sz w:val="28"/>
          <w:szCs w:val="28"/>
        </w:rPr>
        <w:t>професійності та компетентності учасників громадського контролю;</w:t>
      </w:r>
    </w:p>
    <w:p w:rsidR="00FF4CB0" w:rsidRDefault="00E25441">
      <w:pPr>
        <w:numPr>
          <w:ilvl w:val="1"/>
          <w:numId w:val="67"/>
        </w:numPr>
        <w:pBdr>
          <w:top w:val="nil"/>
          <w:left w:val="nil"/>
          <w:bottom w:val="nil"/>
          <w:right w:val="nil"/>
          <w:between w:val="nil"/>
        </w:pBdr>
        <w:spacing w:line="276" w:lineRule="auto"/>
        <w:ind w:left="142" w:right="-149" w:firstLine="0"/>
        <w:jc w:val="both"/>
        <w:rPr>
          <w:rFonts w:ascii="Times New Roman" w:eastAsia="Times New Roman" w:hAnsi="Times New Roman" w:cs="Times New Roman"/>
          <w:color w:val="000000"/>
          <w:sz w:val="28"/>
          <w:szCs w:val="28"/>
        </w:rPr>
      </w:pPr>
      <w:r>
        <w:rPr>
          <w:rFonts w:ascii="Times New Roman" w:eastAsia="Times New Roman" w:hAnsi="Times New Roman" w:cs="Times New Roman"/>
          <w:color w:val="000000"/>
          <w:sz w:val="28"/>
          <w:szCs w:val="28"/>
        </w:rPr>
        <w:t>взаємодії жителів територіальної громади та органів і посадових осіб місцевого самоврядування.</w:t>
      </w:r>
    </w:p>
    <w:p w:rsidR="00FF4CB0" w:rsidRDefault="00FF4CB0">
      <w:pPr>
        <w:pBdr>
          <w:top w:val="nil"/>
          <w:left w:val="nil"/>
          <w:bottom w:val="nil"/>
          <w:right w:val="nil"/>
          <w:between w:val="nil"/>
        </w:pBdr>
        <w:spacing w:line="276" w:lineRule="auto"/>
        <w:ind w:left="142" w:right="-149"/>
        <w:jc w:val="both"/>
        <w:rPr>
          <w:rFonts w:ascii="Times New Roman" w:eastAsia="Times New Roman" w:hAnsi="Times New Roman" w:cs="Times New Roman"/>
          <w:color w:val="000000"/>
          <w:sz w:val="28"/>
          <w:szCs w:val="28"/>
        </w:rPr>
      </w:pPr>
    </w:p>
    <w:p w:rsidR="00FF4CB0" w:rsidRDefault="00E25441">
      <w:pPr>
        <w:pStyle w:val="2"/>
        <w:spacing w:line="276" w:lineRule="auto"/>
        <w:ind w:left="142" w:right="-149"/>
        <w:jc w:val="both"/>
        <w:rPr>
          <w:rFonts w:ascii="Times New Roman" w:eastAsia="Times New Roman" w:hAnsi="Times New Roman" w:cs="Times New Roman"/>
          <w:color w:val="000000"/>
          <w:sz w:val="28"/>
          <w:szCs w:val="28"/>
        </w:rPr>
      </w:pPr>
      <w:r>
        <w:rPr>
          <w:rFonts w:ascii="Times New Roman" w:eastAsia="Times New Roman" w:hAnsi="Times New Roman" w:cs="Times New Roman"/>
          <w:color w:val="000000"/>
          <w:sz w:val="28"/>
          <w:szCs w:val="28"/>
        </w:rPr>
        <w:t>Стаття 24. Форми здійснення громадського контролю за діяльністю органів місцевого самоврядування та їх посадових осіб</w:t>
      </w:r>
    </w:p>
    <w:p w:rsidR="00FF4CB0" w:rsidRDefault="00E25441">
      <w:pPr>
        <w:pBdr>
          <w:top w:val="nil"/>
          <w:left w:val="nil"/>
          <w:bottom w:val="nil"/>
          <w:right w:val="nil"/>
          <w:between w:val="nil"/>
        </w:pBdr>
        <w:spacing w:before="12" w:line="276" w:lineRule="auto"/>
        <w:ind w:left="142" w:right="-149"/>
        <w:jc w:val="both"/>
        <w:rPr>
          <w:rFonts w:ascii="Times New Roman" w:eastAsia="Times New Roman" w:hAnsi="Times New Roman" w:cs="Times New Roman"/>
          <w:color w:val="000000"/>
          <w:sz w:val="28"/>
          <w:szCs w:val="28"/>
        </w:rPr>
      </w:pPr>
      <w:r>
        <w:rPr>
          <w:rFonts w:ascii="Times New Roman" w:eastAsia="Times New Roman" w:hAnsi="Times New Roman" w:cs="Times New Roman"/>
          <w:color w:val="000000"/>
          <w:sz w:val="28"/>
          <w:szCs w:val="28"/>
        </w:rPr>
        <w:t>1. Громадський контроль за діяльністю органів місцевого самоврядування територіальної громади та їх посадових осіб здійснюється шляхом:</w:t>
      </w:r>
    </w:p>
    <w:p w:rsidR="00FF4CB0" w:rsidRDefault="00E25441">
      <w:pPr>
        <w:numPr>
          <w:ilvl w:val="0"/>
          <w:numId w:val="66"/>
        </w:numPr>
        <w:pBdr>
          <w:top w:val="nil"/>
          <w:left w:val="nil"/>
          <w:bottom w:val="nil"/>
          <w:right w:val="nil"/>
          <w:between w:val="nil"/>
        </w:pBdr>
        <w:spacing w:before="2" w:line="276" w:lineRule="auto"/>
        <w:ind w:left="142" w:right="-149" w:firstLine="0"/>
        <w:jc w:val="both"/>
        <w:rPr>
          <w:rFonts w:ascii="Times New Roman" w:eastAsia="Times New Roman" w:hAnsi="Times New Roman" w:cs="Times New Roman"/>
          <w:color w:val="000000"/>
          <w:sz w:val="28"/>
          <w:szCs w:val="28"/>
        </w:rPr>
      </w:pPr>
      <w:r>
        <w:rPr>
          <w:rFonts w:ascii="Times New Roman" w:eastAsia="Times New Roman" w:hAnsi="Times New Roman" w:cs="Times New Roman"/>
          <w:color w:val="000000"/>
          <w:sz w:val="28"/>
          <w:szCs w:val="28"/>
        </w:rPr>
        <w:t>за</w:t>
      </w:r>
      <w:r>
        <w:rPr>
          <w:rFonts w:ascii="Times New Roman" w:eastAsia="Times New Roman" w:hAnsi="Times New Roman" w:cs="Times New Roman"/>
          <w:color w:val="000000"/>
          <w:sz w:val="28"/>
          <w:szCs w:val="28"/>
        </w:rPr>
        <w:t>безпечення Радивилівською міською радою та її виконавчими органами, їх уповноваженими посадовими особами права кожного на доступ до публічної інформації у обсягах, передбачених актами законодавства України;</w:t>
      </w:r>
    </w:p>
    <w:p w:rsidR="00FF4CB0" w:rsidRDefault="00E25441">
      <w:pPr>
        <w:numPr>
          <w:ilvl w:val="0"/>
          <w:numId w:val="66"/>
        </w:numPr>
        <w:pBdr>
          <w:top w:val="nil"/>
          <w:left w:val="nil"/>
          <w:bottom w:val="nil"/>
          <w:right w:val="nil"/>
          <w:between w:val="nil"/>
        </w:pBdr>
        <w:spacing w:before="2" w:line="276" w:lineRule="auto"/>
        <w:ind w:left="142" w:right="-149" w:firstLine="0"/>
        <w:jc w:val="both"/>
        <w:rPr>
          <w:rFonts w:ascii="Times New Roman" w:eastAsia="Times New Roman" w:hAnsi="Times New Roman" w:cs="Times New Roman"/>
          <w:color w:val="000000"/>
          <w:sz w:val="28"/>
          <w:szCs w:val="28"/>
        </w:rPr>
      </w:pPr>
      <w:r>
        <w:rPr>
          <w:rFonts w:ascii="Times New Roman" w:eastAsia="Times New Roman" w:hAnsi="Times New Roman" w:cs="Times New Roman"/>
          <w:color w:val="000000"/>
          <w:sz w:val="28"/>
          <w:szCs w:val="28"/>
        </w:rPr>
        <w:t>звітування міського голови, депутатів Ради, старо</w:t>
      </w:r>
      <w:r>
        <w:rPr>
          <w:rFonts w:ascii="Times New Roman" w:eastAsia="Times New Roman" w:hAnsi="Times New Roman" w:cs="Times New Roman"/>
          <w:color w:val="000000"/>
          <w:sz w:val="28"/>
          <w:szCs w:val="28"/>
        </w:rPr>
        <w:t>ст про їх роботу згідно з вимогами чинного законодавства та цього статуту;</w:t>
      </w:r>
    </w:p>
    <w:p w:rsidR="00FF4CB0" w:rsidRDefault="00E25441">
      <w:pPr>
        <w:numPr>
          <w:ilvl w:val="0"/>
          <w:numId w:val="66"/>
        </w:numPr>
        <w:pBdr>
          <w:top w:val="nil"/>
          <w:left w:val="nil"/>
          <w:bottom w:val="nil"/>
          <w:right w:val="nil"/>
          <w:between w:val="nil"/>
        </w:pBdr>
        <w:spacing w:before="2" w:line="276" w:lineRule="auto"/>
        <w:ind w:left="142" w:right="-149" w:firstLine="0"/>
        <w:jc w:val="both"/>
        <w:rPr>
          <w:rFonts w:ascii="Times New Roman" w:eastAsia="Times New Roman" w:hAnsi="Times New Roman" w:cs="Times New Roman"/>
          <w:color w:val="000000"/>
          <w:sz w:val="28"/>
          <w:szCs w:val="28"/>
        </w:rPr>
      </w:pPr>
      <w:r>
        <w:rPr>
          <w:rFonts w:ascii="Times New Roman" w:eastAsia="Times New Roman" w:hAnsi="Times New Roman" w:cs="Times New Roman"/>
          <w:color w:val="000000"/>
          <w:sz w:val="28"/>
          <w:szCs w:val="28"/>
        </w:rPr>
        <w:t>участі жителів територіальної громади у роботі консультативно-дорадчих органів, що створюються при Раді або її виконавчих органах;</w:t>
      </w:r>
    </w:p>
    <w:p w:rsidR="00FF4CB0" w:rsidRDefault="00E25441">
      <w:pPr>
        <w:numPr>
          <w:ilvl w:val="0"/>
          <w:numId w:val="66"/>
        </w:numPr>
        <w:pBdr>
          <w:top w:val="nil"/>
          <w:left w:val="nil"/>
          <w:bottom w:val="nil"/>
          <w:right w:val="nil"/>
          <w:between w:val="nil"/>
        </w:pBdr>
        <w:spacing w:line="276" w:lineRule="auto"/>
        <w:ind w:left="142" w:right="-149" w:firstLine="0"/>
        <w:jc w:val="both"/>
        <w:rPr>
          <w:rFonts w:ascii="Times New Roman" w:eastAsia="Times New Roman" w:hAnsi="Times New Roman" w:cs="Times New Roman"/>
          <w:color w:val="000000"/>
          <w:sz w:val="28"/>
          <w:szCs w:val="28"/>
        </w:rPr>
      </w:pPr>
      <w:r>
        <w:rPr>
          <w:rFonts w:ascii="Times New Roman" w:eastAsia="Times New Roman" w:hAnsi="Times New Roman" w:cs="Times New Roman"/>
          <w:color w:val="000000"/>
          <w:sz w:val="28"/>
          <w:szCs w:val="28"/>
        </w:rPr>
        <w:t>подання індивідуальних чи колективних звернень громадян України та/або осіб, які не є громадянами України і законно перебувають на її території, із зауваженнями, скаргами та пропозиціями, що стосуються діяльності органів місцевого самоврядування та їх поса</w:t>
      </w:r>
      <w:r>
        <w:rPr>
          <w:rFonts w:ascii="Times New Roman" w:eastAsia="Times New Roman" w:hAnsi="Times New Roman" w:cs="Times New Roman"/>
          <w:color w:val="000000"/>
          <w:sz w:val="28"/>
          <w:szCs w:val="28"/>
        </w:rPr>
        <w:t>дових осіб, заяв або клопотань щодо реалізації своїх соціально-економічних, політичних й особистих прав і законних інтересів та скарг про їх порушення;</w:t>
      </w:r>
    </w:p>
    <w:p w:rsidR="00FF4CB0" w:rsidRDefault="00E25441">
      <w:pPr>
        <w:numPr>
          <w:ilvl w:val="0"/>
          <w:numId w:val="66"/>
        </w:numPr>
        <w:pBdr>
          <w:top w:val="nil"/>
          <w:left w:val="nil"/>
          <w:bottom w:val="nil"/>
          <w:right w:val="nil"/>
          <w:between w:val="nil"/>
        </w:pBdr>
        <w:spacing w:line="276" w:lineRule="auto"/>
        <w:ind w:left="142" w:right="-149" w:firstLine="0"/>
        <w:jc w:val="both"/>
        <w:rPr>
          <w:rFonts w:ascii="Times New Roman" w:eastAsia="Times New Roman" w:hAnsi="Times New Roman" w:cs="Times New Roman"/>
          <w:color w:val="000000"/>
          <w:sz w:val="28"/>
          <w:szCs w:val="28"/>
        </w:rPr>
      </w:pPr>
      <w:r>
        <w:rPr>
          <w:rFonts w:ascii="Times New Roman" w:eastAsia="Times New Roman" w:hAnsi="Times New Roman" w:cs="Times New Roman"/>
          <w:color w:val="000000"/>
          <w:sz w:val="28"/>
          <w:szCs w:val="28"/>
        </w:rPr>
        <w:t>громадської експертизи діяльності органів місцевого самоврядування Радивилівської міської територіальної</w:t>
      </w:r>
      <w:r>
        <w:rPr>
          <w:rFonts w:ascii="Times New Roman" w:eastAsia="Times New Roman" w:hAnsi="Times New Roman" w:cs="Times New Roman"/>
          <w:color w:val="000000"/>
          <w:sz w:val="28"/>
          <w:szCs w:val="28"/>
        </w:rPr>
        <w:t xml:space="preserve"> громади та їх посадових осіб;</w:t>
      </w:r>
    </w:p>
    <w:p w:rsidR="00FF4CB0" w:rsidRDefault="00E25441">
      <w:pPr>
        <w:numPr>
          <w:ilvl w:val="0"/>
          <w:numId w:val="66"/>
        </w:numPr>
        <w:pBdr>
          <w:top w:val="nil"/>
          <w:left w:val="nil"/>
          <w:bottom w:val="nil"/>
          <w:right w:val="nil"/>
          <w:between w:val="nil"/>
        </w:pBdr>
        <w:spacing w:line="276" w:lineRule="auto"/>
        <w:ind w:left="142" w:right="-149" w:firstLine="0"/>
        <w:jc w:val="both"/>
        <w:rPr>
          <w:rFonts w:ascii="Times New Roman" w:eastAsia="Times New Roman" w:hAnsi="Times New Roman" w:cs="Times New Roman"/>
          <w:color w:val="000000"/>
          <w:sz w:val="28"/>
          <w:szCs w:val="28"/>
        </w:rPr>
      </w:pPr>
      <w:r>
        <w:rPr>
          <w:rFonts w:ascii="Times New Roman" w:eastAsia="Times New Roman" w:hAnsi="Times New Roman" w:cs="Times New Roman"/>
          <w:color w:val="000000"/>
          <w:sz w:val="28"/>
          <w:szCs w:val="28"/>
        </w:rPr>
        <w:t>використання інших форм, передбачених законодавством.</w:t>
      </w:r>
    </w:p>
    <w:p w:rsidR="00FF4CB0" w:rsidRDefault="00FF4CB0">
      <w:pPr>
        <w:pBdr>
          <w:top w:val="nil"/>
          <w:left w:val="nil"/>
          <w:bottom w:val="nil"/>
          <w:right w:val="nil"/>
          <w:between w:val="nil"/>
        </w:pBdr>
        <w:spacing w:line="276" w:lineRule="auto"/>
        <w:ind w:left="142" w:right="-149"/>
        <w:jc w:val="both"/>
        <w:rPr>
          <w:rFonts w:ascii="Times New Roman" w:eastAsia="Times New Roman" w:hAnsi="Times New Roman" w:cs="Times New Roman"/>
          <w:color w:val="000000"/>
          <w:sz w:val="28"/>
          <w:szCs w:val="28"/>
        </w:rPr>
      </w:pPr>
    </w:p>
    <w:p w:rsidR="00FF4CB0" w:rsidRDefault="00E25441">
      <w:pPr>
        <w:pStyle w:val="2"/>
        <w:spacing w:line="276" w:lineRule="auto"/>
        <w:ind w:left="142" w:right="-149"/>
        <w:jc w:val="both"/>
        <w:rPr>
          <w:rFonts w:ascii="Times New Roman" w:eastAsia="Times New Roman" w:hAnsi="Times New Roman" w:cs="Times New Roman"/>
          <w:color w:val="000000"/>
          <w:sz w:val="28"/>
          <w:szCs w:val="28"/>
        </w:rPr>
      </w:pPr>
      <w:r>
        <w:rPr>
          <w:rFonts w:ascii="Times New Roman" w:eastAsia="Times New Roman" w:hAnsi="Times New Roman" w:cs="Times New Roman"/>
          <w:color w:val="000000"/>
          <w:sz w:val="28"/>
          <w:szCs w:val="28"/>
        </w:rPr>
        <w:t>Стаття 25. Громадська експертиза</w:t>
      </w:r>
    </w:p>
    <w:p w:rsidR="00FF4CB0" w:rsidRDefault="00E25441">
      <w:pPr>
        <w:pBdr>
          <w:top w:val="nil"/>
          <w:left w:val="nil"/>
          <w:bottom w:val="nil"/>
          <w:right w:val="nil"/>
          <w:between w:val="nil"/>
        </w:pBdr>
        <w:spacing w:line="276" w:lineRule="auto"/>
        <w:ind w:left="142" w:right="-149"/>
        <w:jc w:val="both"/>
        <w:rPr>
          <w:rFonts w:ascii="Times New Roman" w:eastAsia="Times New Roman" w:hAnsi="Times New Roman" w:cs="Times New Roman"/>
          <w:color w:val="000000"/>
          <w:sz w:val="28"/>
          <w:szCs w:val="28"/>
        </w:rPr>
      </w:pPr>
      <w:r>
        <w:rPr>
          <w:rFonts w:ascii="Times New Roman" w:eastAsia="Times New Roman" w:hAnsi="Times New Roman" w:cs="Times New Roman"/>
          <w:color w:val="000000"/>
          <w:sz w:val="28"/>
          <w:szCs w:val="28"/>
        </w:rPr>
        <w:t>1. Громадська експертиза діяльності органів місцевого самоврядування Радивилівської міської територіальної громади та їх посадових осіб є</w:t>
      </w:r>
      <w:r>
        <w:rPr>
          <w:rFonts w:ascii="Times New Roman" w:eastAsia="Times New Roman" w:hAnsi="Times New Roman" w:cs="Times New Roman"/>
          <w:color w:val="000000"/>
          <w:sz w:val="28"/>
          <w:szCs w:val="28"/>
        </w:rPr>
        <w:t xml:space="preserve"> складовою механізму демократичного управління, який передбачає проведення інститутами громадянського суспільства дослідження, аналізу та оцінювання діяльності органів та посадових осіб місцевого самоврядування, ефективності прийняття і виконання такими ор</w:t>
      </w:r>
      <w:r>
        <w:rPr>
          <w:rFonts w:ascii="Times New Roman" w:eastAsia="Times New Roman" w:hAnsi="Times New Roman" w:cs="Times New Roman"/>
          <w:color w:val="000000"/>
          <w:sz w:val="28"/>
          <w:szCs w:val="28"/>
        </w:rPr>
        <w:t>ганами рішень, підготовку пропозицій щодо розв’язання суспільно значущих проблем місцевого значення для їх урахування цими органами у своїй роботі.</w:t>
      </w:r>
    </w:p>
    <w:p w:rsidR="00FF4CB0" w:rsidRDefault="00E25441">
      <w:pPr>
        <w:pBdr>
          <w:top w:val="nil"/>
          <w:left w:val="nil"/>
          <w:bottom w:val="nil"/>
          <w:right w:val="nil"/>
          <w:between w:val="nil"/>
        </w:pBdr>
        <w:spacing w:line="276" w:lineRule="auto"/>
        <w:ind w:left="142" w:right="-149"/>
        <w:jc w:val="both"/>
        <w:rPr>
          <w:rFonts w:ascii="Times New Roman" w:eastAsia="Times New Roman" w:hAnsi="Times New Roman" w:cs="Times New Roman"/>
          <w:color w:val="000000"/>
          <w:sz w:val="28"/>
          <w:szCs w:val="28"/>
        </w:rPr>
      </w:pPr>
      <w:r>
        <w:rPr>
          <w:rFonts w:ascii="Times New Roman" w:eastAsia="Times New Roman" w:hAnsi="Times New Roman" w:cs="Times New Roman"/>
          <w:color w:val="000000"/>
          <w:sz w:val="28"/>
          <w:szCs w:val="28"/>
        </w:rPr>
        <w:t>2. Громадська експертиза діяльності органів і посадових осіб місцевого самоврядування здійснюється відповідн</w:t>
      </w:r>
      <w:r>
        <w:rPr>
          <w:rFonts w:ascii="Times New Roman" w:eastAsia="Times New Roman" w:hAnsi="Times New Roman" w:cs="Times New Roman"/>
          <w:color w:val="000000"/>
          <w:sz w:val="28"/>
          <w:szCs w:val="28"/>
        </w:rPr>
        <w:t xml:space="preserve">о до </w:t>
      </w:r>
      <w:r>
        <w:rPr>
          <w:rFonts w:ascii="Times New Roman" w:eastAsia="Times New Roman" w:hAnsi="Times New Roman" w:cs="Times New Roman"/>
          <w:color w:val="000000"/>
          <w:sz w:val="28"/>
          <w:szCs w:val="28"/>
        </w:rPr>
        <w:t xml:space="preserve">Положення про порядок проведення громадської експертизи діяльності органів та посадових осіб місцевого </w:t>
      </w:r>
      <w:r>
        <w:rPr>
          <w:rFonts w:ascii="Times New Roman" w:eastAsia="Times New Roman" w:hAnsi="Times New Roman" w:cs="Times New Roman"/>
          <w:color w:val="000000"/>
          <w:sz w:val="28"/>
          <w:szCs w:val="28"/>
        </w:rPr>
        <w:lastRenderedPageBreak/>
        <w:t>самоврядування, що є додатком до цього статуту.</w:t>
      </w:r>
    </w:p>
    <w:p w:rsidR="00FF4CB0" w:rsidRDefault="00FF4CB0">
      <w:pPr>
        <w:spacing w:line="276" w:lineRule="auto"/>
        <w:ind w:left="142" w:right="-142"/>
        <w:rPr>
          <w:rFonts w:ascii="Times New Roman" w:eastAsia="Times New Roman" w:hAnsi="Times New Roman" w:cs="Times New Roman"/>
          <w:color w:val="000000"/>
          <w:sz w:val="28"/>
          <w:szCs w:val="28"/>
        </w:rPr>
      </w:pPr>
    </w:p>
    <w:p w:rsidR="00FF4CB0" w:rsidRDefault="00E25441">
      <w:pPr>
        <w:pStyle w:val="2"/>
        <w:spacing w:line="276" w:lineRule="auto"/>
        <w:ind w:left="142" w:right="-142"/>
        <w:rPr>
          <w:rFonts w:ascii="Times New Roman" w:eastAsia="Times New Roman" w:hAnsi="Times New Roman" w:cs="Times New Roman"/>
          <w:color w:val="000000"/>
          <w:sz w:val="28"/>
          <w:szCs w:val="28"/>
        </w:rPr>
      </w:pPr>
      <w:r>
        <w:rPr>
          <w:rFonts w:ascii="Times New Roman" w:eastAsia="Times New Roman" w:hAnsi="Times New Roman" w:cs="Times New Roman"/>
          <w:color w:val="000000"/>
          <w:sz w:val="28"/>
          <w:szCs w:val="28"/>
        </w:rPr>
        <w:t>РОЗДІЛ VІ ЗАСАДИ РОЗВИТКУ ТЕРИТОРІАЛЬНОЇ ГРОМАДИ</w:t>
      </w:r>
    </w:p>
    <w:p w:rsidR="00FF4CB0" w:rsidRDefault="00FF4CB0">
      <w:pPr>
        <w:spacing w:line="276" w:lineRule="auto"/>
        <w:ind w:left="142" w:right="-142"/>
        <w:rPr>
          <w:rFonts w:ascii="Times New Roman" w:eastAsia="Times New Roman" w:hAnsi="Times New Roman" w:cs="Times New Roman"/>
          <w:color w:val="000000"/>
          <w:sz w:val="28"/>
          <w:szCs w:val="28"/>
        </w:rPr>
      </w:pPr>
    </w:p>
    <w:p w:rsidR="00FF4CB0" w:rsidRDefault="00E25441">
      <w:pPr>
        <w:pStyle w:val="2"/>
        <w:spacing w:line="276" w:lineRule="auto"/>
        <w:ind w:left="142" w:right="-142"/>
        <w:jc w:val="both"/>
        <w:rPr>
          <w:rFonts w:ascii="Times New Roman" w:eastAsia="Times New Roman" w:hAnsi="Times New Roman" w:cs="Times New Roman"/>
          <w:color w:val="000000"/>
          <w:sz w:val="28"/>
          <w:szCs w:val="28"/>
        </w:rPr>
      </w:pPr>
      <w:r>
        <w:rPr>
          <w:rFonts w:ascii="Times New Roman" w:eastAsia="Times New Roman" w:hAnsi="Times New Roman" w:cs="Times New Roman"/>
          <w:color w:val="000000"/>
          <w:sz w:val="28"/>
          <w:szCs w:val="28"/>
        </w:rPr>
        <w:t>Стаття 26. Засади розвитку територіальної громади</w:t>
      </w:r>
    </w:p>
    <w:p w:rsidR="00FF4CB0" w:rsidRDefault="00E25441">
      <w:pPr>
        <w:pBdr>
          <w:top w:val="nil"/>
          <w:left w:val="nil"/>
          <w:bottom w:val="nil"/>
          <w:right w:val="nil"/>
          <w:between w:val="nil"/>
        </w:pBdr>
        <w:spacing w:line="276" w:lineRule="auto"/>
        <w:ind w:left="142" w:right="-142"/>
        <w:jc w:val="both"/>
        <w:rPr>
          <w:rFonts w:ascii="Times New Roman" w:eastAsia="Times New Roman" w:hAnsi="Times New Roman" w:cs="Times New Roman"/>
          <w:color w:val="000000"/>
          <w:sz w:val="28"/>
          <w:szCs w:val="28"/>
        </w:rPr>
      </w:pPr>
      <w:r>
        <w:rPr>
          <w:rFonts w:ascii="Times New Roman" w:eastAsia="Times New Roman" w:hAnsi="Times New Roman" w:cs="Times New Roman"/>
          <w:color w:val="000000"/>
          <w:sz w:val="28"/>
          <w:szCs w:val="28"/>
        </w:rPr>
        <w:t>1. Основні напрями розвитку територіальної громади базуються на концепції сталого та збалансованого розвитку усіх сфер її соціально-економічного, політичного і культурного життя.</w:t>
      </w:r>
    </w:p>
    <w:p w:rsidR="00FF4CB0" w:rsidRDefault="00FF4CB0">
      <w:pPr>
        <w:pBdr>
          <w:top w:val="nil"/>
          <w:left w:val="nil"/>
          <w:bottom w:val="nil"/>
          <w:right w:val="nil"/>
          <w:between w:val="nil"/>
        </w:pBdr>
        <w:spacing w:line="276" w:lineRule="auto"/>
        <w:ind w:left="142" w:right="-142"/>
        <w:jc w:val="both"/>
        <w:rPr>
          <w:rFonts w:ascii="Times New Roman" w:eastAsia="Times New Roman" w:hAnsi="Times New Roman" w:cs="Times New Roman"/>
          <w:color w:val="000000"/>
          <w:sz w:val="28"/>
          <w:szCs w:val="28"/>
        </w:rPr>
      </w:pPr>
    </w:p>
    <w:p w:rsidR="00FF4CB0" w:rsidRDefault="00E25441">
      <w:pPr>
        <w:pStyle w:val="2"/>
        <w:spacing w:line="276" w:lineRule="auto"/>
        <w:ind w:left="142" w:right="-142"/>
        <w:jc w:val="both"/>
        <w:rPr>
          <w:rFonts w:ascii="Times New Roman" w:eastAsia="Times New Roman" w:hAnsi="Times New Roman" w:cs="Times New Roman"/>
          <w:color w:val="000000"/>
          <w:sz w:val="28"/>
          <w:szCs w:val="28"/>
        </w:rPr>
      </w:pPr>
      <w:r>
        <w:rPr>
          <w:rFonts w:ascii="Times New Roman" w:eastAsia="Times New Roman" w:hAnsi="Times New Roman" w:cs="Times New Roman"/>
          <w:color w:val="000000"/>
          <w:sz w:val="28"/>
          <w:szCs w:val="28"/>
        </w:rPr>
        <w:t>Стаття 27. Планування розвитку територіальної громади</w:t>
      </w:r>
    </w:p>
    <w:p w:rsidR="00FF4CB0" w:rsidRDefault="00E25441">
      <w:pPr>
        <w:pBdr>
          <w:top w:val="nil"/>
          <w:left w:val="nil"/>
          <w:bottom w:val="nil"/>
          <w:right w:val="nil"/>
          <w:between w:val="nil"/>
        </w:pBdr>
        <w:spacing w:before="13" w:line="276" w:lineRule="auto"/>
        <w:ind w:left="142" w:right="-142"/>
        <w:jc w:val="both"/>
        <w:rPr>
          <w:rFonts w:ascii="Times New Roman" w:eastAsia="Times New Roman" w:hAnsi="Times New Roman" w:cs="Times New Roman"/>
          <w:color w:val="000000"/>
          <w:sz w:val="28"/>
          <w:szCs w:val="28"/>
        </w:rPr>
      </w:pPr>
      <w:r>
        <w:rPr>
          <w:rFonts w:ascii="Times New Roman" w:eastAsia="Times New Roman" w:hAnsi="Times New Roman" w:cs="Times New Roman"/>
          <w:color w:val="000000"/>
          <w:sz w:val="28"/>
          <w:szCs w:val="28"/>
        </w:rPr>
        <w:t>1. Планування розвитк</w:t>
      </w:r>
      <w:r>
        <w:rPr>
          <w:rFonts w:ascii="Times New Roman" w:eastAsia="Times New Roman" w:hAnsi="Times New Roman" w:cs="Times New Roman"/>
          <w:color w:val="000000"/>
          <w:sz w:val="28"/>
          <w:szCs w:val="28"/>
        </w:rPr>
        <w:t>у територіальної громади є інструментом управління її розвитком, який визначає бажане майбутнє територіальної громади та способи його досягнення, базується на аналізі зовнішнього оточення та внутрішнього потенціалу територіальної громади і полягає у формув</w:t>
      </w:r>
      <w:r>
        <w:rPr>
          <w:rFonts w:ascii="Times New Roman" w:eastAsia="Times New Roman" w:hAnsi="Times New Roman" w:cs="Times New Roman"/>
          <w:color w:val="000000"/>
          <w:sz w:val="28"/>
          <w:szCs w:val="28"/>
        </w:rPr>
        <w:t>анні узгоджених дій, на реалізації яких концентруються її ресурси.</w:t>
      </w:r>
    </w:p>
    <w:p w:rsidR="00FF4CB0" w:rsidRDefault="00E25441">
      <w:pPr>
        <w:numPr>
          <w:ilvl w:val="0"/>
          <w:numId w:val="65"/>
        </w:numPr>
        <w:pBdr>
          <w:top w:val="nil"/>
          <w:left w:val="nil"/>
          <w:bottom w:val="nil"/>
          <w:right w:val="nil"/>
          <w:between w:val="nil"/>
        </w:pBdr>
        <w:spacing w:before="4" w:line="276" w:lineRule="auto"/>
        <w:ind w:left="142" w:right="-142" w:firstLine="0"/>
        <w:jc w:val="both"/>
        <w:rPr>
          <w:rFonts w:ascii="Times New Roman" w:eastAsia="Times New Roman" w:hAnsi="Times New Roman" w:cs="Times New Roman"/>
          <w:color w:val="000000"/>
          <w:sz w:val="28"/>
          <w:szCs w:val="28"/>
        </w:rPr>
      </w:pPr>
      <w:r>
        <w:rPr>
          <w:rFonts w:ascii="Times New Roman" w:eastAsia="Times New Roman" w:hAnsi="Times New Roman" w:cs="Times New Roman"/>
          <w:color w:val="000000"/>
          <w:sz w:val="28"/>
          <w:szCs w:val="28"/>
        </w:rPr>
        <w:t>Планування розвитку територіальної громади здійснюється з метою:</w:t>
      </w:r>
    </w:p>
    <w:p w:rsidR="00FF4CB0" w:rsidRDefault="00E25441">
      <w:pPr>
        <w:numPr>
          <w:ilvl w:val="1"/>
          <w:numId w:val="65"/>
        </w:numPr>
        <w:pBdr>
          <w:top w:val="nil"/>
          <w:left w:val="nil"/>
          <w:bottom w:val="nil"/>
          <w:right w:val="nil"/>
          <w:between w:val="nil"/>
        </w:pBdr>
        <w:spacing w:before="9" w:line="276" w:lineRule="auto"/>
        <w:ind w:left="142" w:right="-142" w:firstLine="0"/>
        <w:jc w:val="both"/>
        <w:rPr>
          <w:rFonts w:ascii="Times New Roman" w:eastAsia="Times New Roman" w:hAnsi="Times New Roman" w:cs="Times New Roman"/>
          <w:color w:val="000000"/>
          <w:sz w:val="28"/>
          <w:szCs w:val="28"/>
        </w:rPr>
      </w:pPr>
      <w:r>
        <w:rPr>
          <w:rFonts w:ascii="Times New Roman" w:eastAsia="Times New Roman" w:hAnsi="Times New Roman" w:cs="Times New Roman"/>
          <w:color w:val="000000"/>
          <w:sz w:val="28"/>
          <w:szCs w:val="28"/>
        </w:rPr>
        <w:t>підвищення спроможності територіальної громади;</w:t>
      </w:r>
    </w:p>
    <w:p w:rsidR="00FF4CB0" w:rsidRDefault="00E25441">
      <w:pPr>
        <w:numPr>
          <w:ilvl w:val="1"/>
          <w:numId w:val="65"/>
        </w:numPr>
        <w:pBdr>
          <w:top w:val="nil"/>
          <w:left w:val="nil"/>
          <w:bottom w:val="nil"/>
          <w:right w:val="nil"/>
          <w:between w:val="nil"/>
        </w:pBdr>
        <w:spacing w:before="9" w:line="276" w:lineRule="auto"/>
        <w:ind w:left="142" w:right="-142" w:firstLine="0"/>
        <w:jc w:val="both"/>
        <w:rPr>
          <w:rFonts w:ascii="Times New Roman" w:eastAsia="Times New Roman" w:hAnsi="Times New Roman" w:cs="Times New Roman"/>
          <w:color w:val="000000"/>
          <w:sz w:val="28"/>
          <w:szCs w:val="28"/>
        </w:rPr>
      </w:pPr>
      <w:r>
        <w:rPr>
          <w:rFonts w:ascii="Times New Roman" w:eastAsia="Times New Roman" w:hAnsi="Times New Roman" w:cs="Times New Roman"/>
          <w:color w:val="000000"/>
          <w:sz w:val="28"/>
          <w:szCs w:val="28"/>
        </w:rPr>
        <w:t>раціонального використання ресурсів територіальної громади;</w:t>
      </w:r>
    </w:p>
    <w:p w:rsidR="00FF4CB0" w:rsidRDefault="00E25441">
      <w:pPr>
        <w:numPr>
          <w:ilvl w:val="1"/>
          <w:numId w:val="65"/>
        </w:numPr>
        <w:pBdr>
          <w:top w:val="nil"/>
          <w:left w:val="nil"/>
          <w:bottom w:val="nil"/>
          <w:right w:val="nil"/>
          <w:between w:val="nil"/>
        </w:pBdr>
        <w:spacing w:before="10" w:line="276" w:lineRule="auto"/>
        <w:ind w:left="142" w:right="-142" w:firstLine="0"/>
        <w:jc w:val="both"/>
        <w:rPr>
          <w:rFonts w:ascii="Times New Roman" w:eastAsia="Times New Roman" w:hAnsi="Times New Roman" w:cs="Times New Roman"/>
          <w:color w:val="000000"/>
          <w:sz w:val="28"/>
          <w:szCs w:val="28"/>
        </w:rPr>
      </w:pPr>
      <w:r>
        <w:rPr>
          <w:rFonts w:ascii="Times New Roman" w:eastAsia="Times New Roman" w:hAnsi="Times New Roman" w:cs="Times New Roman"/>
          <w:color w:val="000000"/>
          <w:sz w:val="28"/>
          <w:szCs w:val="28"/>
        </w:rPr>
        <w:t>досягнення бажаного рівня благоустрою території, стану інфраструктури та якості життя жителів територіальної громади;</w:t>
      </w:r>
    </w:p>
    <w:p w:rsidR="00FF4CB0" w:rsidRDefault="00E25441">
      <w:pPr>
        <w:numPr>
          <w:ilvl w:val="1"/>
          <w:numId w:val="65"/>
        </w:numPr>
        <w:pBdr>
          <w:top w:val="nil"/>
          <w:left w:val="nil"/>
          <w:bottom w:val="nil"/>
          <w:right w:val="nil"/>
          <w:between w:val="nil"/>
        </w:pBdr>
        <w:spacing w:before="2" w:line="276" w:lineRule="auto"/>
        <w:ind w:left="142" w:right="-142" w:firstLine="0"/>
        <w:jc w:val="both"/>
        <w:rPr>
          <w:rFonts w:ascii="Times New Roman" w:eastAsia="Times New Roman" w:hAnsi="Times New Roman" w:cs="Times New Roman"/>
          <w:color w:val="000000"/>
          <w:sz w:val="28"/>
          <w:szCs w:val="28"/>
        </w:rPr>
      </w:pPr>
      <w:r>
        <w:rPr>
          <w:rFonts w:ascii="Times New Roman" w:eastAsia="Times New Roman" w:hAnsi="Times New Roman" w:cs="Times New Roman"/>
          <w:color w:val="000000"/>
          <w:sz w:val="28"/>
          <w:szCs w:val="28"/>
        </w:rPr>
        <w:t>ідентифікації та інтеграції інтересів жителів територіальної громади, суб’єктів господарювання, інших суб’єктів, органів місцевого самовря</w:t>
      </w:r>
      <w:r>
        <w:rPr>
          <w:rFonts w:ascii="Times New Roman" w:eastAsia="Times New Roman" w:hAnsi="Times New Roman" w:cs="Times New Roman"/>
          <w:color w:val="000000"/>
          <w:sz w:val="28"/>
          <w:szCs w:val="28"/>
        </w:rPr>
        <w:t>дування територіальної громади та держави;</w:t>
      </w:r>
    </w:p>
    <w:p w:rsidR="00FF4CB0" w:rsidRDefault="00E25441">
      <w:pPr>
        <w:numPr>
          <w:ilvl w:val="1"/>
          <w:numId w:val="65"/>
        </w:numPr>
        <w:pBdr>
          <w:top w:val="nil"/>
          <w:left w:val="nil"/>
          <w:bottom w:val="nil"/>
          <w:right w:val="nil"/>
          <w:between w:val="nil"/>
        </w:pBdr>
        <w:spacing w:before="2" w:line="276" w:lineRule="auto"/>
        <w:ind w:left="142" w:right="-142" w:firstLine="0"/>
        <w:jc w:val="both"/>
        <w:rPr>
          <w:rFonts w:ascii="Times New Roman" w:eastAsia="Times New Roman" w:hAnsi="Times New Roman" w:cs="Times New Roman"/>
          <w:color w:val="000000"/>
          <w:sz w:val="28"/>
          <w:szCs w:val="28"/>
        </w:rPr>
      </w:pPr>
      <w:r>
        <w:rPr>
          <w:rFonts w:ascii="Times New Roman" w:eastAsia="Times New Roman" w:hAnsi="Times New Roman" w:cs="Times New Roman"/>
          <w:color w:val="000000"/>
          <w:sz w:val="28"/>
          <w:szCs w:val="28"/>
        </w:rPr>
        <w:t>підвищення результативності контролю за досягненням поставлених цілей розвитку.</w:t>
      </w:r>
    </w:p>
    <w:p w:rsidR="00FF4CB0" w:rsidRDefault="00E25441">
      <w:pPr>
        <w:numPr>
          <w:ilvl w:val="0"/>
          <w:numId w:val="65"/>
        </w:numPr>
        <w:pBdr>
          <w:top w:val="nil"/>
          <w:left w:val="nil"/>
          <w:bottom w:val="nil"/>
          <w:right w:val="nil"/>
          <w:between w:val="nil"/>
        </w:pBdr>
        <w:spacing w:before="9" w:line="276" w:lineRule="auto"/>
        <w:ind w:left="142" w:right="-142" w:firstLine="0"/>
        <w:jc w:val="both"/>
        <w:rPr>
          <w:rFonts w:ascii="Times New Roman" w:eastAsia="Times New Roman" w:hAnsi="Times New Roman" w:cs="Times New Roman"/>
          <w:color w:val="000000"/>
          <w:sz w:val="28"/>
          <w:szCs w:val="28"/>
        </w:rPr>
      </w:pPr>
      <w:r>
        <w:rPr>
          <w:rFonts w:ascii="Times New Roman" w:eastAsia="Times New Roman" w:hAnsi="Times New Roman" w:cs="Times New Roman"/>
          <w:color w:val="000000"/>
          <w:sz w:val="28"/>
          <w:szCs w:val="28"/>
        </w:rPr>
        <w:t>Рада затверджує такі документи з планування розвитку:</w:t>
      </w:r>
    </w:p>
    <w:p w:rsidR="00FF4CB0" w:rsidRDefault="00E25441">
      <w:pPr>
        <w:numPr>
          <w:ilvl w:val="1"/>
          <w:numId w:val="65"/>
        </w:numPr>
        <w:pBdr>
          <w:top w:val="nil"/>
          <w:left w:val="nil"/>
          <w:bottom w:val="nil"/>
          <w:right w:val="nil"/>
          <w:between w:val="nil"/>
        </w:pBdr>
        <w:spacing w:before="9" w:line="276" w:lineRule="auto"/>
        <w:ind w:left="142" w:right="-142" w:firstLine="0"/>
        <w:jc w:val="both"/>
        <w:rPr>
          <w:rFonts w:ascii="Times New Roman" w:eastAsia="Times New Roman" w:hAnsi="Times New Roman" w:cs="Times New Roman"/>
          <w:color w:val="000000"/>
          <w:sz w:val="28"/>
          <w:szCs w:val="28"/>
        </w:rPr>
      </w:pPr>
      <w:r>
        <w:rPr>
          <w:rFonts w:ascii="Times New Roman" w:eastAsia="Times New Roman" w:hAnsi="Times New Roman" w:cs="Times New Roman"/>
          <w:color w:val="000000"/>
          <w:sz w:val="28"/>
          <w:szCs w:val="28"/>
        </w:rPr>
        <w:t>програми соціально-економічного та культурного розвитку територіальної громади та її окремих населених пунктів;</w:t>
      </w:r>
    </w:p>
    <w:p w:rsidR="00FF4CB0" w:rsidRDefault="00E25441">
      <w:pPr>
        <w:numPr>
          <w:ilvl w:val="1"/>
          <w:numId w:val="65"/>
        </w:numPr>
        <w:pBdr>
          <w:top w:val="nil"/>
          <w:left w:val="nil"/>
          <w:bottom w:val="nil"/>
          <w:right w:val="nil"/>
          <w:between w:val="nil"/>
        </w:pBdr>
        <w:spacing w:before="2" w:line="276" w:lineRule="auto"/>
        <w:ind w:left="142" w:right="-142" w:firstLine="0"/>
        <w:jc w:val="both"/>
        <w:rPr>
          <w:rFonts w:ascii="Times New Roman" w:eastAsia="Times New Roman" w:hAnsi="Times New Roman" w:cs="Times New Roman"/>
          <w:color w:val="000000"/>
          <w:sz w:val="28"/>
          <w:szCs w:val="28"/>
        </w:rPr>
      </w:pPr>
      <w:r>
        <w:rPr>
          <w:rFonts w:ascii="Times New Roman" w:eastAsia="Times New Roman" w:hAnsi="Times New Roman" w:cs="Times New Roman"/>
          <w:color w:val="000000"/>
          <w:sz w:val="28"/>
          <w:szCs w:val="28"/>
        </w:rPr>
        <w:t>цільові програми з інших питань місцевого самоврядування;</w:t>
      </w:r>
    </w:p>
    <w:p w:rsidR="00FF4CB0" w:rsidRDefault="00E25441">
      <w:pPr>
        <w:numPr>
          <w:ilvl w:val="1"/>
          <w:numId w:val="65"/>
        </w:numPr>
        <w:pBdr>
          <w:top w:val="nil"/>
          <w:left w:val="nil"/>
          <w:bottom w:val="nil"/>
          <w:right w:val="nil"/>
          <w:between w:val="nil"/>
        </w:pBdr>
        <w:spacing w:before="10" w:line="276" w:lineRule="auto"/>
        <w:ind w:left="142" w:right="-142" w:firstLine="0"/>
        <w:jc w:val="both"/>
        <w:rPr>
          <w:rFonts w:ascii="Times New Roman" w:eastAsia="Times New Roman" w:hAnsi="Times New Roman" w:cs="Times New Roman"/>
          <w:color w:val="000000"/>
          <w:sz w:val="28"/>
          <w:szCs w:val="28"/>
        </w:rPr>
      </w:pPr>
      <w:r>
        <w:rPr>
          <w:rFonts w:ascii="Times New Roman" w:eastAsia="Times New Roman" w:hAnsi="Times New Roman" w:cs="Times New Roman"/>
          <w:color w:val="000000"/>
          <w:sz w:val="28"/>
          <w:szCs w:val="28"/>
        </w:rPr>
        <w:t>місцеві містобудівні програми та генеральні плани забудови населених пунктів територіальної громади;</w:t>
      </w:r>
    </w:p>
    <w:p w:rsidR="00FF4CB0" w:rsidRDefault="00E25441">
      <w:pPr>
        <w:numPr>
          <w:ilvl w:val="1"/>
          <w:numId w:val="65"/>
        </w:numPr>
        <w:pBdr>
          <w:top w:val="nil"/>
          <w:left w:val="nil"/>
          <w:bottom w:val="nil"/>
          <w:right w:val="nil"/>
          <w:between w:val="nil"/>
        </w:pBdr>
        <w:spacing w:before="10" w:line="276" w:lineRule="auto"/>
        <w:ind w:left="142" w:right="-142" w:firstLine="0"/>
        <w:jc w:val="both"/>
        <w:rPr>
          <w:rFonts w:ascii="Times New Roman" w:eastAsia="Times New Roman" w:hAnsi="Times New Roman" w:cs="Times New Roman"/>
          <w:color w:val="000000"/>
          <w:sz w:val="28"/>
          <w:szCs w:val="28"/>
        </w:rPr>
      </w:pPr>
      <w:r>
        <w:rPr>
          <w:rFonts w:ascii="Times New Roman" w:eastAsia="Times New Roman" w:hAnsi="Times New Roman" w:cs="Times New Roman"/>
          <w:color w:val="000000"/>
          <w:sz w:val="28"/>
          <w:szCs w:val="28"/>
        </w:rPr>
        <w:t>стратегію розвитку громади;</w:t>
      </w:r>
    </w:p>
    <w:p w:rsidR="00FF4CB0" w:rsidRDefault="00E25441">
      <w:pPr>
        <w:numPr>
          <w:ilvl w:val="1"/>
          <w:numId w:val="65"/>
        </w:numPr>
        <w:pBdr>
          <w:top w:val="nil"/>
          <w:left w:val="nil"/>
          <w:bottom w:val="nil"/>
          <w:right w:val="nil"/>
          <w:between w:val="nil"/>
        </w:pBdr>
        <w:spacing w:line="276" w:lineRule="auto"/>
        <w:ind w:left="142" w:right="-142" w:firstLine="0"/>
        <w:jc w:val="both"/>
        <w:rPr>
          <w:rFonts w:ascii="Times New Roman" w:eastAsia="Times New Roman" w:hAnsi="Times New Roman" w:cs="Times New Roman"/>
          <w:color w:val="000000"/>
          <w:sz w:val="28"/>
          <w:szCs w:val="28"/>
        </w:rPr>
      </w:pPr>
      <w:r>
        <w:rPr>
          <w:rFonts w:ascii="Times New Roman" w:eastAsia="Times New Roman" w:hAnsi="Times New Roman" w:cs="Times New Roman"/>
          <w:color w:val="000000"/>
          <w:sz w:val="28"/>
          <w:szCs w:val="28"/>
        </w:rPr>
        <w:t>інші документи з планування розвитку територіальної громади.</w:t>
      </w:r>
    </w:p>
    <w:p w:rsidR="00FF4CB0" w:rsidRDefault="00FF4CB0">
      <w:pPr>
        <w:pBdr>
          <w:top w:val="nil"/>
          <w:left w:val="nil"/>
          <w:bottom w:val="nil"/>
          <w:right w:val="nil"/>
          <w:between w:val="nil"/>
        </w:pBdr>
        <w:spacing w:line="276" w:lineRule="auto"/>
        <w:ind w:left="142" w:right="-142"/>
        <w:jc w:val="both"/>
        <w:rPr>
          <w:rFonts w:ascii="Times New Roman" w:eastAsia="Times New Roman" w:hAnsi="Times New Roman" w:cs="Times New Roman"/>
          <w:color w:val="000000"/>
          <w:sz w:val="28"/>
          <w:szCs w:val="28"/>
        </w:rPr>
      </w:pPr>
    </w:p>
    <w:p w:rsidR="00FF4CB0" w:rsidRDefault="00E25441">
      <w:pPr>
        <w:pStyle w:val="1"/>
        <w:spacing w:before="0" w:line="276" w:lineRule="auto"/>
        <w:ind w:left="142" w:right="-142"/>
        <w:rPr>
          <w:rFonts w:ascii="Times New Roman" w:eastAsia="Times New Roman" w:hAnsi="Times New Roman" w:cs="Times New Roman"/>
          <w:sz w:val="28"/>
          <w:szCs w:val="28"/>
        </w:rPr>
      </w:pPr>
      <w:r>
        <w:rPr>
          <w:rFonts w:ascii="Times New Roman" w:eastAsia="Times New Roman" w:hAnsi="Times New Roman" w:cs="Times New Roman"/>
          <w:color w:val="000000"/>
          <w:sz w:val="28"/>
          <w:szCs w:val="28"/>
        </w:rPr>
        <w:t xml:space="preserve">Стаття 28. </w:t>
      </w:r>
      <w:r>
        <w:rPr>
          <w:rFonts w:ascii="Times New Roman" w:eastAsia="Times New Roman" w:hAnsi="Times New Roman" w:cs="Times New Roman"/>
          <w:sz w:val="28"/>
          <w:szCs w:val="28"/>
        </w:rPr>
        <w:t>Стратегія  розвитку Радивилівської міської територіаль</w:t>
      </w:r>
      <w:r>
        <w:rPr>
          <w:rFonts w:ascii="Times New Roman" w:eastAsia="Times New Roman" w:hAnsi="Times New Roman" w:cs="Times New Roman"/>
          <w:sz w:val="28"/>
          <w:szCs w:val="28"/>
        </w:rPr>
        <w:t>ної громади</w:t>
      </w:r>
    </w:p>
    <w:p w:rsidR="00FF4CB0" w:rsidRDefault="00E25441">
      <w:pPr>
        <w:spacing w:before="1" w:line="276" w:lineRule="auto"/>
        <w:ind w:left="142" w:right="-142"/>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1.</w:t>
      </w:r>
      <w:r>
        <w:rPr>
          <w:rFonts w:ascii="Times New Roman" w:eastAsia="Times New Roman" w:hAnsi="Times New Roman" w:cs="Times New Roman"/>
          <w:b/>
          <w:sz w:val="28"/>
          <w:szCs w:val="28"/>
        </w:rPr>
        <w:t xml:space="preserve"> </w:t>
      </w:r>
      <w:r>
        <w:rPr>
          <w:rFonts w:ascii="Times New Roman" w:eastAsia="Times New Roman" w:hAnsi="Times New Roman" w:cs="Times New Roman"/>
          <w:sz w:val="28"/>
          <w:szCs w:val="28"/>
        </w:rPr>
        <w:t>Міська рада з урахуванням потреб та інтересів різних груп населення, колективних потреб територіальної громади організовує процес розробки й громадського обговорення та приймає Стратегію  розвитку територіальної громади на довгостроковий період.</w:t>
      </w:r>
    </w:p>
    <w:p w:rsidR="00FF4CB0" w:rsidRDefault="00E25441">
      <w:pPr>
        <w:spacing w:line="276" w:lineRule="auto"/>
        <w:ind w:left="142" w:right="-142"/>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lastRenderedPageBreak/>
        <w:t>2. Розробл</w:t>
      </w:r>
      <w:r>
        <w:rPr>
          <w:rFonts w:ascii="Times New Roman" w:eastAsia="Times New Roman" w:hAnsi="Times New Roman" w:cs="Times New Roman"/>
          <w:sz w:val="28"/>
          <w:szCs w:val="28"/>
        </w:rPr>
        <w:t>ення Стратегії розвитку громади здійснюється відкрито за участі науковців, підприємців, активістів громади, інститутів громадянського суспільства, що враховують інтереси різних цільових груп громади. Проект Стратегії розвитку перед його розглядом міською р</w:t>
      </w:r>
      <w:r>
        <w:rPr>
          <w:rFonts w:ascii="Times New Roman" w:eastAsia="Times New Roman" w:hAnsi="Times New Roman" w:cs="Times New Roman"/>
          <w:sz w:val="28"/>
          <w:szCs w:val="28"/>
        </w:rPr>
        <w:t>адою обов'язково виноситься на консультації з громадськістю, що ініціюються відповідно до цього Статуту міським головою.</w:t>
      </w:r>
    </w:p>
    <w:p w:rsidR="00FF4CB0" w:rsidRDefault="00E25441">
      <w:pPr>
        <w:spacing w:line="276" w:lineRule="auto"/>
        <w:ind w:left="142" w:right="-142"/>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3.Заходи Стратегії сталого розвитку громади відображаються у щорічних Програмах соціально-економічного розвитку міста та бюджеті громад</w:t>
      </w:r>
      <w:r>
        <w:rPr>
          <w:rFonts w:ascii="Times New Roman" w:eastAsia="Times New Roman" w:hAnsi="Times New Roman" w:cs="Times New Roman"/>
          <w:sz w:val="28"/>
          <w:szCs w:val="28"/>
        </w:rPr>
        <w:t>и.</w:t>
      </w:r>
    </w:p>
    <w:p w:rsidR="00FF4CB0" w:rsidRDefault="00E25441">
      <w:pPr>
        <w:spacing w:before="78" w:line="276" w:lineRule="auto"/>
        <w:ind w:left="142" w:right="-142"/>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4.Звіт про виконання Стратегії розвитку громади щороку публікується на офіційному веб-порталі міської ради в мережі Інтернет.</w:t>
      </w:r>
    </w:p>
    <w:p w:rsidR="00FF4CB0" w:rsidRDefault="00E25441">
      <w:pPr>
        <w:spacing w:line="276" w:lineRule="auto"/>
        <w:ind w:left="142" w:right="-142"/>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5.Затверджена Стратегія розвитку громади, тривалість якої виходить за межі терміну повноважень міської ради відповідного склика</w:t>
      </w:r>
      <w:r>
        <w:rPr>
          <w:rFonts w:ascii="Times New Roman" w:eastAsia="Times New Roman" w:hAnsi="Times New Roman" w:cs="Times New Roman"/>
          <w:sz w:val="28"/>
          <w:szCs w:val="28"/>
        </w:rPr>
        <w:t>ння, зберігає чинність до закінчення та є обов'язковою до виконання для міської ради всіх наступних скликань.</w:t>
      </w:r>
    </w:p>
    <w:p w:rsidR="00FF4CB0" w:rsidRDefault="00FF4CB0">
      <w:pPr>
        <w:spacing w:line="276" w:lineRule="auto"/>
        <w:ind w:left="142" w:right="-149"/>
        <w:jc w:val="both"/>
        <w:rPr>
          <w:rFonts w:ascii="Times New Roman" w:eastAsia="Times New Roman" w:hAnsi="Times New Roman" w:cs="Times New Roman"/>
          <w:sz w:val="28"/>
          <w:szCs w:val="28"/>
        </w:rPr>
      </w:pPr>
    </w:p>
    <w:p w:rsidR="00FF4CB0" w:rsidRDefault="00E25441">
      <w:pPr>
        <w:spacing w:line="276" w:lineRule="auto"/>
        <w:ind w:left="142" w:right="-149"/>
        <w:rPr>
          <w:rFonts w:ascii="Times New Roman" w:eastAsia="Times New Roman" w:hAnsi="Times New Roman" w:cs="Times New Roman"/>
          <w:b/>
          <w:sz w:val="28"/>
          <w:szCs w:val="28"/>
        </w:rPr>
      </w:pPr>
      <w:r>
        <w:rPr>
          <w:rFonts w:ascii="Times New Roman" w:eastAsia="Times New Roman" w:hAnsi="Times New Roman" w:cs="Times New Roman"/>
          <w:b/>
          <w:sz w:val="28"/>
          <w:szCs w:val="28"/>
        </w:rPr>
        <w:t>Стаття 29. Сталий розвиток територіальної громади</w:t>
      </w:r>
    </w:p>
    <w:p w:rsidR="00FF4CB0" w:rsidRDefault="00E25441">
      <w:pPr>
        <w:numPr>
          <w:ilvl w:val="0"/>
          <w:numId w:val="40"/>
        </w:numPr>
        <w:spacing w:line="276" w:lineRule="auto"/>
        <w:ind w:left="142" w:right="-149" w:firstLine="0"/>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Місцеве самоврядування у Радивилівській міській територіальній громаді здійснюється відповідно </w:t>
      </w:r>
      <w:r>
        <w:rPr>
          <w:rFonts w:ascii="Times New Roman" w:eastAsia="Times New Roman" w:hAnsi="Times New Roman" w:cs="Times New Roman"/>
          <w:sz w:val="28"/>
          <w:szCs w:val="28"/>
        </w:rPr>
        <w:t>до принципів сталого розвитку:</w:t>
      </w:r>
    </w:p>
    <w:p w:rsidR="00FF4CB0" w:rsidRDefault="00E25441">
      <w:pPr>
        <w:numPr>
          <w:ilvl w:val="1"/>
          <w:numId w:val="40"/>
        </w:numPr>
        <w:spacing w:before="4" w:line="276" w:lineRule="auto"/>
        <w:ind w:left="142" w:right="-149" w:firstLine="0"/>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 Соціального, економічного, культурного та екологічного збалансованого розвитку населених пунктів.</w:t>
      </w:r>
    </w:p>
    <w:p w:rsidR="00FF4CB0" w:rsidRDefault="00E25441">
      <w:pPr>
        <w:numPr>
          <w:ilvl w:val="1"/>
          <w:numId w:val="40"/>
        </w:numPr>
        <w:spacing w:before="3" w:line="276" w:lineRule="auto"/>
        <w:ind w:left="142" w:right="-149" w:firstLine="0"/>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Створення повноцінного життєвого середовища для сучасного покоління з урахуванням інтересів наступних поколінь.</w:t>
      </w:r>
    </w:p>
    <w:p w:rsidR="00FF4CB0" w:rsidRDefault="00E25441">
      <w:pPr>
        <w:numPr>
          <w:ilvl w:val="1"/>
          <w:numId w:val="40"/>
        </w:numPr>
        <w:spacing w:line="276" w:lineRule="auto"/>
        <w:ind w:left="142" w:right="-149" w:firstLine="0"/>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Раціонального використання ресурсів (природних, людських, виробничих, науково- технічних, інтелектуальних тощо).</w:t>
      </w:r>
    </w:p>
    <w:p w:rsidR="00FF4CB0" w:rsidRDefault="00E25441">
      <w:pPr>
        <w:numPr>
          <w:ilvl w:val="1"/>
          <w:numId w:val="40"/>
        </w:numPr>
        <w:spacing w:line="276" w:lineRule="auto"/>
        <w:ind w:left="142" w:right="-149" w:firstLine="0"/>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Вдосконалення соціальної, транспортної, комунікаційно - інформаційної, інженерної, екологічної інфраструктури.</w:t>
      </w:r>
    </w:p>
    <w:p w:rsidR="00FF4CB0" w:rsidRDefault="00E25441">
      <w:pPr>
        <w:numPr>
          <w:ilvl w:val="1"/>
          <w:numId w:val="40"/>
        </w:numPr>
        <w:spacing w:before="4" w:line="276" w:lineRule="auto"/>
        <w:ind w:left="142" w:right="-149" w:firstLine="0"/>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Запровадження енергоефективних, </w:t>
      </w:r>
      <w:r>
        <w:rPr>
          <w:rFonts w:ascii="Times New Roman" w:eastAsia="Times New Roman" w:hAnsi="Times New Roman" w:cs="Times New Roman"/>
          <w:sz w:val="28"/>
          <w:szCs w:val="28"/>
        </w:rPr>
        <w:t>екологічно чистих та дружніх довкіллю технологій у всіх сферах життєдіяльності громади.</w:t>
      </w:r>
    </w:p>
    <w:p w:rsidR="00FF4CB0" w:rsidRDefault="00E25441">
      <w:pPr>
        <w:numPr>
          <w:ilvl w:val="0"/>
          <w:numId w:val="40"/>
        </w:numPr>
        <w:spacing w:line="276" w:lineRule="auto"/>
        <w:ind w:left="142" w:right="-149" w:firstLine="0"/>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Реалізація принципів сталого розвитку забезпечується Стратегією розвитку громади.</w:t>
      </w:r>
    </w:p>
    <w:p w:rsidR="00FF4CB0" w:rsidRDefault="00E25441">
      <w:pPr>
        <w:numPr>
          <w:ilvl w:val="0"/>
          <w:numId w:val="40"/>
        </w:numPr>
        <w:spacing w:line="276" w:lineRule="auto"/>
        <w:ind w:left="142" w:right="-149" w:firstLine="0"/>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Рада та виконавчий комітет не менше одного разу на рік розглядають на своїх засіданнях</w:t>
      </w:r>
      <w:r>
        <w:rPr>
          <w:rFonts w:ascii="Times New Roman" w:eastAsia="Times New Roman" w:hAnsi="Times New Roman" w:cs="Times New Roman"/>
          <w:sz w:val="28"/>
          <w:szCs w:val="28"/>
        </w:rPr>
        <w:t xml:space="preserve"> питання екологічної ситуації на території територіальної громади і контролює виконання запланованих заходів із її покращення.</w:t>
      </w:r>
    </w:p>
    <w:p w:rsidR="00FF4CB0" w:rsidRDefault="00E25441">
      <w:pPr>
        <w:numPr>
          <w:ilvl w:val="0"/>
          <w:numId w:val="40"/>
        </w:numPr>
        <w:spacing w:line="276" w:lineRule="auto"/>
        <w:ind w:left="142" w:right="-149" w:firstLine="0"/>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З метою запобігання шкоді довкіллю, забезпечення екологічної безпеки, охорони довкілля, раціонального використання і відтворення </w:t>
      </w:r>
      <w:r>
        <w:rPr>
          <w:rFonts w:ascii="Times New Roman" w:eastAsia="Times New Roman" w:hAnsi="Times New Roman" w:cs="Times New Roman"/>
          <w:sz w:val="28"/>
          <w:szCs w:val="28"/>
        </w:rPr>
        <w:t>природних ресурсів, у процесі прийняття рішень про провадження господарської діяльності, яка може мати значний вплив на довкілля в громаді, відповідним суб’єктом здійснюється оцінка впливу на довкілля у порядку, визначеному законодавством України.</w:t>
      </w:r>
    </w:p>
    <w:p w:rsidR="00FF4CB0" w:rsidRDefault="00FF4CB0">
      <w:pPr>
        <w:spacing w:line="276" w:lineRule="auto"/>
        <w:ind w:left="142"/>
        <w:jc w:val="both"/>
        <w:rPr>
          <w:rFonts w:ascii="Times New Roman" w:eastAsia="Times New Roman" w:hAnsi="Times New Roman" w:cs="Times New Roman"/>
          <w:sz w:val="28"/>
          <w:szCs w:val="28"/>
        </w:rPr>
      </w:pPr>
    </w:p>
    <w:p w:rsidR="00FF4CB0" w:rsidRDefault="00E25441">
      <w:pPr>
        <w:spacing w:line="276" w:lineRule="auto"/>
        <w:ind w:left="142" w:right="-142"/>
        <w:jc w:val="both"/>
        <w:rPr>
          <w:rFonts w:ascii="Times New Roman" w:eastAsia="Times New Roman" w:hAnsi="Times New Roman" w:cs="Times New Roman"/>
          <w:b/>
          <w:sz w:val="28"/>
          <w:szCs w:val="28"/>
        </w:rPr>
      </w:pPr>
      <w:r>
        <w:rPr>
          <w:rFonts w:ascii="Times New Roman" w:eastAsia="Times New Roman" w:hAnsi="Times New Roman" w:cs="Times New Roman"/>
          <w:b/>
          <w:sz w:val="28"/>
          <w:szCs w:val="28"/>
        </w:rPr>
        <w:lastRenderedPageBreak/>
        <w:t xml:space="preserve">Стаття </w:t>
      </w:r>
      <w:r>
        <w:rPr>
          <w:rFonts w:ascii="Times New Roman" w:eastAsia="Times New Roman" w:hAnsi="Times New Roman" w:cs="Times New Roman"/>
          <w:b/>
          <w:sz w:val="28"/>
          <w:szCs w:val="28"/>
        </w:rPr>
        <w:t>30. Громадський простір та його значення в рамках територіальної громади</w:t>
      </w:r>
    </w:p>
    <w:p w:rsidR="00FF4CB0" w:rsidRDefault="00E25441">
      <w:pPr>
        <w:numPr>
          <w:ilvl w:val="0"/>
          <w:numId w:val="39"/>
        </w:numPr>
        <w:spacing w:line="276" w:lineRule="auto"/>
        <w:ind w:left="142" w:right="-142" w:firstLine="0"/>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Громадський простір - це територія в межах населеного пункту, яка є відкритою та доступною для всіх її користувачів, виділена відповідно до містобудівної документації, а також громадс</w:t>
      </w:r>
      <w:r>
        <w:rPr>
          <w:rFonts w:ascii="Times New Roman" w:eastAsia="Times New Roman" w:hAnsi="Times New Roman" w:cs="Times New Roman"/>
          <w:sz w:val="28"/>
          <w:szCs w:val="28"/>
        </w:rPr>
        <w:t>ькі будівлі, споруди, комплекси комунальної власності, спеціально призначені для використання необмеженим колом осіб з метою спілкування, дозвілля, рекреації, проведення масових заходів.</w:t>
      </w:r>
    </w:p>
    <w:p w:rsidR="00FF4CB0" w:rsidRDefault="00E25441">
      <w:pPr>
        <w:numPr>
          <w:ilvl w:val="0"/>
          <w:numId w:val="39"/>
        </w:numPr>
        <w:spacing w:line="276" w:lineRule="auto"/>
        <w:ind w:left="142" w:right="-142" w:firstLine="0"/>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Громадський простір створюється і утримується громадою з метою забезп</w:t>
      </w:r>
      <w:r>
        <w:rPr>
          <w:rFonts w:ascii="Times New Roman" w:eastAsia="Times New Roman" w:hAnsi="Times New Roman" w:cs="Times New Roman"/>
          <w:sz w:val="28"/>
          <w:szCs w:val="28"/>
        </w:rPr>
        <w:t>ечення можливостей для відпочинку, реалізації комунікативного потенціалу, соціальних та суспільних потреб, сталого та гармонійного розвитку її територій.</w:t>
      </w:r>
    </w:p>
    <w:p w:rsidR="00FF4CB0" w:rsidRDefault="00E25441">
      <w:pPr>
        <w:numPr>
          <w:ilvl w:val="0"/>
          <w:numId w:val="39"/>
        </w:numPr>
        <w:spacing w:line="276" w:lineRule="auto"/>
        <w:ind w:left="142" w:firstLine="0"/>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До громадського простору відносяться:</w:t>
      </w:r>
    </w:p>
    <w:p w:rsidR="00FF4CB0" w:rsidRDefault="00E25441">
      <w:pPr>
        <w:numPr>
          <w:ilvl w:val="0"/>
          <w:numId w:val="38"/>
        </w:numPr>
        <w:spacing w:before="64" w:line="276" w:lineRule="auto"/>
        <w:ind w:left="142" w:right="-142" w:firstLine="0"/>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пішохідні зони, парки (гідропарки, лісопарки, парки культури та відпочинку, спортивні, дитячі, історичні, національні, меморіальні та інші), рекреаційні зони, сади, сквери та майданчики;</w:t>
      </w:r>
    </w:p>
    <w:p w:rsidR="00FF4CB0" w:rsidRDefault="00E25441">
      <w:pPr>
        <w:numPr>
          <w:ilvl w:val="0"/>
          <w:numId w:val="38"/>
        </w:numPr>
        <w:spacing w:line="276" w:lineRule="auto"/>
        <w:ind w:left="142" w:firstLine="0"/>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майдани, площі,  бульвари;</w:t>
      </w:r>
    </w:p>
    <w:p w:rsidR="00FF4CB0" w:rsidRDefault="00E25441">
      <w:pPr>
        <w:numPr>
          <w:ilvl w:val="0"/>
          <w:numId w:val="38"/>
        </w:numPr>
        <w:spacing w:before="64" w:line="276" w:lineRule="auto"/>
        <w:ind w:left="142" w:right="-142" w:firstLine="0"/>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громадські будівлі, споруди та комплекси, </w:t>
      </w:r>
      <w:r>
        <w:rPr>
          <w:rFonts w:ascii="Times New Roman" w:eastAsia="Times New Roman" w:hAnsi="Times New Roman" w:cs="Times New Roman"/>
          <w:sz w:val="28"/>
          <w:szCs w:val="28"/>
        </w:rPr>
        <w:t>які знаходяться у комунальній власності, спеціально призначені для використання необмеженим колом осіб з метою спілкування, дозвілля, рекреації, проведення масових заходів;</w:t>
      </w:r>
    </w:p>
    <w:p w:rsidR="00FF4CB0" w:rsidRDefault="00E25441">
      <w:pPr>
        <w:numPr>
          <w:ilvl w:val="0"/>
          <w:numId w:val="38"/>
        </w:numPr>
        <w:spacing w:line="276" w:lineRule="auto"/>
        <w:ind w:left="142" w:right="-142" w:firstLine="0"/>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пляжі.</w:t>
      </w:r>
    </w:p>
    <w:p w:rsidR="00FF4CB0" w:rsidRDefault="00E25441">
      <w:pPr>
        <w:numPr>
          <w:ilvl w:val="0"/>
          <w:numId w:val="39"/>
        </w:numPr>
        <w:spacing w:line="276" w:lineRule="auto"/>
        <w:ind w:left="142" w:right="-142" w:firstLine="0"/>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Жителі територіальної громада мають право брати участь у розвитку, плануванн</w:t>
      </w:r>
      <w:r>
        <w:rPr>
          <w:rFonts w:ascii="Times New Roman" w:eastAsia="Times New Roman" w:hAnsi="Times New Roman" w:cs="Times New Roman"/>
          <w:sz w:val="28"/>
          <w:szCs w:val="28"/>
        </w:rPr>
        <w:t xml:space="preserve">і та зміні громадських просторів, як через органи місцевого самоврядування, так і безпосередньо через ініціювання питань щодо розвитку, планування та зміни цих територій. Право участі жителів територіальної громади у розвитку, плануванні, реконструкції та </w:t>
      </w:r>
      <w:r>
        <w:rPr>
          <w:rFonts w:ascii="Times New Roman" w:eastAsia="Times New Roman" w:hAnsi="Times New Roman" w:cs="Times New Roman"/>
          <w:sz w:val="28"/>
          <w:szCs w:val="28"/>
        </w:rPr>
        <w:t>зміні громадських просторів здійснюється шляхом участі в публічних консультаціях, які організовує та проводять органи місцевого самоврядування Радивилівської територіальної громади.</w:t>
      </w:r>
    </w:p>
    <w:p w:rsidR="00FF4CB0" w:rsidRDefault="00FF4CB0">
      <w:pPr>
        <w:spacing w:line="276" w:lineRule="auto"/>
        <w:ind w:left="142"/>
        <w:jc w:val="both"/>
        <w:rPr>
          <w:rFonts w:ascii="Times New Roman" w:eastAsia="Times New Roman" w:hAnsi="Times New Roman" w:cs="Times New Roman"/>
          <w:sz w:val="28"/>
          <w:szCs w:val="28"/>
        </w:rPr>
      </w:pPr>
    </w:p>
    <w:p w:rsidR="00FF4CB0" w:rsidRDefault="00E25441">
      <w:pPr>
        <w:spacing w:line="276" w:lineRule="auto"/>
        <w:ind w:left="142"/>
        <w:jc w:val="both"/>
        <w:rPr>
          <w:rFonts w:ascii="Times New Roman" w:eastAsia="Times New Roman" w:hAnsi="Times New Roman" w:cs="Times New Roman"/>
          <w:b/>
          <w:sz w:val="28"/>
          <w:szCs w:val="28"/>
        </w:rPr>
      </w:pPr>
      <w:r>
        <w:rPr>
          <w:rFonts w:ascii="Times New Roman" w:eastAsia="Times New Roman" w:hAnsi="Times New Roman" w:cs="Times New Roman"/>
          <w:b/>
          <w:sz w:val="28"/>
          <w:szCs w:val="28"/>
        </w:rPr>
        <w:t>Стаття 31. Ознаки громадського простору та принципи створення</w:t>
      </w:r>
    </w:p>
    <w:p w:rsidR="00FF4CB0" w:rsidRDefault="00E25441">
      <w:pPr>
        <w:spacing w:line="276" w:lineRule="auto"/>
        <w:ind w:left="142"/>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Громадський</w:t>
      </w:r>
      <w:r>
        <w:rPr>
          <w:rFonts w:ascii="Times New Roman" w:eastAsia="Times New Roman" w:hAnsi="Times New Roman" w:cs="Times New Roman"/>
          <w:sz w:val="28"/>
          <w:szCs w:val="28"/>
        </w:rPr>
        <w:t xml:space="preserve"> простір проєктується за такими принципами:</w:t>
      </w:r>
    </w:p>
    <w:p w:rsidR="00FF4CB0" w:rsidRDefault="00E25441">
      <w:pPr>
        <w:numPr>
          <w:ilvl w:val="0"/>
          <w:numId w:val="37"/>
        </w:numPr>
        <w:spacing w:line="276" w:lineRule="auto"/>
        <w:ind w:left="142" w:firstLine="0"/>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врахування потреб різних соціальних груп населення та заінтересованих осіб;</w:t>
      </w:r>
    </w:p>
    <w:p w:rsidR="00FF4CB0" w:rsidRDefault="00E25441">
      <w:pPr>
        <w:numPr>
          <w:ilvl w:val="0"/>
          <w:numId w:val="37"/>
        </w:numPr>
        <w:spacing w:line="276" w:lineRule="auto"/>
        <w:ind w:left="142" w:right="-142" w:firstLine="0"/>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доступність, рівність та інклюзивний підхід у праві використання для всіх верств  населення;</w:t>
      </w:r>
    </w:p>
    <w:p w:rsidR="00FF4CB0" w:rsidRDefault="00E25441">
      <w:pPr>
        <w:numPr>
          <w:ilvl w:val="0"/>
          <w:numId w:val="37"/>
        </w:numPr>
        <w:spacing w:before="3" w:line="276" w:lineRule="auto"/>
        <w:ind w:left="142" w:firstLine="0"/>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пріоритетність пішохідного руху;</w:t>
      </w:r>
    </w:p>
    <w:p w:rsidR="00FF4CB0" w:rsidRDefault="00E25441">
      <w:pPr>
        <w:numPr>
          <w:ilvl w:val="0"/>
          <w:numId w:val="37"/>
        </w:numPr>
        <w:spacing w:before="66" w:line="276" w:lineRule="auto"/>
        <w:ind w:left="142" w:right="-142" w:firstLine="0"/>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забезпечення інфраструктури для задоволення базових потреб (громадські вбиральні, питна вода тощо) за можливістю;</w:t>
      </w:r>
    </w:p>
    <w:p w:rsidR="00FF4CB0" w:rsidRDefault="00E25441">
      <w:pPr>
        <w:numPr>
          <w:ilvl w:val="0"/>
          <w:numId w:val="37"/>
        </w:numPr>
        <w:spacing w:line="276" w:lineRule="auto"/>
        <w:ind w:left="142" w:right="-142" w:firstLine="0"/>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забезпечення комунікативної, соціальної, суспільної та інших пов’язаних </w:t>
      </w:r>
      <w:r>
        <w:rPr>
          <w:rFonts w:ascii="Times New Roman" w:eastAsia="Times New Roman" w:hAnsi="Times New Roman" w:cs="Times New Roman"/>
          <w:sz w:val="28"/>
          <w:szCs w:val="28"/>
        </w:rPr>
        <w:lastRenderedPageBreak/>
        <w:t>функцій громадського простору після його створення;</w:t>
      </w:r>
    </w:p>
    <w:p w:rsidR="00FF4CB0" w:rsidRDefault="00E25441">
      <w:pPr>
        <w:numPr>
          <w:ilvl w:val="0"/>
          <w:numId w:val="37"/>
        </w:numPr>
        <w:spacing w:line="276" w:lineRule="auto"/>
        <w:ind w:left="142" w:right="-142" w:firstLine="0"/>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залучення заінтере</w:t>
      </w:r>
      <w:r>
        <w:rPr>
          <w:rFonts w:ascii="Times New Roman" w:eastAsia="Times New Roman" w:hAnsi="Times New Roman" w:cs="Times New Roman"/>
          <w:sz w:val="28"/>
          <w:szCs w:val="28"/>
        </w:rPr>
        <w:t>сованих осіб до процесу планування громадського простору шляхом участі в публічних консультаціях;</w:t>
      </w:r>
    </w:p>
    <w:p w:rsidR="00FF4CB0" w:rsidRDefault="00E25441">
      <w:pPr>
        <w:numPr>
          <w:ilvl w:val="0"/>
          <w:numId w:val="37"/>
        </w:numPr>
        <w:spacing w:line="276" w:lineRule="auto"/>
        <w:ind w:left="142" w:right="-142" w:firstLine="0"/>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врахування можливість розміщення та ведення підприємницької діяльності у визначених проектом місцях із відповідною інфраструктурою;</w:t>
      </w:r>
    </w:p>
    <w:p w:rsidR="00FF4CB0" w:rsidRDefault="00E25441">
      <w:pPr>
        <w:numPr>
          <w:ilvl w:val="0"/>
          <w:numId w:val="37"/>
        </w:numPr>
        <w:spacing w:before="2" w:line="276" w:lineRule="auto"/>
        <w:ind w:left="142" w:right="-142" w:firstLine="0"/>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ознакування простору та ро</w:t>
      </w:r>
      <w:r>
        <w:rPr>
          <w:rFonts w:ascii="Times New Roman" w:eastAsia="Times New Roman" w:hAnsi="Times New Roman" w:cs="Times New Roman"/>
          <w:sz w:val="28"/>
          <w:szCs w:val="28"/>
        </w:rPr>
        <w:t>змежування від приватних територій (прибудинкові території, двори тощо) в місті;</w:t>
      </w:r>
    </w:p>
    <w:p w:rsidR="00FF4CB0" w:rsidRDefault="00E25441">
      <w:pPr>
        <w:numPr>
          <w:ilvl w:val="0"/>
          <w:numId w:val="37"/>
        </w:numPr>
        <w:spacing w:line="276" w:lineRule="auto"/>
        <w:ind w:left="142" w:right="-142" w:firstLine="0"/>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наявність у балансоутримувача документації, що регламентує життя громадського простору;</w:t>
      </w:r>
    </w:p>
    <w:p w:rsidR="00FF4CB0" w:rsidRDefault="00E25441">
      <w:pPr>
        <w:numPr>
          <w:ilvl w:val="0"/>
          <w:numId w:val="37"/>
        </w:numPr>
        <w:spacing w:line="276" w:lineRule="auto"/>
        <w:ind w:left="142" w:right="-142" w:firstLine="0"/>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забезпечення доступного, безпечного, чистого, естетичного, багатофункціонального та ком</w:t>
      </w:r>
      <w:r>
        <w:rPr>
          <w:rFonts w:ascii="Times New Roman" w:eastAsia="Times New Roman" w:hAnsi="Times New Roman" w:cs="Times New Roman"/>
          <w:sz w:val="28"/>
          <w:szCs w:val="28"/>
        </w:rPr>
        <w:t>фортного громадського простору;</w:t>
      </w:r>
    </w:p>
    <w:p w:rsidR="00FF4CB0" w:rsidRDefault="00E25441">
      <w:pPr>
        <w:numPr>
          <w:ilvl w:val="0"/>
          <w:numId w:val="37"/>
        </w:numPr>
        <w:spacing w:line="276" w:lineRule="auto"/>
        <w:ind w:left="142" w:right="-142" w:firstLine="0"/>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забезпечення прозорої, відкритої, публічної та підзвітної роботи під час створення громадського простору, зокрема, проектні матеріали мають бути опубліковані на веб-сайті органу місцевого самоврядування.</w:t>
      </w:r>
    </w:p>
    <w:p w:rsidR="00FF4CB0" w:rsidRDefault="00FF4CB0">
      <w:pPr>
        <w:spacing w:line="276" w:lineRule="auto"/>
        <w:ind w:left="142"/>
        <w:jc w:val="both"/>
        <w:rPr>
          <w:rFonts w:ascii="Times New Roman" w:eastAsia="Times New Roman" w:hAnsi="Times New Roman" w:cs="Times New Roman"/>
          <w:sz w:val="28"/>
          <w:szCs w:val="28"/>
        </w:rPr>
      </w:pPr>
    </w:p>
    <w:p w:rsidR="00FF4CB0" w:rsidRDefault="00E25441">
      <w:pPr>
        <w:spacing w:line="276" w:lineRule="auto"/>
        <w:ind w:left="142" w:right="-142"/>
        <w:jc w:val="both"/>
        <w:rPr>
          <w:rFonts w:ascii="Times New Roman" w:eastAsia="Times New Roman" w:hAnsi="Times New Roman" w:cs="Times New Roman"/>
          <w:b/>
          <w:sz w:val="28"/>
          <w:szCs w:val="28"/>
        </w:rPr>
      </w:pPr>
      <w:r>
        <w:rPr>
          <w:rFonts w:ascii="Times New Roman" w:eastAsia="Times New Roman" w:hAnsi="Times New Roman" w:cs="Times New Roman"/>
          <w:b/>
          <w:sz w:val="28"/>
          <w:szCs w:val="28"/>
        </w:rPr>
        <w:t>Стаття 32. Забезпеч</w:t>
      </w:r>
      <w:r>
        <w:rPr>
          <w:rFonts w:ascii="Times New Roman" w:eastAsia="Times New Roman" w:hAnsi="Times New Roman" w:cs="Times New Roman"/>
          <w:b/>
          <w:sz w:val="28"/>
          <w:szCs w:val="28"/>
        </w:rPr>
        <w:t>ення доступності для всіх верств населення, а також осіб з обмеженими  можливостями руху</w:t>
      </w:r>
    </w:p>
    <w:p w:rsidR="00FF4CB0" w:rsidRDefault="00E25441">
      <w:pPr>
        <w:spacing w:line="276" w:lineRule="auto"/>
        <w:ind w:left="142" w:right="-142"/>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1. Пріоритетним напрямком роботи органів місцевого самоврядування та їх комунальних підприємств при проектування та будівництві (реконструкції) об’єктів благоустрою мі</w:t>
      </w:r>
      <w:r>
        <w:rPr>
          <w:rFonts w:ascii="Times New Roman" w:eastAsia="Times New Roman" w:hAnsi="Times New Roman" w:cs="Times New Roman"/>
          <w:sz w:val="28"/>
          <w:szCs w:val="28"/>
        </w:rPr>
        <w:t>ста є забезпечення доступності для всіх верств населення, а також осіб з обмеженими можливостями руху - маломобільних категорій, здійснення контролю щодо створення доступного архітектурного середовища.</w:t>
      </w:r>
    </w:p>
    <w:p w:rsidR="00FF4CB0" w:rsidRDefault="00FF4CB0">
      <w:pPr>
        <w:spacing w:line="276" w:lineRule="auto"/>
        <w:ind w:left="142"/>
        <w:jc w:val="both"/>
        <w:rPr>
          <w:rFonts w:ascii="Times New Roman" w:eastAsia="Times New Roman" w:hAnsi="Times New Roman" w:cs="Times New Roman"/>
          <w:sz w:val="28"/>
          <w:szCs w:val="28"/>
        </w:rPr>
      </w:pPr>
    </w:p>
    <w:p w:rsidR="00FF4CB0" w:rsidRDefault="00E25441">
      <w:pPr>
        <w:spacing w:line="276" w:lineRule="auto"/>
        <w:ind w:left="142" w:right="-142"/>
        <w:jc w:val="both"/>
        <w:rPr>
          <w:rFonts w:ascii="Times New Roman" w:eastAsia="Times New Roman" w:hAnsi="Times New Roman" w:cs="Times New Roman"/>
          <w:b/>
          <w:sz w:val="28"/>
          <w:szCs w:val="28"/>
        </w:rPr>
      </w:pPr>
      <w:r>
        <w:rPr>
          <w:rFonts w:ascii="Times New Roman" w:eastAsia="Times New Roman" w:hAnsi="Times New Roman" w:cs="Times New Roman"/>
          <w:b/>
          <w:sz w:val="28"/>
          <w:szCs w:val="28"/>
        </w:rPr>
        <w:t xml:space="preserve">Стаття 33. Застосування </w:t>
      </w:r>
      <w:r>
        <w:rPr>
          <w:rFonts w:ascii="Times New Roman" w:eastAsia="Times New Roman" w:hAnsi="Times New Roman" w:cs="Times New Roman"/>
          <w:b/>
          <w:color w:val="090909"/>
          <w:sz w:val="28"/>
          <w:szCs w:val="28"/>
        </w:rPr>
        <w:t>гендерно</w:t>
      </w:r>
      <w:r>
        <w:rPr>
          <w:rFonts w:ascii="Times New Roman" w:eastAsia="Times New Roman" w:hAnsi="Times New Roman" w:cs="Times New Roman"/>
          <w:b/>
          <w:sz w:val="28"/>
          <w:szCs w:val="28"/>
        </w:rPr>
        <w:t>-орієнтованого підход</w:t>
      </w:r>
      <w:r>
        <w:rPr>
          <w:rFonts w:ascii="Times New Roman" w:eastAsia="Times New Roman" w:hAnsi="Times New Roman" w:cs="Times New Roman"/>
          <w:b/>
          <w:sz w:val="28"/>
          <w:szCs w:val="28"/>
        </w:rPr>
        <w:t>у під час планування розвитку територіальної громади</w:t>
      </w:r>
    </w:p>
    <w:p w:rsidR="00FF4CB0" w:rsidRDefault="00E25441">
      <w:pPr>
        <w:numPr>
          <w:ilvl w:val="0"/>
          <w:numId w:val="36"/>
        </w:numPr>
        <w:spacing w:line="276" w:lineRule="auto"/>
        <w:ind w:left="142" w:right="-142" w:firstLine="0"/>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Під час розроблення документів з планування стратегічного та галузевого розвитку територіальної громади, проекту місцевого бюджету на наступний рік, проектів інших рішень нормативно-правового характеру, відповідальним виконавчим органом або уповноваженою п</w:t>
      </w:r>
      <w:r>
        <w:rPr>
          <w:rFonts w:ascii="Times New Roman" w:eastAsia="Times New Roman" w:hAnsi="Times New Roman" w:cs="Times New Roman"/>
          <w:sz w:val="28"/>
          <w:szCs w:val="28"/>
        </w:rPr>
        <w:t xml:space="preserve">остійною депутатською комісією, проводиться їх </w:t>
      </w:r>
      <w:r>
        <w:rPr>
          <w:rFonts w:ascii="Times New Roman" w:eastAsia="Times New Roman" w:hAnsi="Times New Roman" w:cs="Times New Roman"/>
          <w:color w:val="090909"/>
          <w:sz w:val="28"/>
          <w:szCs w:val="28"/>
        </w:rPr>
        <w:t>гендерно</w:t>
      </w:r>
      <w:r>
        <w:rPr>
          <w:rFonts w:ascii="Times New Roman" w:eastAsia="Times New Roman" w:hAnsi="Times New Roman" w:cs="Times New Roman"/>
          <w:sz w:val="28"/>
          <w:szCs w:val="28"/>
        </w:rPr>
        <w:t>-правова експертиза.</w:t>
      </w:r>
    </w:p>
    <w:p w:rsidR="00FF4CB0" w:rsidRDefault="00E25441">
      <w:pPr>
        <w:numPr>
          <w:ilvl w:val="0"/>
          <w:numId w:val="36"/>
        </w:numPr>
        <w:spacing w:line="276" w:lineRule="auto"/>
        <w:ind w:left="142" w:right="-142" w:firstLine="0"/>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Гендерно-правова експертиза передбачає аналіз проектів актів Ради та її виконавчих органів для врахування у подальших програмах, проектах, планах дій соціально-економічного спрямув</w:t>
      </w:r>
      <w:r>
        <w:rPr>
          <w:rFonts w:ascii="Times New Roman" w:eastAsia="Times New Roman" w:hAnsi="Times New Roman" w:cs="Times New Roman"/>
          <w:sz w:val="28"/>
          <w:szCs w:val="28"/>
        </w:rPr>
        <w:t>ання у відповідності принципу забезпечення рівних прав та можливостей жінок і чоловіків.</w:t>
      </w:r>
    </w:p>
    <w:p w:rsidR="00FF4CB0" w:rsidRDefault="00FF4CB0">
      <w:pPr>
        <w:spacing w:line="276" w:lineRule="auto"/>
        <w:ind w:left="142"/>
        <w:jc w:val="both"/>
        <w:rPr>
          <w:rFonts w:ascii="Times New Roman" w:eastAsia="Times New Roman" w:hAnsi="Times New Roman" w:cs="Times New Roman"/>
          <w:sz w:val="28"/>
          <w:szCs w:val="28"/>
        </w:rPr>
      </w:pPr>
    </w:p>
    <w:p w:rsidR="00FF4CB0" w:rsidRDefault="00E25441">
      <w:pPr>
        <w:spacing w:line="276" w:lineRule="auto"/>
        <w:ind w:left="142" w:right="-142"/>
        <w:jc w:val="both"/>
        <w:rPr>
          <w:rFonts w:ascii="Times New Roman" w:eastAsia="Times New Roman" w:hAnsi="Times New Roman" w:cs="Times New Roman"/>
          <w:b/>
          <w:sz w:val="28"/>
          <w:szCs w:val="28"/>
        </w:rPr>
      </w:pPr>
      <w:r>
        <w:rPr>
          <w:rFonts w:ascii="Times New Roman" w:eastAsia="Times New Roman" w:hAnsi="Times New Roman" w:cs="Times New Roman"/>
          <w:b/>
          <w:sz w:val="28"/>
          <w:szCs w:val="28"/>
        </w:rPr>
        <w:t>Стаття 34. Розвиток освіти й інновацій, охорони здоров’я, спорту, культури та мистецтва</w:t>
      </w:r>
    </w:p>
    <w:p w:rsidR="00FF4CB0" w:rsidRDefault="00E25441">
      <w:pPr>
        <w:numPr>
          <w:ilvl w:val="0"/>
          <w:numId w:val="47"/>
        </w:numPr>
        <w:spacing w:line="276" w:lineRule="auto"/>
        <w:ind w:left="142" w:right="-142" w:firstLine="0"/>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Органами місцевого самоврядування забезпечується розвиток соціально-гуманітарн</w:t>
      </w:r>
      <w:r>
        <w:rPr>
          <w:rFonts w:ascii="Times New Roman" w:eastAsia="Times New Roman" w:hAnsi="Times New Roman" w:cs="Times New Roman"/>
          <w:sz w:val="28"/>
          <w:szCs w:val="28"/>
        </w:rPr>
        <w:t xml:space="preserve">ої сфери життєдіяльності територіальної громади - (науки й освіти, </w:t>
      </w:r>
      <w:r>
        <w:rPr>
          <w:rFonts w:ascii="Times New Roman" w:eastAsia="Times New Roman" w:hAnsi="Times New Roman" w:cs="Times New Roman"/>
          <w:sz w:val="28"/>
          <w:szCs w:val="28"/>
        </w:rPr>
        <w:lastRenderedPageBreak/>
        <w:t>охорони здоров'я, фізкультури і спорту, культури та мистецтва).</w:t>
      </w:r>
    </w:p>
    <w:p w:rsidR="00FF4CB0" w:rsidRDefault="00E25441">
      <w:pPr>
        <w:numPr>
          <w:ilvl w:val="0"/>
          <w:numId w:val="47"/>
        </w:numPr>
        <w:spacing w:line="276" w:lineRule="auto"/>
        <w:ind w:left="142" w:right="-142" w:firstLine="0"/>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Основні напрями і пріоритети соціально-гуманітарного розвитку територіальної громади враховують тендерну складову і визначают</w:t>
      </w:r>
      <w:r>
        <w:rPr>
          <w:rFonts w:ascii="Times New Roman" w:eastAsia="Times New Roman" w:hAnsi="Times New Roman" w:cs="Times New Roman"/>
          <w:sz w:val="28"/>
          <w:szCs w:val="28"/>
        </w:rPr>
        <w:t>ься Радою при складанні документів з планування розвитку територіальної громади.</w:t>
      </w:r>
    </w:p>
    <w:p w:rsidR="00FF4CB0" w:rsidRDefault="00FF4CB0">
      <w:pPr>
        <w:spacing w:line="276" w:lineRule="auto"/>
        <w:ind w:left="142"/>
        <w:jc w:val="both"/>
        <w:rPr>
          <w:rFonts w:ascii="Times New Roman" w:eastAsia="Times New Roman" w:hAnsi="Times New Roman" w:cs="Times New Roman"/>
          <w:sz w:val="28"/>
          <w:szCs w:val="28"/>
        </w:rPr>
      </w:pPr>
    </w:p>
    <w:p w:rsidR="00FF4CB0" w:rsidRDefault="00E25441">
      <w:pPr>
        <w:pStyle w:val="2"/>
        <w:spacing w:line="276" w:lineRule="auto"/>
        <w:ind w:left="142" w:right="-142"/>
        <w:jc w:val="both"/>
        <w:rPr>
          <w:rFonts w:ascii="Times New Roman" w:eastAsia="Times New Roman" w:hAnsi="Times New Roman" w:cs="Times New Roman"/>
          <w:color w:val="000000"/>
          <w:sz w:val="28"/>
          <w:szCs w:val="28"/>
        </w:rPr>
      </w:pPr>
      <w:r>
        <w:rPr>
          <w:rFonts w:ascii="Times New Roman" w:eastAsia="Times New Roman" w:hAnsi="Times New Roman" w:cs="Times New Roman"/>
          <w:color w:val="000000"/>
          <w:sz w:val="28"/>
          <w:szCs w:val="28"/>
        </w:rPr>
        <w:t>РОЗДІЛ VІІ ЗВІТУВАННЯ ОРГАНІВ МІСЦЕВОГО САМОВРЯДУВАННЯ ТА ЇХ ПОСАДОВИХ ОСІБ ПЕРЕД ТЕРИТОРІАЛЬНОЮ ГРОМАДОЮ</w:t>
      </w:r>
    </w:p>
    <w:p w:rsidR="00FF4CB0" w:rsidRDefault="00FF4CB0">
      <w:pPr>
        <w:spacing w:line="276" w:lineRule="auto"/>
        <w:ind w:left="142" w:right="-142"/>
        <w:jc w:val="both"/>
        <w:rPr>
          <w:rFonts w:ascii="Times New Roman" w:eastAsia="Times New Roman" w:hAnsi="Times New Roman" w:cs="Times New Roman"/>
          <w:color w:val="000000"/>
          <w:sz w:val="28"/>
          <w:szCs w:val="28"/>
        </w:rPr>
      </w:pPr>
    </w:p>
    <w:p w:rsidR="00FF4CB0" w:rsidRDefault="00E25441">
      <w:pPr>
        <w:spacing w:line="276" w:lineRule="auto"/>
        <w:ind w:left="142" w:right="-142"/>
        <w:jc w:val="both"/>
        <w:rPr>
          <w:rFonts w:ascii="Times New Roman" w:eastAsia="Times New Roman" w:hAnsi="Times New Roman" w:cs="Times New Roman"/>
          <w:b/>
          <w:sz w:val="28"/>
          <w:szCs w:val="28"/>
        </w:rPr>
      </w:pPr>
      <w:r>
        <w:rPr>
          <w:rFonts w:ascii="Times New Roman" w:eastAsia="Times New Roman" w:hAnsi="Times New Roman" w:cs="Times New Roman"/>
          <w:b/>
          <w:sz w:val="28"/>
          <w:szCs w:val="28"/>
        </w:rPr>
        <w:t>Стаття 35. Загальні засади звітування органів та посадових</w:t>
      </w:r>
      <w:r>
        <w:rPr>
          <w:rFonts w:ascii="Times New Roman" w:eastAsia="Times New Roman" w:hAnsi="Times New Roman" w:cs="Times New Roman"/>
          <w:b/>
          <w:sz w:val="28"/>
          <w:szCs w:val="28"/>
        </w:rPr>
        <w:tab/>
        <w:t>осіб міс</w:t>
      </w:r>
      <w:r>
        <w:rPr>
          <w:rFonts w:ascii="Times New Roman" w:eastAsia="Times New Roman" w:hAnsi="Times New Roman" w:cs="Times New Roman"/>
          <w:b/>
          <w:sz w:val="28"/>
          <w:szCs w:val="28"/>
        </w:rPr>
        <w:t>цевого самоврядування</w:t>
      </w:r>
    </w:p>
    <w:p w:rsidR="00FF4CB0" w:rsidRDefault="00E25441">
      <w:pPr>
        <w:numPr>
          <w:ilvl w:val="0"/>
          <w:numId w:val="54"/>
        </w:numPr>
        <w:spacing w:line="276" w:lineRule="auto"/>
        <w:ind w:left="142" w:right="-142" w:firstLine="0"/>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Звітування органів та посадових осіб Радивилівської міської територіальної громади здійснюється з метою інформування про заплановану та виконану роботу, її оцінку, отримання пропозицій, доручень і рекомендацій для майбутньої діяльност</w:t>
      </w:r>
      <w:r>
        <w:rPr>
          <w:rFonts w:ascii="Times New Roman" w:eastAsia="Times New Roman" w:hAnsi="Times New Roman" w:cs="Times New Roman"/>
          <w:sz w:val="28"/>
          <w:szCs w:val="28"/>
        </w:rPr>
        <w:t>і.</w:t>
      </w:r>
    </w:p>
    <w:p w:rsidR="00FF4CB0" w:rsidRDefault="00E25441">
      <w:pPr>
        <w:numPr>
          <w:ilvl w:val="0"/>
          <w:numId w:val="54"/>
        </w:numPr>
        <w:spacing w:line="276" w:lineRule="auto"/>
        <w:ind w:left="142" w:right="-142" w:firstLine="0"/>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Про свою роботу звітують:</w:t>
      </w:r>
    </w:p>
    <w:p w:rsidR="00FF4CB0" w:rsidRDefault="00E25441">
      <w:pPr>
        <w:numPr>
          <w:ilvl w:val="1"/>
          <w:numId w:val="54"/>
        </w:numPr>
        <w:spacing w:before="68" w:line="276" w:lineRule="auto"/>
        <w:ind w:left="142" w:right="-142" w:firstLine="0"/>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Радивилівський міський голова - перед територіальною громадою та перед міською радою.</w:t>
      </w:r>
    </w:p>
    <w:p w:rsidR="00FF4CB0" w:rsidRDefault="00E25441">
      <w:pPr>
        <w:numPr>
          <w:ilvl w:val="1"/>
          <w:numId w:val="54"/>
        </w:numPr>
        <w:spacing w:before="71" w:line="276" w:lineRule="auto"/>
        <w:ind w:left="142" w:right="-142" w:firstLine="0"/>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Виконавчі органи міської ради - перед міською  радою.</w:t>
      </w:r>
    </w:p>
    <w:p w:rsidR="00FF4CB0" w:rsidRDefault="00E25441">
      <w:pPr>
        <w:numPr>
          <w:ilvl w:val="1"/>
          <w:numId w:val="54"/>
        </w:numPr>
        <w:spacing w:before="1" w:line="276" w:lineRule="auto"/>
        <w:ind w:left="142" w:right="-142" w:firstLine="0"/>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Комунальні підприємства, установи та організації міської ради - перед міською радою, виконавчим комітетом та споживачами їхніх послуг.</w:t>
      </w:r>
    </w:p>
    <w:p w:rsidR="00FF4CB0" w:rsidRDefault="00E25441">
      <w:pPr>
        <w:numPr>
          <w:ilvl w:val="1"/>
          <w:numId w:val="54"/>
        </w:numPr>
        <w:spacing w:line="276" w:lineRule="auto"/>
        <w:ind w:left="142" w:right="-142" w:firstLine="0"/>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Постійні комісії, тимчасові контрольні комісії та інші робочі групи міської ради – перед  міською радою.</w:t>
      </w:r>
    </w:p>
    <w:p w:rsidR="00FF4CB0" w:rsidRDefault="00E25441">
      <w:pPr>
        <w:numPr>
          <w:ilvl w:val="1"/>
          <w:numId w:val="54"/>
        </w:numPr>
        <w:spacing w:line="276" w:lineRule="auto"/>
        <w:ind w:left="142" w:right="-142" w:firstLine="0"/>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Депутати (депута</w:t>
      </w:r>
      <w:r>
        <w:rPr>
          <w:rFonts w:ascii="Times New Roman" w:eastAsia="Times New Roman" w:hAnsi="Times New Roman" w:cs="Times New Roman"/>
          <w:sz w:val="28"/>
          <w:szCs w:val="28"/>
        </w:rPr>
        <w:t>тські фракції, групи) міської ради - перед територіальною громадою.</w:t>
      </w:r>
    </w:p>
    <w:p w:rsidR="00FF4CB0" w:rsidRDefault="00E25441">
      <w:pPr>
        <w:numPr>
          <w:ilvl w:val="1"/>
          <w:numId w:val="54"/>
        </w:numPr>
        <w:spacing w:before="71" w:line="276" w:lineRule="auto"/>
        <w:ind w:left="142" w:right="-142" w:firstLine="0"/>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Старости - перед міською радою та жителями старостинського округу.</w:t>
      </w:r>
    </w:p>
    <w:p w:rsidR="00FF4CB0" w:rsidRDefault="00E25441">
      <w:pPr>
        <w:numPr>
          <w:ilvl w:val="1"/>
          <w:numId w:val="54"/>
        </w:numPr>
        <w:spacing w:before="38" w:line="276" w:lineRule="auto"/>
        <w:ind w:left="142" w:right="-142" w:firstLine="0"/>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Консультативно-дорадчі органи - перед територіальною громадою (згідно з власним рішенням).</w:t>
      </w:r>
    </w:p>
    <w:p w:rsidR="00FF4CB0" w:rsidRDefault="00E25441">
      <w:pPr>
        <w:numPr>
          <w:ilvl w:val="0"/>
          <w:numId w:val="54"/>
        </w:numPr>
        <w:spacing w:line="276" w:lineRule="auto"/>
        <w:ind w:left="142" w:right="-142" w:firstLine="0"/>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Звітування перед Радивилівсько</w:t>
      </w:r>
      <w:r>
        <w:rPr>
          <w:rFonts w:ascii="Times New Roman" w:eastAsia="Times New Roman" w:hAnsi="Times New Roman" w:cs="Times New Roman"/>
          <w:sz w:val="28"/>
          <w:szCs w:val="28"/>
        </w:rPr>
        <w:t>ю міською територіальною громадою підзвітних їй органів та   посадових осіб місцевого самоврядування відбувається у формі відкритих зустрічей та/або оприлюднення звітів на офіційному сайті Радивилівської міської ради. У разі звітування у формі відкритої зу</w:t>
      </w:r>
      <w:r>
        <w:rPr>
          <w:rFonts w:ascii="Times New Roman" w:eastAsia="Times New Roman" w:hAnsi="Times New Roman" w:cs="Times New Roman"/>
          <w:sz w:val="28"/>
          <w:szCs w:val="28"/>
        </w:rPr>
        <w:t>стрічі, письмовий звіт попередньо оприлюднюється на офіційному сайті не пізніше ніж за 5 днів до дня звітування.</w:t>
      </w:r>
    </w:p>
    <w:p w:rsidR="00FF4CB0" w:rsidRDefault="00E25441">
      <w:pPr>
        <w:numPr>
          <w:ilvl w:val="0"/>
          <w:numId w:val="54"/>
        </w:numPr>
        <w:spacing w:line="276" w:lineRule="auto"/>
        <w:ind w:left="142" w:right="-142" w:firstLine="0"/>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Про місце, час та спосіб організації звітування перед територіальною громадою суб’єкт звітування повідомляє не пізніше ніж за 5 днів шляхом роз</w:t>
      </w:r>
      <w:r>
        <w:rPr>
          <w:rFonts w:ascii="Times New Roman" w:eastAsia="Times New Roman" w:hAnsi="Times New Roman" w:cs="Times New Roman"/>
          <w:sz w:val="28"/>
          <w:szCs w:val="28"/>
        </w:rPr>
        <w:t>міщення відповідної інформації на офіційному сайті Радивилівської міської ради.</w:t>
      </w:r>
    </w:p>
    <w:p w:rsidR="00FF4CB0" w:rsidRDefault="00E25441">
      <w:pPr>
        <w:numPr>
          <w:ilvl w:val="0"/>
          <w:numId w:val="54"/>
        </w:numPr>
        <w:spacing w:line="276" w:lineRule="auto"/>
        <w:ind w:left="142" w:right="-142" w:firstLine="0"/>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Відкрита зустріч з територіальною громадою організовується у спосіб, який дозволяє членам територіальної громади поставити запитання, висловити зауваження, подати пропозиції та</w:t>
      </w:r>
      <w:r>
        <w:rPr>
          <w:rFonts w:ascii="Times New Roman" w:eastAsia="Times New Roman" w:hAnsi="Times New Roman" w:cs="Times New Roman"/>
          <w:sz w:val="28"/>
          <w:szCs w:val="28"/>
        </w:rPr>
        <w:t xml:space="preserve"> отримати на них відповідь по суті запитання.</w:t>
      </w:r>
    </w:p>
    <w:p w:rsidR="00FF4CB0" w:rsidRDefault="00E25441">
      <w:pPr>
        <w:numPr>
          <w:ilvl w:val="0"/>
          <w:numId w:val="54"/>
        </w:numPr>
        <w:spacing w:before="1" w:line="276" w:lineRule="auto"/>
        <w:ind w:left="142" w:right="-142" w:firstLine="0"/>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lastRenderedPageBreak/>
        <w:t>Звітування перед Радивилівською міською радою відбувається на її пленарному засіданні.</w:t>
      </w:r>
    </w:p>
    <w:p w:rsidR="00FF4CB0" w:rsidRDefault="00E25441">
      <w:pPr>
        <w:numPr>
          <w:ilvl w:val="0"/>
          <w:numId w:val="54"/>
        </w:numPr>
        <w:spacing w:before="63" w:line="276" w:lineRule="auto"/>
        <w:ind w:left="142" w:right="-142" w:firstLine="0"/>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Попереднє оприлюднення звітів повинно здійснюватися на офіційному сайті Радивилівської міської ради не пізніше ніж за 5 днів до дня звітування.</w:t>
      </w:r>
    </w:p>
    <w:p w:rsidR="00FF4CB0" w:rsidRDefault="00E25441">
      <w:pPr>
        <w:numPr>
          <w:ilvl w:val="0"/>
          <w:numId w:val="54"/>
        </w:numPr>
        <w:spacing w:before="2" w:line="276" w:lineRule="auto"/>
        <w:ind w:left="142" w:right="-142" w:firstLine="0"/>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Письмові звіти розміщуються на офіційному сайті Радивилівської міської ради, у розділі “Звіти“ і мають бути дост</w:t>
      </w:r>
      <w:r>
        <w:rPr>
          <w:rFonts w:ascii="Times New Roman" w:eastAsia="Times New Roman" w:hAnsi="Times New Roman" w:cs="Times New Roman"/>
          <w:sz w:val="28"/>
          <w:szCs w:val="28"/>
        </w:rPr>
        <w:t>упними для ознайомлення впродовж 5 років.</w:t>
      </w:r>
    </w:p>
    <w:p w:rsidR="00FF4CB0" w:rsidRDefault="00E25441">
      <w:pPr>
        <w:numPr>
          <w:ilvl w:val="0"/>
          <w:numId w:val="54"/>
        </w:numPr>
        <w:spacing w:before="64" w:line="276" w:lineRule="auto"/>
        <w:ind w:left="142" w:right="-142" w:firstLine="0"/>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Міська рада та її виконавчі органи сприяють у підготовці та проведенні звітування.</w:t>
      </w:r>
    </w:p>
    <w:p w:rsidR="00FF4CB0" w:rsidRDefault="00E25441">
      <w:pPr>
        <w:numPr>
          <w:ilvl w:val="0"/>
          <w:numId w:val="54"/>
        </w:numPr>
        <w:spacing w:before="66" w:line="276" w:lineRule="auto"/>
        <w:ind w:left="142" w:right="-142" w:firstLine="0"/>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Витрати, пов’язані з проведенням звітування перед територіальною громадою, здійснюються за рахунок коштів міського бюджету у межах видатків, затверджених на ці цілі.</w:t>
      </w:r>
    </w:p>
    <w:p w:rsidR="00FF4CB0" w:rsidRDefault="00FF4CB0">
      <w:pPr>
        <w:spacing w:before="1" w:line="276" w:lineRule="auto"/>
        <w:ind w:left="142"/>
        <w:jc w:val="both"/>
        <w:rPr>
          <w:rFonts w:ascii="Times New Roman" w:eastAsia="Times New Roman" w:hAnsi="Times New Roman" w:cs="Times New Roman"/>
          <w:sz w:val="28"/>
          <w:szCs w:val="28"/>
        </w:rPr>
      </w:pPr>
    </w:p>
    <w:p w:rsidR="00FF4CB0" w:rsidRDefault="00E25441">
      <w:pPr>
        <w:spacing w:line="276" w:lineRule="auto"/>
        <w:ind w:left="142" w:right="-142"/>
        <w:jc w:val="both"/>
        <w:rPr>
          <w:rFonts w:ascii="Times New Roman" w:eastAsia="Times New Roman" w:hAnsi="Times New Roman" w:cs="Times New Roman"/>
          <w:b/>
          <w:sz w:val="28"/>
          <w:szCs w:val="28"/>
        </w:rPr>
      </w:pPr>
      <w:r>
        <w:rPr>
          <w:rFonts w:ascii="Times New Roman" w:eastAsia="Times New Roman" w:hAnsi="Times New Roman" w:cs="Times New Roman"/>
          <w:b/>
          <w:sz w:val="28"/>
          <w:szCs w:val="28"/>
        </w:rPr>
        <w:t>Стаття 36. Звітування Радивилівського міського голови</w:t>
      </w:r>
    </w:p>
    <w:p w:rsidR="00FF4CB0" w:rsidRDefault="00E25441">
      <w:pPr>
        <w:numPr>
          <w:ilvl w:val="0"/>
          <w:numId w:val="77"/>
        </w:numPr>
        <w:spacing w:line="276" w:lineRule="auto"/>
        <w:ind w:left="142" w:right="-142" w:firstLine="0"/>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Радивилівський міський голова звіту</w:t>
      </w:r>
      <w:r>
        <w:rPr>
          <w:rFonts w:ascii="Times New Roman" w:eastAsia="Times New Roman" w:hAnsi="Times New Roman" w:cs="Times New Roman"/>
          <w:sz w:val="28"/>
          <w:szCs w:val="28"/>
        </w:rPr>
        <w:t>є перед територіальною громадою на відкритій зустрічі щорічно до 1 квітня року, наступного за звітним.</w:t>
      </w:r>
    </w:p>
    <w:p w:rsidR="00FF4CB0" w:rsidRDefault="00E25441">
      <w:pPr>
        <w:numPr>
          <w:ilvl w:val="0"/>
          <w:numId w:val="77"/>
        </w:numPr>
        <w:spacing w:line="276" w:lineRule="auto"/>
        <w:ind w:left="142" w:right="-142" w:firstLine="0"/>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Звіт Радивилівського міського голови перед територіальною громадою включає в себе інформацію про: реалізацію Стратегії розвитку громади; інформацію про р</w:t>
      </w:r>
      <w:r>
        <w:rPr>
          <w:rFonts w:ascii="Times New Roman" w:eastAsia="Times New Roman" w:hAnsi="Times New Roman" w:cs="Times New Roman"/>
          <w:sz w:val="28"/>
          <w:szCs w:val="28"/>
        </w:rPr>
        <w:t>озвиток населених пунктів громади; виконання міського бюджету; план роботи на наступний рік; результати виконання плану, оголошеного на попередньому звітуванні із зазначенням запланованих та вжитих заходів, а також причин невиконання (часткового виконання)</w:t>
      </w:r>
      <w:r>
        <w:rPr>
          <w:rFonts w:ascii="Times New Roman" w:eastAsia="Times New Roman" w:hAnsi="Times New Roman" w:cs="Times New Roman"/>
          <w:sz w:val="28"/>
          <w:szCs w:val="28"/>
        </w:rPr>
        <w:t xml:space="preserve"> попереднього плану; відповіді на поставлені членами територіальної громади питання. висловлені зауваження та подані пропозиції, а також про виконання передвиборчої програми.</w:t>
      </w:r>
    </w:p>
    <w:p w:rsidR="00FF4CB0" w:rsidRDefault="00E25441">
      <w:pPr>
        <w:numPr>
          <w:ilvl w:val="0"/>
          <w:numId w:val="77"/>
        </w:numPr>
        <w:spacing w:line="276" w:lineRule="auto"/>
        <w:ind w:left="142" w:right="-142" w:firstLine="0"/>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Радивилівський міський голова звітує про роботу виконавчих органів Радивилівської</w:t>
      </w:r>
      <w:r>
        <w:rPr>
          <w:rFonts w:ascii="Times New Roman" w:eastAsia="Times New Roman" w:hAnsi="Times New Roman" w:cs="Times New Roman"/>
          <w:sz w:val="28"/>
          <w:szCs w:val="28"/>
        </w:rPr>
        <w:t xml:space="preserve"> міської ради на пленарному засіданні міської ради не рідше одного разу на рік, а також на вимогу не менше як половини депутатів від загального складу ради, у будь-який визначений ними термін.</w:t>
      </w:r>
      <w:r>
        <w:rPr>
          <w:rFonts w:ascii="Times New Roman" w:eastAsia="Times New Roman" w:hAnsi="Times New Roman" w:cs="Times New Roman"/>
          <w:color w:val="333333"/>
          <w:sz w:val="28"/>
          <w:szCs w:val="28"/>
          <w:highlight w:val="white"/>
        </w:rPr>
        <w:t xml:space="preserve"> </w:t>
      </w:r>
    </w:p>
    <w:p w:rsidR="00FF4CB0" w:rsidRDefault="00E25441">
      <w:pPr>
        <w:numPr>
          <w:ilvl w:val="0"/>
          <w:numId w:val="77"/>
        </w:numPr>
        <w:spacing w:line="276" w:lineRule="auto"/>
        <w:ind w:left="142" w:right="-142" w:firstLine="0"/>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Звіт Радивилівського міського голови перед міською радою включ</w:t>
      </w:r>
      <w:r>
        <w:rPr>
          <w:rFonts w:ascii="Times New Roman" w:eastAsia="Times New Roman" w:hAnsi="Times New Roman" w:cs="Times New Roman"/>
          <w:sz w:val="28"/>
          <w:szCs w:val="28"/>
        </w:rPr>
        <w:t>ає доповідь про роботу виконавчих органів міської ради за звітний період та інформацію про хід і результати реалізації Стратегії розвитку громади, виконання затверджених міською радою програм соціально-економічного та культурного розвитку, цільових програм</w:t>
      </w:r>
      <w:r>
        <w:rPr>
          <w:rFonts w:ascii="Times New Roman" w:eastAsia="Times New Roman" w:hAnsi="Times New Roman" w:cs="Times New Roman"/>
          <w:sz w:val="28"/>
          <w:szCs w:val="28"/>
        </w:rPr>
        <w:t xml:space="preserve"> з інших питань місцевого самоврядування, здійснення державної регуляторної політики у сфері господарської діяльності, відповіді на запитання депутатів міської ради.</w:t>
      </w:r>
    </w:p>
    <w:p w:rsidR="00FF4CB0" w:rsidRDefault="00E25441">
      <w:pPr>
        <w:numPr>
          <w:ilvl w:val="0"/>
          <w:numId w:val="77"/>
        </w:numPr>
        <w:spacing w:line="276" w:lineRule="auto"/>
        <w:ind w:left="142" w:right="-142" w:firstLine="0"/>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За результатами звіту Радивилівського міського голови перед міською радою приймається ріше</w:t>
      </w:r>
      <w:r>
        <w:rPr>
          <w:rFonts w:ascii="Times New Roman" w:eastAsia="Times New Roman" w:hAnsi="Times New Roman" w:cs="Times New Roman"/>
          <w:sz w:val="28"/>
          <w:szCs w:val="28"/>
        </w:rPr>
        <w:t xml:space="preserve">ння міської ради, яке може містити протокольні доручення та рекомендації, скеровані на реалізацію повноважень міського </w:t>
      </w:r>
      <w:r>
        <w:rPr>
          <w:rFonts w:ascii="Times New Roman" w:eastAsia="Times New Roman" w:hAnsi="Times New Roman" w:cs="Times New Roman"/>
          <w:sz w:val="28"/>
          <w:szCs w:val="28"/>
        </w:rPr>
        <w:lastRenderedPageBreak/>
        <w:t>голови, чи інші висновки.</w:t>
      </w:r>
    </w:p>
    <w:p w:rsidR="00FF4CB0" w:rsidRDefault="00FF4CB0">
      <w:pPr>
        <w:spacing w:line="276" w:lineRule="auto"/>
        <w:ind w:left="142" w:right="-142"/>
        <w:jc w:val="both"/>
        <w:rPr>
          <w:rFonts w:ascii="Times New Roman" w:eastAsia="Times New Roman" w:hAnsi="Times New Roman" w:cs="Times New Roman"/>
          <w:sz w:val="28"/>
          <w:szCs w:val="28"/>
        </w:rPr>
      </w:pPr>
    </w:p>
    <w:p w:rsidR="00FF4CB0" w:rsidRDefault="00E25441">
      <w:pPr>
        <w:spacing w:line="276" w:lineRule="auto"/>
        <w:ind w:left="142" w:right="-142"/>
        <w:jc w:val="both"/>
        <w:rPr>
          <w:rFonts w:ascii="Times New Roman" w:eastAsia="Times New Roman" w:hAnsi="Times New Roman" w:cs="Times New Roman"/>
          <w:b/>
          <w:sz w:val="28"/>
          <w:szCs w:val="28"/>
        </w:rPr>
      </w:pPr>
      <w:r>
        <w:rPr>
          <w:rFonts w:ascii="Times New Roman" w:eastAsia="Times New Roman" w:hAnsi="Times New Roman" w:cs="Times New Roman"/>
          <w:b/>
          <w:sz w:val="28"/>
          <w:szCs w:val="28"/>
        </w:rPr>
        <w:t>Стаття 37. Звітування виконавчих органів Радивилівської міської ради</w:t>
      </w:r>
    </w:p>
    <w:p w:rsidR="00FF4CB0" w:rsidRDefault="00E25441">
      <w:pPr>
        <w:numPr>
          <w:ilvl w:val="0"/>
          <w:numId w:val="75"/>
        </w:numPr>
        <w:spacing w:line="276" w:lineRule="auto"/>
        <w:ind w:left="142" w:right="-142" w:firstLine="0"/>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Керівники головних структурних підрозділів виконавчих органів міської ради звітують перед Радивилівської міською радою в терміни визначені планом роботи ради.</w:t>
      </w:r>
    </w:p>
    <w:p w:rsidR="00FF4CB0" w:rsidRDefault="00E25441">
      <w:pPr>
        <w:numPr>
          <w:ilvl w:val="0"/>
          <w:numId w:val="75"/>
        </w:numPr>
        <w:spacing w:line="276" w:lineRule="auto"/>
        <w:ind w:left="142" w:right="-142" w:firstLine="0"/>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Звіт виконавчого органу - головного розпорядника коштів - повинен містити інформацію про обсяг от</w:t>
      </w:r>
      <w:r>
        <w:rPr>
          <w:rFonts w:ascii="Times New Roman" w:eastAsia="Times New Roman" w:hAnsi="Times New Roman" w:cs="Times New Roman"/>
          <w:sz w:val="28"/>
          <w:szCs w:val="28"/>
        </w:rPr>
        <w:t>риманих та використаних коштів місцевого бюджету та отриманих власних надходжень.</w:t>
      </w:r>
    </w:p>
    <w:p w:rsidR="00FF4CB0" w:rsidRDefault="00E25441">
      <w:pPr>
        <w:numPr>
          <w:ilvl w:val="0"/>
          <w:numId w:val="75"/>
        </w:numPr>
        <w:spacing w:before="2" w:line="276" w:lineRule="auto"/>
        <w:ind w:left="142" w:right="-142" w:firstLine="0"/>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Радивилівський міський голова своїм розпорядженням визначає форму та графік проведення звітів керівників виконавчих органів міської ради.</w:t>
      </w:r>
    </w:p>
    <w:p w:rsidR="00FF4CB0" w:rsidRDefault="00E25441">
      <w:pPr>
        <w:numPr>
          <w:ilvl w:val="0"/>
          <w:numId w:val="75"/>
        </w:numPr>
        <w:spacing w:line="276" w:lineRule="auto"/>
        <w:ind w:left="142" w:right="-142" w:firstLine="0"/>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За ініціативою не менше як 1/3 депут</w:t>
      </w:r>
      <w:r>
        <w:rPr>
          <w:rFonts w:ascii="Times New Roman" w:eastAsia="Times New Roman" w:hAnsi="Times New Roman" w:cs="Times New Roman"/>
          <w:sz w:val="28"/>
          <w:szCs w:val="28"/>
        </w:rPr>
        <w:t>атів від загального складу міської ради на пленарному засіданні міської ради може заслуховуватись інформація про-діяльність окремих виконавчих органів міської ради у порядку і у термін, який визначає міська рада.</w:t>
      </w:r>
    </w:p>
    <w:p w:rsidR="00FF4CB0" w:rsidRDefault="00E25441">
      <w:pPr>
        <w:numPr>
          <w:ilvl w:val="0"/>
          <w:numId w:val="75"/>
        </w:numPr>
        <w:spacing w:line="276" w:lineRule="auto"/>
        <w:ind w:left="142" w:right="-142" w:firstLine="0"/>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За результатами звіту виконавчих органів мі</w:t>
      </w:r>
      <w:r>
        <w:rPr>
          <w:rFonts w:ascii="Times New Roman" w:eastAsia="Times New Roman" w:hAnsi="Times New Roman" w:cs="Times New Roman"/>
          <w:sz w:val="28"/>
          <w:szCs w:val="28"/>
        </w:rPr>
        <w:t>ська рада може приймати рішення, яке містить оцінку діяльності виконавчого органу за звітний період.</w:t>
      </w:r>
    </w:p>
    <w:p w:rsidR="00FF4CB0" w:rsidRDefault="00FF4CB0">
      <w:pPr>
        <w:pBdr>
          <w:top w:val="nil"/>
          <w:left w:val="nil"/>
          <w:bottom w:val="nil"/>
          <w:right w:val="nil"/>
          <w:between w:val="nil"/>
        </w:pBdr>
        <w:spacing w:line="276" w:lineRule="auto"/>
        <w:ind w:left="142" w:right="-142"/>
        <w:jc w:val="both"/>
        <w:rPr>
          <w:rFonts w:ascii="Times New Roman" w:eastAsia="Times New Roman" w:hAnsi="Times New Roman" w:cs="Times New Roman"/>
          <w:color w:val="000000"/>
          <w:sz w:val="28"/>
          <w:szCs w:val="28"/>
        </w:rPr>
      </w:pPr>
    </w:p>
    <w:p w:rsidR="00FF4CB0" w:rsidRDefault="00E25441">
      <w:pPr>
        <w:spacing w:line="276" w:lineRule="auto"/>
        <w:ind w:left="142"/>
        <w:jc w:val="both"/>
        <w:rPr>
          <w:rFonts w:ascii="Times New Roman" w:eastAsia="Times New Roman" w:hAnsi="Times New Roman" w:cs="Times New Roman"/>
          <w:b/>
          <w:sz w:val="28"/>
          <w:szCs w:val="28"/>
        </w:rPr>
      </w:pPr>
      <w:r>
        <w:rPr>
          <w:rFonts w:ascii="Times New Roman" w:eastAsia="Times New Roman" w:hAnsi="Times New Roman" w:cs="Times New Roman"/>
          <w:b/>
          <w:sz w:val="28"/>
          <w:szCs w:val="28"/>
        </w:rPr>
        <w:t>Стаття 38. Звітування комунальних підприємств, установ та організацій Радивилівської міської ради</w:t>
      </w:r>
    </w:p>
    <w:p w:rsidR="00FF4CB0" w:rsidRDefault="00E25441">
      <w:pPr>
        <w:numPr>
          <w:ilvl w:val="0"/>
          <w:numId w:val="74"/>
        </w:numPr>
        <w:spacing w:line="276" w:lineRule="auto"/>
        <w:ind w:left="142" w:right="-142" w:firstLine="0"/>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Комунальні підприємства, установи та організації щорічно</w:t>
      </w:r>
      <w:r>
        <w:rPr>
          <w:rFonts w:ascii="Times New Roman" w:eastAsia="Times New Roman" w:hAnsi="Times New Roman" w:cs="Times New Roman"/>
          <w:sz w:val="28"/>
          <w:szCs w:val="28"/>
        </w:rPr>
        <w:t xml:space="preserve"> до 1 квітня року, наступного за звітним, звітують перед Радою, виконавчим комітетом та споживачами їхніх послуг на відкритих зустрічах.</w:t>
      </w:r>
    </w:p>
    <w:p w:rsidR="00FF4CB0" w:rsidRDefault="00E25441">
      <w:pPr>
        <w:numPr>
          <w:ilvl w:val="0"/>
          <w:numId w:val="74"/>
        </w:numPr>
        <w:spacing w:line="276" w:lineRule="auto"/>
        <w:ind w:left="142" w:right="-142" w:firstLine="0"/>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Інформацію про місце та час проведення відкритих зустрічей керівники комунальних підприємств, установ, організацій пові</w:t>
      </w:r>
      <w:r>
        <w:rPr>
          <w:rFonts w:ascii="Times New Roman" w:eastAsia="Times New Roman" w:hAnsi="Times New Roman" w:cs="Times New Roman"/>
          <w:sz w:val="28"/>
          <w:szCs w:val="28"/>
        </w:rPr>
        <w:t>домляють споживачів їхніх послуг не пізніше як за 5 днів.</w:t>
      </w:r>
    </w:p>
    <w:p w:rsidR="00FF4CB0" w:rsidRDefault="00E25441">
      <w:pPr>
        <w:numPr>
          <w:ilvl w:val="0"/>
          <w:numId w:val="74"/>
        </w:numPr>
        <w:spacing w:line="276" w:lineRule="auto"/>
        <w:ind w:left="142" w:right="-142" w:firstLine="0"/>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Звіт комунальних підприємств, установ, організацій попередньо оприлюднюється на офіційному сайті Радивилівської міської ради не пізніше ніж за 5 днів до дня проведення відкритої зустрічі.</w:t>
      </w:r>
    </w:p>
    <w:p w:rsidR="00FF4CB0" w:rsidRDefault="00E25441">
      <w:pPr>
        <w:numPr>
          <w:ilvl w:val="0"/>
          <w:numId w:val="74"/>
        </w:numPr>
        <w:spacing w:line="276" w:lineRule="auto"/>
        <w:ind w:left="142" w:right="-142" w:firstLine="0"/>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За результатами звіту комунальних підприємств, установ та організацій Радивилівська міська рада та її виконавчий комітет можуть прийняти рішення з оцінкою діяльності відповідного комунального підприємства, установи чи організації за звітний період.</w:t>
      </w:r>
    </w:p>
    <w:p w:rsidR="00FF4CB0" w:rsidRDefault="00FF4CB0">
      <w:pPr>
        <w:spacing w:line="276" w:lineRule="auto"/>
        <w:ind w:left="142"/>
        <w:jc w:val="both"/>
        <w:rPr>
          <w:rFonts w:ascii="Times New Roman" w:eastAsia="Times New Roman" w:hAnsi="Times New Roman" w:cs="Times New Roman"/>
          <w:sz w:val="28"/>
          <w:szCs w:val="28"/>
        </w:rPr>
      </w:pPr>
    </w:p>
    <w:p w:rsidR="00FF4CB0" w:rsidRDefault="00E25441">
      <w:pPr>
        <w:spacing w:line="276" w:lineRule="auto"/>
        <w:ind w:left="142" w:right="-142"/>
        <w:jc w:val="both"/>
        <w:rPr>
          <w:rFonts w:ascii="Times New Roman" w:eastAsia="Times New Roman" w:hAnsi="Times New Roman" w:cs="Times New Roman"/>
          <w:b/>
          <w:sz w:val="28"/>
          <w:szCs w:val="28"/>
        </w:rPr>
      </w:pPr>
      <w:r>
        <w:rPr>
          <w:rFonts w:ascii="Times New Roman" w:eastAsia="Times New Roman" w:hAnsi="Times New Roman" w:cs="Times New Roman"/>
          <w:b/>
          <w:sz w:val="28"/>
          <w:szCs w:val="28"/>
        </w:rPr>
        <w:t>Стаття</w:t>
      </w:r>
      <w:r>
        <w:rPr>
          <w:rFonts w:ascii="Times New Roman" w:eastAsia="Times New Roman" w:hAnsi="Times New Roman" w:cs="Times New Roman"/>
          <w:b/>
          <w:sz w:val="28"/>
          <w:szCs w:val="28"/>
        </w:rPr>
        <w:t xml:space="preserve"> 39. Звітування депутатів (депутатських фракцій, груп) Радивилівською міської ради та її робочих органів</w:t>
      </w:r>
    </w:p>
    <w:p w:rsidR="00FF4CB0" w:rsidRDefault="00E25441">
      <w:pPr>
        <w:numPr>
          <w:ilvl w:val="0"/>
          <w:numId w:val="73"/>
        </w:numPr>
        <w:spacing w:line="276" w:lineRule="auto"/>
        <w:ind w:left="142" w:right="-142" w:firstLine="0"/>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Депутати міської ради (особисто або колективно у складі депутатської фракції, </w:t>
      </w:r>
      <w:r>
        <w:rPr>
          <w:rFonts w:ascii="Times New Roman" w:eastAsia="Times New Roman" w:hAnsi="Times New Roman" w:cs="Times New Roman"/>
          <w:color w:val="000000"/>
          <w:sz w:val="28"/>
          <w:szCs w:val="28"/>
        </w:rPr>
        <w:t>групи) щорічно до 1 березня року, наступного за звітним, звітують про сво</w:t>
      </w:r>
      <w:r>
        <w:rPr>
          <w:rFonts w:ascii="Times New Roman" w:eastAsia="Times New Roman" w:hAnsi="Times New Roman" w:cs="Times New Roman"/>
          <w:color w:val="000000"/>
          <w:sz w:val="28"/>
          <w:szCs w:val="28"/>
        </w:rPr>
        <w:t xml:space="preserve">ю роботу перед територіальною громадою, у тому числі про свою діяльність у міській раді та </w:t>
      </w:r>
      <w:r>
        <w:rPr>
          <w:rFonts w:ascii="Times New Roman" w:eastAsia="Times New Roman" w:hAnsi="Times New Roman" w:cs="Times New Roman"/>
          <w:sz w:val="28"/>
          <w:szCs w:val="28"/>
        </w:rPr>
        <w:t xml:space="preserve">у її органах; присутність на пленарних засіданнях і засіданнях постійних та інших комісій міської ради; прийняті міською радою та її органами </w:t>
      </w:r>
      <w:r>
        <w:rPr>
          <w:rFonts w:ascii="Times New Roman" w:eastAsia="Times New Roman" w:hAnsi="Times New Roman" w:cs="Times New Roman"/>
          <w:sz w:val="28"/>
          <w:szCs w:val="28"/>
        </w:rPr>
        <w:lastRenderedPageBreak/>
        <w:t>рішення, про хід їх вик</w:t>
      </w:r>
      <w:r>
        <w:rPr>
          <w:rFonts w:ascii="Times New Roman" w:eastAsia="Times New Roman" w:hAnsi="Times New Roman" w:cs="Times New Roman"/>
          <w:sz w:val="28"/>
          <w:szCs w:val="28"/>
        </w:rPr>
        <w:t>онання, про участь у обговоренні, прийнятті та в організації виконання рішень міської ради; роботу депутата міської ради з виборцями (особистий прийом громадян тощо); головні проблеми територіальної громади, над вирішенням яких працював депутат (депутатськ</w:t>
      </w:r>
      <w:r>
        <w:rPr>
          <w:rFonts w:ascii="Times New Roman" w:eastAsia="Times New Roman" w:hAnsi="Times New Roman" w:cs="Times New Roman"/>
          <w:sz w:val="28"/>
          <w:szCs w:val="28"/>
        </w:rPr>
        <w:t>і фракції, групи) міської ради; хід виконання передвиборчої програми, виборчих обіцянок тощо.</w:t>
      </w:r>
    </w:p>
    <w:p w:rsidR="00FF4CB0" w:rsidRDefault="00E25441">
      <w:pPr>
        <w:numPr>
          <w:ilvl w:val="0"/>
          <w:numId w:val="73"/>
        </w:numPr>
        <w:spacing w:before="1" w:line="276" w:lineRule="auto"/>
        <w:ind w:left="142" w:right="-142" w:firstLine="0"/>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За результатами звітування депутати (депутатські фракції, групи) міської ради на пленарному засіданні міської ради можуть озвучувати доручення та інформувати місь</w:t>
      </w:r>
      <w:r>
        <w:rPr>
          <w:rFonts w:ascii="Times New Roman" w:eastAsia="Times New Roman" w:hAnsi="Times New Roman" w:cs="Times New Roman"/>
          <w:sz w:val="28"/>
          <w:szCs w:val="28"/>
        </w:rPr>
        <w:t>ку раду та  виконавчі органи міської ради щодо результатів обговорення їх звіту, доручень, зауважень і пропозицій, висловлених на адресу міської ради та її виконавчих органів.</w:t>
      </w:r>
    </w:p>
    <w:p w:rsidR="00FF4CB0" w:rsidRDefault="00E25441">
      <w:pPr>
        <w:numPr>
          <w:ilvl w:val="0"/>
          <w:numId w:val="73"/>
        </w:numPr>
        <w:spacing w:line="276" w:lineRule="auto"/>
        <w:ind w:left="142" w:right="-142" w:firstLine="0"/>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Постійні комісії міської ради періодично, але не рідше одного разу на рік, до 31</w:t>
      </w:r>
      <w:r>
        <w:rPr>
          <w:rFonts w:ascii="Times New Roman" w:eastAsia="Times New Roman" w:hAnsi="Times New Roman" w:cs="Times New Roman"/>
          <w:sz w:val="28"/>
          <w:szCs w:val="28"/>
        </w:rPr>
        <w:t xml:space="preserve"> березня  року, наступного за звітним, на пленарному засіданні міської ради звітують про свою роботу у міській раді, виконання контрольних функцій, відвідуваність депутатами міської ради засідань постійних комісій, залучення членів територіальної громади д</w:t>
      </w:r>
      <w:r>
        <w:rPr>
          <w:rFonts w:ascii="Times New Roman" w:eastAsia="Times New Roman" w:hAnsi="Times New Roman" w:cs="Times New Roman"/>
          <w:sz w:val="28"/>
          <w:szCs w:val="28"/>
        </w:rPr>
        <w:t>о участі в обговореннях, участі членів комісії в інших утворених робочих органах, участь у зовнішніх заходах, прийнятті та в організації виконання рішень міської ради за попередній рік.</w:t>
      </w:r>
    </w:p>
    <w:p w:rsidR="00FF4CB0" w:rsidRDefault="00E25441">
      <w:pPr>
        <w:numPr>
          <w:ilvl w:val="0"/>
          <w:numId w:val="73"/>
        </w:numPr>
        <w:spacing w:line="276" w:lineRule="auto"/>
        <w:ind w:left="142" w:right="-142" w:firstLine="0"/>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Тимчасові контрольні комісії та робочі групи міської ради звітують про</w:t>
      </w:r>
      <w:r>
        <w:rPr>
          <w:rFonts w:ascii="Times New Roman" w:eastAsia="Times New Roman" w:hAnsi="Times New Roman" w:cs="Times New Roman"/>
          <w:sz w:val="28"/>
          <w:szCs w:val="28"/>
        </w:rPr>
        <w:t xml:space="preserve"> свою роботу на пленарному засіданні міської ради після виконання покладених на них завдань у терміни, визначені рішенням про їх утворення, або на вимогу не менше як 1/3 депутатів від загального складу міської ради.</w:t>
      </w:r>
    </w:p>
    <w:p w:rsidR="00FF4CB0" w:rsidRDefault="00FF4CB0">
      <w:pPr>
        <w:spacing w:line="276" w:lineRule="auto"/>
        <w:ind w:left="142"/>
        <w:jc w:val="both"/>
        <w:rPr>
          <w:rFonts w:ascii="Times New Roman" w:eastAsia="Times New Roman" w:hAnsi="Times New Roman" w:cs="Times New Roman"/>
          <w:sz w:val="28"/>
          <w:szCs w:val="28"/>
        </w:rPr>
      </w:pPr>
    </w:p>
    <w:p w:rsidR="00FF4CB0" w:rsidRDefault="00E25441">
      <w:pPr>
        <w:spacing w:line="276" w:lineRule="auto"/>
        <w:ind w:left="142" w:right="-142"/>
        <w:jc w:val="both"/>
        <w:rPr>
          <w:rFonts w:ascii="Times New Roman" w:eastAsia="Times New Roman" w:hAnsi="Times New Roman" w:cs="Times New Roman"/>
          <w:b/>
          <w:sz w:val="28"/>
          <w:szCs w:val="28"/>
        </w:rPr>
      </w:pPr>
      <w:r>
        <w:rPr>
          <w:rFonts w:ascii="Times New Roman" w:eastAsia="Times New Roman" w:hAnsi="Times New Roman" w:cs="Times New Roman"/>
          <w:b/>
          <w:sz w:val="28"/>
          <w:szCs w:val="28"/>
        </w:rPr>
        <w:t>Стаття 40. Звітування старост Радивилівської міської територіальної громади</w:t>
      </w:r>
    </w:p>
    <w:p w:rsidR="00FF4CB0" w:rsidRDefault="00E25441">
      <w:pPr>
        <w:numPr>
          <w:ilvl w:val="0"/>
          <w:numId w:val="41"/>
        </w:numPr>
        <w:spacing w:line="276" w:lineRule="auto"/>
        <w:ind w:left="142" w:right="-142" w:firstLine="0"/>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Староста відповідного старостинського округу Радивилівської міської територіальної громади не рідше одного разу на рік до 31 березня звітує про свою роботу перед радою, жителями ст</w:t>
      </w:r>
      <w:r>
        <w:rPr>
          <w:rFonts w:ascii="Times New Roman" w:eastAsia="Times New Roman" w:hAnsi="Times New Roman" w:cs="Times New Roman"/>
          <w:sz w:val="28"/>
          <w:szCs w:val="28"/>
        </w:rPr>
        <w:t>аростинського округу, у порядку, визначеному Положенням про старосту чи іншими актами ради, та на вимогу не менш як третини депутатів - у визначений радою термін.</w:t>
      </w:r>
    </w:p>
    <w:p w:rsidR="00FF4CB0" w:rsidRDefault="00E25441">
      <w:pPr>
        <w:numPr>
          <w:ilvl w:val="0"/>
          <w:numId w:val="41"/>
        </w:numPr>
        <w:spacing w:line="276" w:lineRule="auto"/>
        <w:ind w:left="142" w:right="-142" w:firstLine="0"/>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Звіт старости повинен містити інформацію про його роботу щодо представлення інтересів жителів</w:t>
      </w:r>
      <w:r>
        <w:rPr>
          <w:rFonts w:ascii="Times New Roman" w:eastAsia="Times New Roman" w:hAnsi="Times New Roman" w:cs="Times New Roman"/>
          <w:sz w:val="28"/>
          <w:szCs w:val="28"/>
        </w:rPr>
        <w:t xml:space="preserve"> відповідного старостинського округу в органах Радивилівської міської ради; інформацію про участь у засіданнях ради; інформацію щодо програм та власних ініціатив, що реалізуються на території відповідного старостинського округу; рішень Радивилівської міськ</w:t>
      </w:r>
      <w:r>
        <w:rPr>
          <w:rFonts w:ascii="Times New Roman" w:eastAsia="Times New Roman" w:hAnsi="Times New Roman" w:cs="Times New Roman"/>
          <w:sz w:val="28"/>
          <w:szCs w:val="28"/>
        </w:rPr>
        <w:t>ої ради, що стосуються майна, об'єктів комунальної власності, цінних об'єктів територіальної громади, розташованих на території відповідного старостинського округу; та інших питань   старостинського округу.</w:t>
      </w:r>
    </w:p>
    <w:p w:rsidR="00FF4CB0" w:rsidRDefault="00E25441">
      <w:pPr>
        <w:numPr>
          <w:ilvl w:val="0"/>
          <w:numId w:val="41"/>
        </w:numPr>
        <w:spacing w:line="276" w:lineRule="auto"/>
        <w:ind w:left="142" w:right="-142" w:firstLine="0"/>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Заслуховування звіту старости перед жителями стар</w:t>
      </w:r>
      <w:r>
        <w:rPr>
          <w:rFonts w:ascii="Times New Roman" w:eastAsia="Times New Roman" w:hAnsi="Times New Roman" w:cs="Times New Roman"/>
          <w:sz w:val="28"/>
          <w:szCs w:val="28"/>
        </w:rPr>
        <w:t xml:space="preserve">остинського округу відбувається на відкритій зустрічі, у спосіб, що дає можливість жителям </w:t>
      </w:r>
      <w:r>
        <w:rPr>
          <w:rFonts w:ascii="Times New Roman" w:eastAsia="Times New Roman" w:hAnsi="Times New Roman" w:cs="Times New Roman"/>
          <w:sz w:val="28"/>
          <w:szCs w:val="28"/>
        </w:rPr>
        <w:lastRenderedPageBreak/>
        <w:t>старостинського округу поставити запитання, висловити зауваження та внести пропозиції. Інформація про відповідну зустріч, а також письмовий звіт старости оприлюднюют</w:t>
      </w:r>
      <w:r>
        <w:rPr>
          <w:rFonts w:ascii="Times New Roman" w:eastAsia="Times New Roman" w:hAnsi="Times New Roman" w:cs="Times New Roman"/>
          <w:sz w:val="28"/>
          <w:szCs w:val="28"/>
        </w:rPr>
        <w:t xml:space="preserve">ься на офіційному веб-сайті міської ради та розміщуються у адміністративному приміщенні відповідного старостату не пізніше ніж за 7 календарних днів до дня проведення відповідної зустрічі. Додаткові вимоги щодо звітування старости визначаються Положенням  </w:t>
      </w:r>
      <w:r>
        <w:rPr>
          <w:rFonts w:ascii="Times New Roman" w:eastAsia="Times New Roman" w:hAnsi="Times New Roman" w:cs="Times New Roman"/>
          <w:sz w:val="28"/>
          <w:szCs w:val="28"/>
        </w:rPr>
        <w:t>про старосту.</w:t>
      </w:r>
    </w:p>
    <w:p w:rsidR="00FF4CB0" w:rsidRDefault="00E25441">
      <w:pPr>
        <w:numPr>
          <w:ilvl w:val="0"/>
          <w:numId w:val="41"/>
        </w:numPr>
        <w:spacing w:line="276" w:lineRule="auto"/>
        <w:ind w:left="142" w:right="-142" w:firstLine="0"/>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За результатами звіту старости Радивилівської міської ради Рада може прийняти рішення з оцінкою діяльності відповідного старости за звітний період.</w:t>
      </w:r>
    </w:p>
    <w:p w:rsidR="00FF4CB0" w:rsidRDefault="00FF4CB0">
      <w:pPr>
        <w:spacing w:line="276" w:lineRule="auto"/>
        <w:ind w:left="142" w:right="-149"/>
        <w:jc w:val="both"/>
        <w:rPr>
          <w:rFonts w:ascii="Times New Roman" w:eastAsia="Times New Roman" w:hAnsi="Times New Roman" w:cs="Times New Roman"/>
          <w:sz w:val="28"/>
          <w:szCs w:val="28"/>
        </w:rPr>
      </w:pPr>
    </w:p>
    <w:p w:rsidR="00FF4CB0" w:rsidRDefault="00E25441">
      <w:pPr>
        <w:pStyle w:val="2"/>
        <w:ind w:left="142" w:right="-149"/>
        <w:jc w:val="both"/>
        <w:rPr>
          <w:rFonts w:ascii="Times New Roman" w:eastAsia="Times New Roman" w:hAnsi="Times New Roman" w:cs="Times New Roman"/>
          <w:sz w:val="28"/>
          <w:szCs w:val="28"/>
        </w:rPr>
      </w:pPr>
      <w:bookmarkStart w:id="18" w:name="_heading=h.2jxsxqh" w:colFirst="0" w:colLast="0"/>
      <w:bookmarkEnd w:id="18"/>
      <w:r>
        <w:rPr>
          <w:rFonts w:ascii="Times New Roman" w:eastAsia="Times New Roman" w:hAnsi="Times New Roman" w:cs="Times New Roman"/>
          <w:sz w:val="28"/>
          <w:szCs w:val="28"/>
        </w:rPr>
        <w:t>РОЗДІЛ VІІІ ВІДКРИТІСТЬ ТА ПРОЗОРІСТЬ У ДІЯЛЬНОСТІ ОРГАНІВ ТА  ПОСАДОВИХ ОСІБ МІСЦЕВОГО САМОВРЯДУВАННЯ</w:t>
      </w:r>
    </w:p>
    <w:p w:rsidR="00FF4CB0" w:rsidRDefault="00FF4CB0">
      <w:pPr>
        <w:tabs>
          <w:tab w:val="left" w:pos="284"/>
        </w:tabs>
        <w:spacing w:line="276" w:lineRule="auto"/>
        <w:ind w:left="142" w:right="-149"/>
        <w:jc w:val="both"/>
        <w:rPr>
          <w:rFonts w:ascii="Times New Roman" w:eastAsia="Times New Roman" w:hAnsi="Times New Roman" w:cs="Times New Roman"/>
          <w:b/>
          <w:sz w:val="28"/>
          <w:szCs w:val="28"/>
        </w:rPr>
      </w:pPr>
    </w:p>
    <w:p w:rsidR="00FF4CB0" w:rsidRDefault="00E25441">
      <w:pPr>
        <w:tabs>
          <w:tab w:val="left" w:pos="284"/>
        </w:tabs>
        <w:spacing w:line="276" w:lineRule="auto"/>
        <w:ind w:left="142" w:right="-149"/>
        <w:jc w:val="both"/>
        <w:rPr>
          <w:rFonts w:ascii="Times New Roman" w:eastAsia="Times New Roman" w:hAnsi="Times New Roman" w:cs="Times New Roman"/>
          <w:b/>
          <w:sz w:val="28"/>
          <w:szCs w:val="28"/>
        </w:rPr>
      </w:pPr>
      <w:bookmarkStart w:id="19" w:name="_heading=h.z337ya" w:colFirst="0" w:colLast="0"/>
      <w:bookmarkEnd w:id="19"/>
      <w:r>
        <w:rPr>
          <w:rFonts w:ascii="Times New Roman" w:eastAsia="Times New Roman" w:hAnsi="Times New Roman" w:cs="Times New Roman"/>
          <w:b/>
          <w:sz w:val="28"/>
          <w:szCs w:val="28"/>
        </w:rPr>
        <w:t>Стаття 41. Загальні засади прозорості та відкритості роботи органів місцевого самоврядування</w:t>
      </w:r>
    </w:p>
    <w:p w:rsidR="00FF4CB0" w:rsidRDefault="00E25441">
      <w:pPr>
        <w:numPr>
          <w:ilvl w:val="0"/>
          <w:numId w:val="60"/>
        </w:numPr>
        <w:tabs>
          <w:tab w:val="left" w:pos="284"/>
        </w:tabs>
        <w:spacing w:line="276" w:lineRule="auto"/>
        <w:ind w:left="142" w:right="-149" w:firstLine="0"/>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Уся інформація, що знаходиться у володінні органів та посад</w:t>
      </w:r>
      <w:r>
        <w:rPr>
          <w:rFonts w:ascii="Times New Roman" w:eastAsia="Times New Roman" w:hAnsi="Times New Roman" w:cs="Times New Roman"/>
          <w:sz w:val="28"/>
          <w:szCs w:val="28"/>
        </w:rPr>
        <w:t>ових осіб місцевого самоврядування є відкритою, крім випадків, передбачених законом.</w:t>
      </w:r>
    </w:p>
    <w:p w:rsidR="00FF4CB0" w:rsidRDefault="00E25441">
      <w:pPr>
        <w:numPr>
          <w:ilvl w:val="0"/>
          <w:numId w:val="60"/>
        </w:numPr>
        <w:tabs>
          <w:tab w:val="left" w:pos="284"/>
        </w:tabs>
        <w:spacing w:before="3" w:line="276" w:lineRule="auto"/>
        <w:ind w:left="142" w:right="-149" w:firstLine="0"/>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Право на доступ до цієї інформації гарантується обов’язком органів та посадових осіб місцевого самоврядування надавати за запитами та оприлюднювати її, забезпечувати безпе</w:t>
      </w:r>
      <w:r>
        <w:rPr>
          <w:rFonts w:ascii="Times New Roman" w:eastAsia="Times New Roman" w:hAnsi="Times New Roman" w:cs="Times New Roman"/>
          <w:sz w:val="28"/>
          <w:szCs w:val="28"/>
        </w:rPr>
        <w:t>решкодний доступ до засідань міської ради, виконавчого комітету ради, депутатських комісій ради, крім випадків, передбачених законами України.</w:t>
      </w:r>
    </w:p>
    <w:p w:rsidR="00FF4CB0" w:rsidRDefault="00E25441">
      <w:pPr>
        <w:numPr>
          <w:ilvl w:val="0"/>
          <w:numId w:val="60"/>
        </w:numPr>
        <w:tabs>
          <w:tab w:val="left" w:pos="284"/>
        </w:tabs>
        <w:spacing w:before="1" w:line="276" w:lineRule="auto"/>
        <w:ind w:left="142" w:right="-149" w:firstLine="0"/>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Обмеження доступу до публічної інформації, у тому числі до засідань колегіальних органів, здійснюється тільки в п</w:t>
      </w:r>
      <w:r>
        <w:rPr>
          <w:rFonts w:ascii="Times New Roman" w:eastAsia="Times New Roman" w:hAnsi="Times New Roman" w:cs="Times New Roman"/>
          <w:sz w:val="28"/>
          <w:szCs w:val="28"/>
        </w:rPr>
        <w:t>орядку передбаченому частиною другою статті 6 Закону України “Про доступ до публічної інформації”.</w:t>
      </w:r>
    </w:p>
    <w:p w:rsidR="00FF4CB0" w:rsidRDefault="00E25441">
      <w:pPr>
        <w:tabs>
          <w:tab w:val="left" w:pos="284"/>
        </w:tabs>
        <w:spacing w:line="276" w:lineRule="auto"/>
        <w:ind w:left="136" w:right="-149"/>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4. Члени громади можуть здійснювати громадський контроль за дотриманням прав на доступ до публічної інформації, шляхом проведення громадської експертизи, в п</w:t>
      </w:r>
      <w:r>
        <w:rPr>
          <w:rFonts w:ascii="Times New Roman" w:eastAsia="Times New Roman" w:hAnsi="Times New Roman" w:cs="Times New Roman"/>
          <w:sz w:val="28"/>
          <w:szCs w:val="28"/>
        </w:rPr>
        <w:t>орядку, передбаченому Статутом, чи іншим способом, що не суперечить вимогам законодавства.</w:t>
      </w:r>
    </w:p>
    <w:p w:rsidR="00FF4CB0" w:rsidRDefault="00FF4CB0">
      <w:pPr>
        <w:tabs>
          <w:tab w:val="left" w:pos="284"/>
        </w:tabs>
        <w:spacing w:line="276" w:lineRule="auto"/>
        <w:ind w:left="142" w:right="-149"/>
        <w:jc w:val="both"/>
        <w:rPr>
          <w:rFonts w:ascii="Times New Roman" w:eastAsia="Times New Roman" w:hAnsi="Times New Roman" w:cs="Times New Roman"/>
          <w:sz w:val="28"/>
          <w:szCs w:val="28"/>
        </w:rPr>
      </w:pPr>
    </w:p>
    <w:p w:rsidR="00FF4CB0" w:rsidRDefault="00E25441">
      <w:pPr>
        <w:tabs>
          <w:tab w:val="left" w:pos="284"/>
        </w:tabs>
        <w:spacing w:line="276" w:lineRule="auto"/>
        <w:ind w:left="142" w:right="-149"/>
        <w:jc w:val="both"/>
        <w:rPr>
          <w:rFonts w:ascii="Times New Roman" w:eastAsia="Times New Roman" w:hAnsi="Times New Roman" w:cs="Times New Roman"/>
          <w:b/>
          <w:sz w:val="28"/>
          <w:szCs w:val="28"/>
        </w:rPr>
      </w:pPr>
      <w:r>
        <w:rPr>
          <w:rFonts w:ascii="Times New Roman" w:eastAsia="Times New Roman" w:hAnsi="Times New Roman" w:cs="Times New Roman"/>
          <w:b/>
          <w:sz w:val="28"/>
          <w:szCs w:val="28"/>
        </w:rPr>
        <w:t>Стаття 42. Забезпечення відкритості та прозорості у системі місцевого самоврядування</w:t>
      </w:r>
    </w:p>
    <w:p w:rsidR="00FF4CB0" w:rsidRDefault="00E25441">
      <w:pPr>
        <w:numPr>
          <w:ilvl w:val="0"/>
          <w:numId w:val="58"/>
        </w:numPr>
        <w:tabs>
          <w:tab w:val="left" w:pos="284"/>
        </w:tabs>
        <w:spacing w:line="276" w:lineRule="auto"/>
        <w:ind w:left="142" w:right="-149" w:firstLine="0"/>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У порядку, визначеному цим Статутом та законодавством України, обов'язковому оприлюдненню підлягають наступні документи:</w:t>
      </w:r>
    </w:p>
    <w:p w:rsidR="00FF4CB0" w:rsidRDefault="00E25441">
      <w:pPr>
        <w:numPr>
          <w:ilvl w:val="1"/>
          <w:numId w:val="58"/>
        </w:numPr>
        <w:tabs>
          <w:tab w:val="left" w:pos="284"/>
        </w:tabs>
        <w:spacing w:before="1" w:line="276" w:lineRule="auto"/>
        <w:ind w:left="142" w:right="-149" w:firstLine="0"/>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 Рішення, прийняті територіальною громадою на місцевому референдумі.</w:t>
      </w:r>
    </w:p>
    <w:p w:rsidR="00FF4CB0" w:rsidRDefault="00E25441">
      <w:pPr>
        <w:numPr>
          <w:ilvl w:val="1"/>
          <w:numId w:val="58"/>
        </w:numPr>
        <w:tabs>
          <w:tab w:val="left" w:pos="284"/>
        </w:tabs>
        <w:spacing w:before="64" w:line="276" w:lineRule="auto"/>
        <w:ind w:left="142" w:right="-149" w:firstLine="0"/>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 Рішення та інші правові акти Радивилівської міської ради.</w:t>
      </w:r>
    </w:p>
    <w:p w:rsidR="00FF4CB0" w:rsidRDefault="00E25441">
      <w:pPr>
        <w:numPr>
          <w:ilvl w:val="1"/>
          <w:numId w:val="58"/>
        </w:numPr>
        <w:tabs>
          <w:tab w:val="left" w:pos="284"/>
        </w:tabs>
        <w:spacing w:before="81" w:line="276" w:lineRule="auto"/>
        <w:ind w:left="142" w:right="-149" w:firstLine="0"/>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 Правов</w:t>
      </w:r>
      <w:r>
        <w:rPr>
          <w:rFonts w:ascii="Times New Roman" w:eastAsia="Times New Roman" w:hAnsi="Times New Roman" w:cs="Times New Roman"/>
          <w:sz w:val="28"/>
          <w:szCs w:val="28"/>
        </w:rPr>
        <w:t>і акти Радивилівського міського голови.</w:t>
      </w:r>
    </w:p>
    <w:p w:rsidR="00FF4CB0" w:rsidRDefault="00E25441">
      <w:pPr>
        <w:numPr>
          <w:ilvl w:val="1"/>
          <w:numId w:val="58"/>
        </w:numPr>
        <w:tabs>
          <w:tab w:val="left" w:pos="284"/>
        </w:tabs>
        <w:spacing w:before="66" w:line="276" w:lineRule="auto"/>
        <w:ind w:left="142" w:right="-149" w:firstLine="0"/>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 Рішення та інші правові акти виконавчого комітету міської ради.</w:t>
      </w:r>
    </w:p>
    <w:p w:rsidR="00FF4CB0" w:rsidRDefault="00E25441">
      <w:pPr>
        <w:numPr>
          <w:ilvl w:val="1"/>
          <w:numId w:val="58"/>
        </w:numPr>
        <w:tabs>
          <w:tab w:val="left" w:pos="284"/>
        </w:tabs>
        <w:spacing w:before="66" w:line="276" w:lineRule="auto"/>
        <w:ind w:left="142" w:right="-149" w:firstLine="0"/>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 Проєкти правових актів Радивилівської міської ради, її виконавчого комітету.</w:t>
      </w:r>
    </w:p>
    <w:p w:rsidR="00FF4CB0" w:rsidRDefault="00E25441">
      <w:pPr>
        <w:numPr>
          <w:ilvl w:val="1"/>
          <w:numId w:val="58"/>
        </w:numPr>
        <w:tabs>
          <w:tab w:val="left" w:pos="284"/>
        </w:tabs>
        <w:spacing w:before="62" w:line="276" w:lineRule="auto"/>
        <w:ind w:left="142" w:right="-149" w:firstLine="0"/>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 План прийняття регуляторних актів, проекти регуляторних актів, аналіз їх</w:t>
      </w:r>
      <w:r>
        <w:rPr>
          <w:rFonts w:ascii="Times New Roman" w:eastAsia="Times New Roman" w:hAnsi="Times New Roman" w:cs="Times New Roman"/>
          <w:sz w:val="28"/>
          <w:szCs w:val="28"/>
        </w:rPr>
        <w:t xml:space="preserve"> </w:t>
      </w:r>
      <w:r>
        <w:rPr>
          <w:rFonts w:ascii="Times New Roman" w:eastAsia="Times New Roman" w:hAnsi="Times New Roman" w:cs="Times New Roman"/>
          <w:sz w:val="28"/>
          <w:szCs w:val="28"/>
        </w:rPr>
        <w:lastRenderedPageBreak/>
        <w:t>регуляторного впливу, висновки профільної комісії, прийняті регуляторні акти та звіт про відстеження їх результативності.</w:t>
      </w:r>
    </w:p>
    <w:p w:rsidR="00FF4CB0" w:rsidRDefault="00E25441">
      <w:pPr>
        <w:numPr>
          <w:ilvl w:val="1"/>
          <w:numId w:val="58"/>
        </w:numPr>
        <w:tabs>
          <w:tab w:val="left" w:pos="284"/>
        </w:tabs>
        <w:spacing w:before="3" w:line="276" w:lineRule="auto"/>
        <w:ind w:left="142" w:right="-149" w:firstLine="0"/>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 Інформація та звіти про оцінку впливу на довкілля, які проводяться відповідно до законодавства.</w:t>
      </w:r>
    </w:p>
    <w:p w:rsidR="00FF4CB0" w:rsidRDefault="00E25441">
      <w:pPr>
        <w:numPr>
          <w:ilvl w:val="1"/>
          <w:numId w:val="58"/>
        </w:numPr>
        <w:tabs>
          <w:tab w:val="left" w:pos="284"/>
        </w:tabs>
        <w:spacing w:line="276" w:lineRule="auto"/>
        <w:ind w:left="142" w:right="-149" w:firstLine="0"/>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 Інформація про дні засідань Радивилівської міської ради, її постійно діючих робочих органів.</w:t>
      </w:r>
    </w:p>
    <w:p w:rsidR="00FF4CB0" w:rsidRDefault="00E25441">
      <w:pPr>
        <w:numPr>
          <w:ilvl w:val="1"/>
          <w:numId w:val="58"/>
        </w:numPr>
        <w:tabs>
          <w:tab w:val="left" w:pos="284"/>
        </w:tabs>
        <w:spacing w:before="2" w:line="276" w:lineRule="auto"/>
        <w:ind w:left="142" w:right="-149" w:firstLine="0"/>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 Інформація про дні та час засідань виконавчого комітету.</w:t>
      </w:r>
    </w:p>
    <w:p w:rsidR="00FF4CB0" w:rsidRDefault="00E25441">
      <w:pPr>
        <w:numPr>
          <w:ilvl w:val="1"/>
          <w:numId w:val="58"/>
        </w:numPr>
        <w:tabs>
          <w:tab w:val="left" w:pos="284"/>
        </w:tabs>
        <w:spacing w:before="63" w:line="276" w:lineRule="auto"/>
        <w:ind w:left="142" w:right="-149" w:firstLine="0"/>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Порядки денні та протоколи засідань Радивилівської міської ради та її виконавчого комітету.</w:t>
      </w:r>
    </w:p>
    <w:p w:rsidR="00FF4CB0" w:rsidRDefault="00E25441">
      <w:pPr>
        <w:numPr>
          <w:ilvl w:val="1"/>
          <w:numId w:val="58"/>
        </w:numPr>
        <w:tabs>
          <w:tab w:val="left" w:pos="284"/>
        </w:tabs>
        <w:spacing w:before="65" w:line="276" w:lineRule="auto"/>
        <w:ind w:left="142" w:right="-149" w:firstLine="0"/>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Результати г</w:t>
      </w:r>
      <w:r>
        <w:rPr>
          <w:rFonts w:ascii="Times New Roman" w:eastAsia="Times New Roman" w:hAnsi="Times New Roman" w:cs="Times New Roman"/>
          <w:sz w:val="28"/>
          <w:szCs w:val="28"/>
        </w:rPr>
        <w:t>олосування Радивилівської міської ради.</w:t>
      </w:r>
    </w:p>
    <w:p w:rsidR="00FF4CB0" w:rsidRDefault="00E25441">
      <w:pPr>
        <w:numPr>
          <w:ilvl w:val="1"/>
          <w:numId w:val="58"/>
        </w:numPr>
        <w:tabs>
          <w:tab w:val="left" w:pos="284"/>
        </w:tabs>
        <w:spacing w:before="59" w:line="276" w:lineRule="auto"/>
        <w:ind w:left="142" w:right="-149" w:firstLine="0"/>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Реєстр наборів відкритих даних, що перебувають у володінні розпорядників інформації Радивилівської міської ради.</w:t>
      </w:r>
    </w:p>
    <w:p w:rsidR="00FF4CB0" w:rsidRDefault="00E25441">
      <w:pPr>
        <w:numPr>
          <w:ilvl w:val="1"/>
          <w:numId w:val="58"/>
        </w:numPr>
        <w:tabs>
          <w:tab w:val="left" w:pos="284"/>
        </w:tabs>
        <w:spacing w:before="3" w:line="276" w:lineRule="auto"/>
        <w:ind w:left="142" w:right="-149" w:firstLine="0"/>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Інформація про результати розгляду рішень загальних зборів громадян уповноваженим органом чи посадовою </w:t>
      </w:r>
      <w:r>
        <w:rPr>
          <w:rFonts w:ascii="Times New Roman" w:eastAsia="Times New Roman" w:hAnsi="Times New Roman" w:cs="Times New Roman"/>
          <w:sz w:val="28"/>
          <w:szCs w:val="28"/>
        </w:rPr>
        <w:t>особою місцевого самоврядування.</w:t>
      </w:r>
    </w:p>
    <w:p w:rsidR="00FF4CB0" w:rsidRDefault="00E25441">
      <w:pPr>
        <w:numPr>
          <w:ilvl w:val="1"/>
          <w:numId w:val="58"/>
        </w:numPr>
        <w:tabs>
          <w:tab w:val="left" w:pos="284"/>
        </w:tabs>
        <w:spacing w:before="1" w:line="276" w:lineRule="auto"/>
        <w:ind w:left="142" w:right="-149" w:firstLine="0"/>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Інформація про результати розгляду уповноваженим органом чи посадовою особою місцевого самоврядування пропозицій, внесених під час громадського слухання.</w:t>
      </w:r>
    </w:p>
    <w:p w:rsidR="00FF4CB0" w:rsidRDefault="00E25441">
      <w:pPr>
        <w:numPr>
          <w:ilvl w:val="1"/>
          <w:numId w:val="58"/>
        </w:numPr>
        <w:tabs>
          <w:tab w:val="left" w:pos="284"/>
        </w:tabs>
        <w:spacing w:before="4" w:line="276" w:lineRule="auto"/>
        <w:ind w:left="142" w:right="-149" w:firstLine="0"/>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Інформація про результати розгляду пропозицій громадськості до проєктів містобудівної документації, поданих у порядку, встановленому законодавством України.</w:t>
      </w:r>
    </w:p>
    <w:p w:rsidR="00FF4CB0" w:rsidRDefault="00E25441">
      <w:pPr>
        <w:numPr>
          <w:ilvl w:val="1"/>
          <w:numId w:val="58"/>
        </w:numPr>
        <w:tabs>
          <w:tab w:val="left" w:pos="284"/>
        </w:tabs>
        <w:spacing w:before="1" w:line="276" w:lineRule="auto"/>
        <w:ind w:left="142" w:right="-149" w:firstLine="0"/>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Інформація про результати розгляду пропозицій громадськості у процесі громадського обговорення план</w:t>
      </w:r>
      <w:r>
        <w:rPr>
          <w:rFonts w:ascii="Times New Roman" w:eastAsia="Times New Roman" w:hAnsi="Times New Roman" w:cs="Times New Roman"/>
          <w:sz w:val="28"/>
          <w:szCs w:val="28"/>
        </w:rPr>
        <w:t>ованої діяльності, яка підлягає оцінці впливу на довкілля, у порядку, встановленому законодавством України.</w:t>
      </w:r>
    </w:p>
    <w:p w:rsidR="00FF4CB0" w:rsidRDefault="00E25441">
      <w:pPr>
        <w:numPr>
          <w:ilvl w:val="1"/>
          <w:numId w:val="58"/>
        </w:numPr>
        <w:tabs>
          <w:tab w:val="left" w:pos="284"/>
        </w:tabs>
        <w:spacing w:line="276" w:lineRule="auto"/>
        <w:ind w:left="142" w:right="-149" w:firstLine="0"/>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Інформація про результати розгляду пропозицій громадськості до проєктів регуляторних актів у порядку, встановленому законодавством України.</w:t>
      </w:r>
    </w:p>
    <w:p w:rsidR="00FF4CB0" w:rsidRDefault="00E25441">
      <w:pPr>
        <w:numPr>
          <w:ilvl w:val="1"/>
          <w:numId w:val="58"/>
        </w:numPr>
        <w:tabs>
          <w:tab w:val="left" w:pos="284"/>
        </w:tabs>
        <w:spacing w:line="276" w:lineRule="auto"/>
        <w:ind w:left="142" w:right="-149" w:firstLine="0"/>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Інформац</w:t>
      </w:r>
      <w:r>
        <w:rPr>
          <w:rFonts w:ascii="Times New Roman" w:eastAsia="Times New Roman" w:hAnsi="Times New Roman" w:cs="Times New Roman"/>
          <w:sz w:val="28"/>
          <w:szCs w:val="28"/>
        </w:rPr>
        <w:t>ія про час та місце розгляду місцевої ініціативи та електронної петиції, результати їх розгляду.</w:t>
      </w:r>
    </w:p>
    <w:p w:rsidR="00FF4CB0" w:rsidRDefault="00E25441">
      <w:pPr>
        <w:numPr>
          <w:ilvl w:val="1"/>
          <w:numId w:val="58"/>
        </w:numPr>
        <w:tabs>
          <w:tab w:val="left" w:pos="284"/>
        </w:tabs>
        <w:spacing w:line="276" w:lineRule="auto"/>
        <w:ind w:left="142" w:right="-149" w:firstLine="0"/>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Час та місце проведення чергових засідань постійних комісій Радивилівської міської ради та порядок денний таких засідань, протоколів та результатів засідань.</w:t>
      </w:r>
    </w:p>
    <w:p w:rsidR="00FF4CB0" w:rsidRDefault="00E25441">
      <w:pPr>
        <w:numPr>
          <w:ilvl w:val="1"/>
          <w:numId w:val="58"/>
        </w:numPr>
        <w:tabs>
          <w:tab w:val="left" w:pos="284"/>
        </w:tabs>
        <w:spacing w:line="276" w:lineRule="auto"/>
        <w:ind w:left="142" w:right="-149" w:firstLine="0"/>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Д</w:t>
      </w:r>
      <w:r>
        <w:rPr>
          <w:rFonts w:ascii="Times New Roman" w:eastAsia="Times New Roman" w:hAnsi="Times New Roman" w:cs="Times New Roman"/>
          <w:sz w:val="28"/>
          <w:szCs w:val="28"/>
        </w:rPr>
        <w:t>ні, години та місце прийому громадян Радивилівським міським головою, заступниками, секретарем ради, керуючим справами, старостами та депутатами міської ради.</w:t>
      </w:r>
    </w:p>
    <w:p w:rsidR="00FF4CB0" w:rsidRDefault="00E25441">
      <w:pPr>
        <w:numPr>
          <w:ilvl w:val="1"/>
          <w:numId w:val="58"/>
        </w:numPr>
        <w:tabs>
          <w:tab w:val="left" w:pos="284"/>
        </w:tabs>
        <w:spacing w:before="61" w:line="276" w:lineRule="auto"/>
        <w:ind w:left="142" w:right="-149" w:firstLine="0"/>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Показники підприємств комунальної власності господарського та фінансового планування, обов’язкові </w:t>
      </w:r>
      <w:r>
        <w:rPr>
          <w:rFonts w:ascii="Times New Roman" w:eastAsia="Times New Roman" w:hAnsi="Times New Roman" w:cs="Times New Roman"/>
          <w:sz w:val="28"/>
          <w:szCs w:val="28"/>
        </w:rPr>
        <w:t>до оприлюднення відповідно до законодавства України.</w:t>
      </w:r>
    </w:p>
    <w:p w:rsidR="00FF4CB0" w:rsidRDefault="00E25441">
      <w:pPr>
        <w:numPr>
          <w:ilvl w:val="1"/>
          <w:numId w:val="58"/>
        </w:numPr>
        <w:tabs>
          <w:tab w:val="left" w:pos="284"/>
        </w:tabs>
        <w:spacing w:before="3" w:line="276" w:lineRule="auto"/>
        <w:ind w:left="142" w:right="-149" w:firstLine="0"/>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Електронний реєстр об’єктів нерухомого майна територіальної громади.</w:t>
      </w:r>
    </w:p>
    <w:p w:rsidR="00FF4CB0" w:rsidRDefault="00E25441">
      <w:pPr>
        <w:numPr>
          <w:ilvl w:val="1"/>
          <w:numId w:val="58"/>
        </w:numPr>
        <w:tabs>
          <w:tab w:val="left" w:pos="284"/>
        </w:tabs>
        <w:spacing w:before="61" w:line="276" w:lineRule="auto"/>
        <w:ind w:left="142" w:right="-149" w:firstLine="0"/>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Інформація про земельні ділянки, які є у власності Радивилівської міської територіальної громади.</w:t>
      </w:r>
    </w:p>
    <w:p w:rsidR="00FF4CB0" w:rsidRDefault="00E25441">
      <w:pPr>
        <w:numPr>
          <w:ilvl w:val="1"/>
          <w:numId w:val="58"/>
        </w:numPr>
        <w:tabs>
          <w:tab w:val="left" w:pos="284"/>
        </w:tabs>
        <w:spacing w:before="64" w:line="276" w:lineRule="auto"/>
        <w:ind w:left="142" w:right="-149" w:firstLine="0"/>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lastRenderedPageBreak/>
        <w:t>Проєкт бюджету Радивилівської міської територіальної громади.</w:t>
      </w:r>
    </w:p>
    <w:p w:rsidR="00FF4CB0" w:rsidRDefault="00E25441">
      <w:pPr>
        <w:numPr>
          <w:ilvl w:val="1"/>
          <w:numId w:val="58"/>
        </w:numPr>
        <w:tabs>
          <w:tab w:val="left" w:pos="284"/>
        </w:tabs>
        <w:spacing w:before="64" w:line="276" w:lineRule="auto"/>
        <w:ind w:left="142" w:right="-149" w:firstLine="0"/>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Перелік особливо цінних об’єктів історичної та культурної спадщини.</w:t>
      </w:r>
    </w:p>
    <w:p w:rsidR="00FF4CB0" w:rsidRDefault="00E25441">
      <w:pPr>
        <w:numPr>
          <w:ilvl w:val="1"/>
          <w:numId w:val="58"/>
        </w:numPr>
        <w:tabs>
          <w:tab w:val="left" w:pos="284"/>
        </w:tabs>
        <w:spacing w:before="35" w:line="276" w:lineRule="auto"/>
        <w:ind w:left="142" w:right="-149" w:firstLine="0"/>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Генеральний план Радивилівської міської територіальної громади, плани зонувань та детальні плани  територій.</w:t>
      </w:r>
    </w:p>
    <w:p w:rsidR="00FF4CB0" w:rsidRDefault="00E25441">
      <w:pPr>
        <w:numPr>
          <w:ilvl w:val="1"/>
          <w:numId w:val="58"/>
        </w:numPr>
        <w:tabs>
          <w:tab w:val="left" w:pos="284"/>
        </w:tabs>
        <w:spacing w:before="1" w:line="276" w:lineRule="auto"/>
        <w:ind w:left="142" w:right="-149" w:firstLine="0"/>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Перелік офіційних громад -партнерів Радивилівської міської територіальної громади.</w:t>
      </w:r>
    </w:p>
    <w:p w:rsidR="00FF4CB0" w:rsidRDefault="00E25441">
      <w:pPr>
        <w:numPr>
          <w:ilvl w:val="1"/>
          <w:numId w:val="58"/>
        </w:numPr>
        <w:tabs>
          <w:tab w:val="left" w:pos="284"/>
        </w:tabs>
        <w:spacing w:line="276" w:lineRule="auto"/>
        <w:ind w:left="142" w:right="-149" w:firstLine="0"/>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Стратегія розвитку громади.</w:t>
      </w:r>
    </w:p>
    <w:p w:rsidR="00FF4CB0" w:rsidRDefault="00E25441">
      <w:pPr>
        <w:numPr>
          <w:ilvl w:val="1"/>
          <w:numId w:val="58"/>
        </w:numPr>
        <w:tabs>
          <w:tab w:val="left" w:pos="284"/>
        </w:tabs>
        <w:spacing w:line="276" w:lineRule="auto"/>
        <w:ind w:left="142" w:right="-149" w:firstLine="0"/>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Звіти Радивилівського міського голови, виконавчих органів Радивилівської міської ради.</w:t>
      </w:r>
    </w:p>
    <w:p w:rsidR="00FF4CB0" w:rsidRDefault="00E25441">
      <w:pPr>
        <w:numPr>
          <w:ilvl w:val="1"/>
          <w:numId w:val="58"/>
        </w:numPr>
        <w:tabs>
          <w:tab w:val="left" w:pos="284"/>
        </w:tabs>
        <w:spacing w:before="78" w:line="276" w:lineRule="auto"/>
        <w:ind w:left="142" w:right="-149" w:firstLine="0"/>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Звіти комунальних підприємств, установ та організацій Ради</w:t>
      </w:r>
      <w:r>
        <w:rPr>
          <w:rFonts w:ascii="Times New Roman" w:eastAsia="Times New Roman" w:hAnsi="Times New Roman" w:cs="Times New Roman"/>
          <w:sz w:val="28"/>
          <w:szCs w:val="28"/>
        </w:rPr>
        <w:t>вилівської міської ради.</w:t>
      </w:r>
    </w:p>
    <w:p w:rsidR="00FF4CB0" w:rsidRDefault="00E25441">
      <w:pPr>
        <w:numPr>
          <w:ilvl w:val="1"/>
          <w:numId w:val="58"/>
        </w:numPr>
        <w:tabs>
          <w:tab w:val="left" w:pos="284"/>
        </w:tabs>
        <w:spacing w:before="69" w:line="276" w:lineRule="auto"/>
        <w:ind w:left="142" w:right="-149" w:firstLine="0"/>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Звіти старост Радивилівської міської територіальної громади.</w:t>
      </w:r>
    </w:p>
    <w:p w:rsidR="00FF4CB0" w:rsidRDefault="00E25441">
      <w:pPr>
        <w:numPr>
          <w:ilvl w:val="1"/>
          <w:numId w:val="58"/>
        </w:numPr>
        <w:tabs>
          <w:tab w:val="left" w:pos="284"/>
        </w:tabs>
        <w:spacing w:before="69" w:line="276" w:lineRule="auto"/>
        <w:ind w:left="142" w:right="-149" w:firstLine="0"/>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Звіти постійних комісій, тимчасових контрольних комісій та інших робочих груп   Радивилівської міської ради.</w:t>
      </w:r>
    </w:p>
    <w:p w:rsidR="00FF4CB0" w:rsidRDefault="00E25441">
      <w:pPr>
        <w:numPr>
          <w:ilvl w:val="1"/>
          <w:numId w:val="58"/>
        </w:numPr>
        <w:tabs>
          <w:tab w:val="left" w:pos="284"/>
        </w:tabs>
        <w:spacing w:before="1" w:line="276" w:lineRule="auto"/>
        <w:ind w:left="142" w:right="-149" w:firstLine="0"/>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Звіти депутатів (депутатських фракцій, груп) Радивилівської міської ради.</w:t>
      </w:r>
    </w:p>
    <w:p w:rsidR="00FF4CB0" w:rsidRDefault="00E25441">
      <w:pPr>
        <w:numPr>
          <w:ilvl w:val="1"/>
          <w:numId w:val="58"/>
        </w:numPr>
        <w:tabs>
          <w:tab w:val="left" w:pos="284"/>
        </w:tabs>
        <w:spacing w:before="68" w:line="276" w:lineRule="auto"/>
        <w:ind w:left="142" w:right="-149" w:firstLine="0"/>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Перелік інститутів громадянського суспільства, які діють на території Радивилівської територіальної громади та інформацію про їх діяльність.</w:t>
      </w:r>
    </w:p>
    <w:p w:rsidR="00FF4CB0" w:rsidRDefault="00E25441">
      <w:pPr>
        <w:numPr>
          <w:ilvl w:val="1"/>
          <w:numId w:val="58"/>
        </w:numPr>
        <w:tabs>
          <w:tab w:val="left" w:pos="284"/>
        </w:tabs>
        <w:spacing w:before="3" w:line="276" w:lineRule="auto"/>
        <w:ind w:left="142" w:right="-149" w:firstLine="0"/>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Інша інформація та набори даних, що підля</w:t>
      </w:r>
      <w:r>
        <w:rPr>
          <w:rFonts w:ascii="Times New Roman" w:eastAsia="Times New Roman" w:hAnsi="Times New Roman" w:cs="Times New Roman"/>
          <w:sz w:val="28"/>
          <w:szCs w:val="28"/>
        </w:rPr>
        <w:t>гають оприлюдненню, в тому числі у формі відкритих даних, відповідно до вимог законодавства України,</w:t>
      </w:r>
    </w:p>
    <w:p w:rsidR="00FF4CB0" w:rsidRDefault="00E25441">
      <w:pPr>
        <w:numPr>
          <w:ilvl w:val="0"/>
          <w:numId w:val="58"/>
        </w:numPr>
        <w:tabs>
          <w:tab w:val="left" w:pos="284"/>
        </w:tabs>
        <w:spacing w:line="276" w:lineRule="auto"/>
        <w:ind w:left="142" w:right="-149" w:firstLine="0"/>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Публічна інформація у тому числі у формі відкритих даних (відкриті дані) оприлюднюється для вільного та безоплатного доступу до неї. Відкриті дані дозволен</w:t>
      </w:r>
      <w:r>
        <w:rPr>
          <w:rFonts w:ascii="Times New Roman" w:eastAsia="Times New Roman" w:hAnsi="Times New Roman" w:cs="Times New Roman"/>
          <w:sz w:val="28"/>
          <w:szCs w:val="28"/>
        </w:rPr>
        <w:t>і для їх подальшого вільного використання та поширення.</w:t>
      </w:r>
    </w:p>
    <w:p w:rsidR="00FF4CB0" w:rsidRDefault="00E25441">
      <w:pPr>
        <w:numPr>
          <w:ilvl w:val="0"/>
          <w:numId w:val="58"/>
        </w:numPr>
        <w:tabs>
          <w:tab w:val="left" w:pos="284"/>
        </w:tabs>
        <w:spacing w:before="3" w:line="276" w:lineRule="auto"/>
        <w:ind w:left="142" w:right="-149" w:firstLine="0"/>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Не підлягає опублікуванню інформація, яка міститься в актах Радивилівської міської ради, її виконавчого комітету та Радивилівського міського голови чи їх окремі положення, якщо вона становить державну</w:t>
      </w:r>
      <w:r>
        <w:rPr>
          <w:rFonts w:ascii="Times New Roman" w:eastAsia="Times New Roman" w:hAnsi="Times New Roman" w:cs="Times New Roman"/>
          <w:sz w:val="28"/>
          <w:szCs w:val="28"/>
        </w:rPr>
        <w:t xml:space="preserve"> таємницю або іншу захищену законом України інформацію.</w:t>
      </w:r>
    </w:p>
    <w:p w:rsidR="00FF4CB0" w:rsidRDefault="00E25441">
      <w:pPr>
        <w:numPr>
          <w:ilvl w:val="0"/>
          <w:numId w:val="58"/>
        </w:numPr>
        <w:tabs>
          <w:tab w:val="left" w:pos="284"/>
        </w:tabs>
        <w:spacing w:line="276" w:lineRule="auto"/>
        <w:ind w:left="142" w:right="-149" w:firstLine="0"/>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Розпорядники інформації несуть згідно із законом відповідальність за достовірність і актуальність оприлюдненої інформації.</w:t>
      </w:r>
    </w:p>
    <w:p w:rsidR="00FF4CB0" w:rsidRDefault="00FF4CB0">
      <w:pPr>
        <w:tabs>
          <w:tab w:val="left" w:pos="284"/>
        </w:tabs>
        <w:spacing w:line="276" w:lineRule="auto"/>
        <w:ind w:left="142" w:right="-149"/>
        <w:jc w:val="both"/>
        <w:rPr>
          <w:rFonts w:ascii="Times New Roman" w:eastAsia="Times New Roman" w:hAnsi="Times New Roman" w:cs="Times New Roman"/>
          <w:sz w:val="28"/>
          <w:szCs w:val="28"/>
        </w:rPr>
      </w:pPr>
    </w:p>
    <w:p w:rsidR="00FF4CB0" w:rsidRDefault="00E25441">
      <w:pPr>
        <w:tabs>
          <w:tab w:val="left" w:pos="284"/>
        </w:tabs>
        <w:spacing w:line="276" w:lineRule="auto"/>
        <w:ind w:left="142" w:right="-149"/>
        <w:jc w:val="both"/>
        <w:rPr>
          <w:rFonts w:ascii="Times New Roman" w:eastAsia="Times New Roman" w:hAnsi="Times New Roman" w:cs="Times New Roman"/>
          <w:b/>
          <w:sz w:val="28"/>
          <w:szCs w:val="28"/>
        </w:rPr>
      </w:pPr>
      <w:r>
        <w:rPr>
          <w:rFonts w:ascii="Times New Roman" w:eastAsia="Times New Roman" w:hAnsi="Times New Roman" w:cs="Times New Roman"/>
          <w:b/>
          <w:sz w:val="28"/>
          <w:szCs w:val="28"/>
        </w:rPr>
        <w:t>Стаття 43. Загальні вимоги до функціонування офіційного веб-сайту міської ра</w:t>
      </w:r>
      <w:r>
        <w:rPr>
          <w:rFonts w:ascii="Times New Roman" w:eastAsia="Times New Roman" w:hAnsi="Times New Roman" w:cs="Times New Roman"/>
          <w:b/>
          <w:sz w:val="28"/>
          <w:szCs w:val="28"/>
        </w:rPr>
        <w:t>ди</w:t>
      </w:r>
    </w:p>
    <w:p w:rsidR="00FF4CB0" w:rsidRDefault="00E25441">
      <w:pPr>
        <w:numPr>
          <w:ilvl w:val="0"/>
          <w:numId w:val="56"/>
        </w:numPr>
        <w:tabs>
          <w:tab w:val="left" w:pos="284"/>
        </w:tabs>
        <w:spacing w:line="276" w:lineRule="auto"/>
        <w:ind w:left="142" w:right="-149" w:firstLine="0"/>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З метою застосування сучасних інформаційних технологій у системі управління населеними пунктами громади, задоволення потреб населення, підприємств, установ, організацій, які здійснюють діяльність на її території в об'єктивній, повній інформації про різні с</w:t>
      </w:r>
      <w:r>
        <w:rPr>
          <w:rFonts w:ascii="Times New Roman" w:eastAsia="Times New Roman" w:hAnsi="Times New Roman" w:cs="Times New Roman"/>
          <w:sz w:val="28"/>
          <w:szCs w:val="28"/>
        </w:rPr>
        <w:t>фери суспільного життя мешканців, зміцнення міжнародних зв'язків, забезпечення принципів відкритості та прозорості діяльності органів і посадових осіб місцевого самоврядування, задоволення конституційних прав громадян на інформацію, міська рада створює і п</w:t>
      </w:r>
      <w:r>
        <w:rPr>
          <w:rFonts w:ascii="Times New Roman" w:eastAsia="Times New Roman" w:hAnsi="Times New Roman" w:cs="Times New Roman"/>
          <w:sz w:val="28"/>
          <w:szCs w:val="28"/>
        </w:rPr>
        <w:t>ідтримує офіційний веб-сайт міської ради.</w:t>
      </w:r>
    </w:p>
    <w:p w:rsidR="00FF4CB0" w:rsidRDefault="00E25441">
      <w:pPr>
        <w:numPr>
          <w:ilvl w:val="0"/>
          <w:numId w:val="56"/>
        </w:numPr>
        <w:tabs>
          <w:tab w:val="left" w:pos="284"/>
        </w:tabs>
        <w:spacing w:line="276" w:lineRule="auto"/>
        <w:ind w:left="142" w:right="-149" w:firstLine="0"/>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lastRenderedPageBreak/>
        <w:t>Листування посадових та службових осіб в процесі виконання своїх повноважень з використанням електронної пошти здійснюється тільки з поштових скриньок органів та посадових осіб місцевого самоврядування, що знаходят</w:t>
      </w:r>
      <w:r>
        <w:rPr>
          <w:rFonts w:ascii="Times New Roman" w:eastAsia="Times New Roman" w:hAnsi="Times New Roman" w:cs="Times New Roman"/>
          <w:sz w:val="28"/>
          <w:szCs w:val="28"/>
        </w:rPr>
        <w:t>ься на офіційних доменних адресах.</w:t>
      </w:r>
    </w:p>
    <w:p w:rsidR="00FF4CB0" w:rsidRDefault="00E25441">
      <w:pPr>
        <w:numPr>
          <w:ilvl w:val="0"/>
          <w:numId w:val="56"/>
        </w:numPr>
        <w:tabs>
          <w:tab w:val="left" w:pos="284"/>
        </w:tabs>
        <w:spacing w:line="276" w:lineRule="auto"/>
        <w:ind w:left="142" w:right="-149" w:firstLine="0"/>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Інформація на офіційному веб-сайті міської ради в мережі Інтернет розміщується українською мовою, а також може бути доступна іноземними мовами.</w:t>
      </w:r>
    </w:p>
    <w:p w:rsidR="00FF4CB0" w:rsidRDefault="00E25441">
      <w:pPr>
        <w:numPr>
          <w:ilvl w:val="0"/>
          <w:numId w:val="56"/>
        </w:numPr>
        <w:tabs>
          <w:tab w:val="left" w:pos="284"/>
        </w:tabs>
        <w:spacing w:line="276" w:lineRule="auto"/>
        <w:ind w:left="142" w:right="-149" w:firstLine="0"/>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Функціонування офіційного веб-сайту міської ради передбачає технічну можливіс</w:t>
      </w:r>
      <w:r>
        <w:rPr>
          <w:rFonts w:ascii="Times New Roman" w:eastAsia="Times New Roman" w:hAnsi="Times New Roman" w:cs="Times New Roman"/>
          <w:sz w:val="28"/>
          <w:szCs w:val="28"/>
        </w:rPr>
        <w:t>ть користувачам мережі Інтернет у будь-який час доби переглядати, поширювати, копіювати (зберігати) і роздруковувати інформацію, що на ньому є, брати участь у інтерактивних опитуваннях, робити пошук документів, ініціювати електронні петиції або ставити під</w:t>
      </w:r>
      <w:r>
        <w:rPr>
          <w:rFonts w:ascii="Times New Roman" w:eastAsia="Times New Roman" w:hAnsi="Times New Roman" w:cs="Times New Roman"/>
          <w:sz w:val="28"/>
          <w:szCs w:val="28"/>
        </w:rPr>
        <w:t xml:space="preserve"> ними підпис, надсилати електронну пошту, подавати електронні звернення (пропозиції, заяви, скарги), запити на інформацію, тощо.</w:t>
      </w:r>
    </w:p>
    <w:p w:rsidR="00FF4CB0" w:rsidRDefault="00E25441">
      <w:pPr>
        <w:numPr>
          <w:ilvl w:val="0"/>
          <w:numId w:val="56"/>
        </w:numPr>
        <w:tabs>
          <w:tab w:val="left" w:pos="284"/>
        </w:tabs>
        <w:spacing w:line="276" w:lineRule="auto"/>
        <w:ind w:left="142" w:right="-149" w:firstLine="0"/>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В процесі розміщення інформації на офіційному веб-сайті здійснюється обов'язкова фіксація           дати розміщення, зміни та/а</w:t>
      </w:r>
      <w:r>
        <w:rPr>
          <w:rFonts w:ascii="Times New Roman" w:eastAsia="Times New Roman" w:hAnsi="Times New Roman" w:cs="Times New Roman"/>
          <w:sz w:val="28"/>
          <w:szCs w:val="28"/>
        </w:rPr>
        <w:t>бо видалення інформації, а також зазначається прізвище, ініціали та посада особи, яка провела відповідні дії. Дані про дати розміщення, зміни та/або видалення певної інформації на офіційному веб-сайті міської ради є відкритими і можуть бути надані за запит</w:t>
      </w:r>
      <w:r>
        <w:rPr>
          <w:rFonts w:ascii="Times New Roman" w:eastAsia="Times New Roman" w:hAnsi="Times New Roman" w:cs="Times New Roman"/>
          <w:sz w:val="28"/>
          <w:szCs w:val="28"/>
        </w:rPr>
        <w:t>ом на інформацію.</w:t>
      </w:r>
    </w:p>
    <w:p w:rsidR="00FF4CB0" w:rsidRDefault="00E25441">
      <w:pPr>
        <w:numPr>
          <w:ilvl w:val="0"/>
          <w:numId w:val="56"/>
        </w:numPr>
        <w:tabs>
          <w:tab w:val="left" w:pos="284"/>
        </w:tabs>
        <w:spacing w:line="276" w:lineRule="auto"/>
        <w:ind w:left="142" w:right="-149" w:firstLine="0"/>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Перелік інформації, що розміщується на офіційному веб-сайті міської ради визначається Конституцією, актами законодавства України, Положенням про офіційний веб-сайт Радивилівської міської ради та її виконавчих органів в глобальній інформац</w:t>
      </w:r>
      <w:r>
        <w:rPr>
          <w:rFonts w:ascii="Times New Roman" w:eastAsia="Times New Roman" w:hAnsi="Times New Roman" w:cs="Times New Roman"/>
          <w:sz w:val="28"/>
          <w:szCs w:val="28"/>
        </w:rPr>
        <w:t>ійній мережі Інтернет, затвердженим розпорядженням міського голови.</w:t>
      </w:r>
    </w:p>
    <w:p w:rsidR="00FF4CB0" w:rsidRDefault="00FF4CB0">
      <w:pPr>
        <w:tabs>
          <w:tab w:val="left" w:pos="284"/>
        </w:tabs>
        <w:spacing w:line="276" w:lineRule="auto"/>
        <w:ind w:right="-149"/>
        <w:jc w:val="both"/>
        <w:rPr>
          <w:rFonts w:ascii="Times New Roman" w:eastAsia="Times New Roman" w:hAnsi="Times New Roman" w:cs="Times New Roman"/>
          <w:sz w:val="28"/>
          <w:szCs w:val="28"/>
        </w:rPr>
      </w:pPr>
    </w:p>
    <w:p w:rsidR="00FF4CB0" w:rsidRDefault="00E25441">
      <w:pPr>
        <w:pStyle w:val="2"/>
        <w:spacing w:line="276" w:lineRule="auto"/>
        <w:ind w:left="142" w:right="-149"/>
        <w:jc w:val="both"/>
        <w:rPr>
          <w:rFonts w:ascii="Times New Roman" w:eastAsia="Times New Roman" w:hAnsi="Times New Roman" w:cs="Times New Roman"/>
          <w:color w:val="000000"/>
          <w:sz w:val="28"/>
          <w:szCs w:val="28"/>
        </w:rPr>
      </w:pPr>
      <w:r>
        <w:rPr>
          <w:rFonts w:ascii="Times New Roman" w:eastAsia="Times New Roman" w:hAnsi="Times New Roman" w:cs="Times New Roman"/>
          <w:color w:val="000000"/>
          <w:sz w:val="28"/>
          <w:szCs w:val="28"/>
        </w:rPr>
        <w:t>РОЗДІЛ VІІІ ЗАКЛЮЧНІ ПОЛОЖЕННЯ</w:t>
      </w:r>
    </w:p>
    <w:p w:rsidR="00FF4CB0" w:rsidRDefault="00E25441">
      <w:pPr>
        <w:numPr>
          <w:ilvl w:val="0"/>
          <w:numId w:val="62"/>
        </w:numPr>
        <w:spacing w:line="276" w:lineRule="auto"/>
        <w:ind w:left="142" w:right="-149" w:firstLine="0"/>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Затвердження Статуту та внесення змін і доповнень до нього здійснюється Радою.</w:t>
      </w:r>
    </w:p>
    <w:p w:rsidR="00FF4CB0" w:rsidRDefault="00E25441">
      <w:pPr>
        <w:numPr>
          <w:ilvl w:val="0"/>
          <w:numId w:val="62"/>
        </w:numPr>
        <w:spacing w:before="38" w:line="276" w:lineRule="auto"/>
        <w:ind w:left="142" w:right="-149" w:firstLine="0"/>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Пропозиції щодо внесення змін та доповнень до Статуту мають право подавати на</w:t>
      </w:r>
      <w:r>
        <w:rPr>
          <w:rFonts w:ascii="Times New Roman" w:eastAsia="Times New Roman" w:hAnsi="Times New Roman" w:cs="Times New Roman"/>
          <w:sz w:val="28"/>
          <w:szCs w:val="28"/>
        </w:rPr>
        <w:t xml:space="preserve"> розгляд Ради міський голова, депутати Ради, виконавчий комітет Ради та жителі територіальної громади в порядку внесення місцевої ініціативи. Рішення про внесення змін до Статуту приймаються більшістю від складу ради.</w:t>
      </w:r>
    </w:p>
    <w:p w:rsidR="00FF4CB0" w:rsidRDefault="00E25441">
      <w:pPr>
        <w:numPr>
          <w:ilvl w:val="0"/>
          <w:numId w:val="62"/>
        </w:numPr>
        <w:spacing w:before="81" w:line="276" w:lineRule="auto"/>
        <w:ind w:left="142" w:right="-149" w:firstLine="0"/>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Статут підлягає державній реєстрації в</w:t>
      </w:r>
      <w:r>
        <w:rPr>
          <w:rFonts w:ascii="Times New Roman" w:eastAsia="Times New Roman" w:hAnsi="Times New Roman" w:cs="Times New Roman"/>
          <w:sz w:val="28"/>
          <w:szCs w:val="28"/>
        </w:rPr>
        <w:t xml:space="preserve"> територіальному органі Міністерства юстиції України.</w:t>
      </w:r>
    </w:p>
    <w:p w:rsidR="00FF4CB0" w:rsidRDefault="00E25441">
      <w:pPr>
        <w:numPr>
          <w:ilvl w:val="0"/>
          <w:numId w:val="62"/>
        </w:numPr>
        <w:spacing w:before="61" w:line="276" w:lineRule="auto"/>
        <w:ind w:left="142" w:right="-149" w:firstLine="0"/>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Рішення про затвердження цього Статуту, текст Статуту та його додатки, а також рішення про внесення змін до статуту оприлюднюються у порядку, визначеному ч. 5 ст. 59 Закону України «Про місцеве самоврядування в Україні». Статут та зміни чи доповнення до нь</w:t>
      </w:r>
      <w:r>
        <w:rPr>
          <w:rFonts w:ascii="Times New Roman" w:eastAsia="Times New Roman" w:hAnsi="Times New Roman" w:cs="Times New Roman"/>
          <w:sz w:val="28"/>
          <w:szCs w:val="28"/>
        </w:rPr>
        <w:t xml:space="preserve">ого вводяться у дію з моменту їх державної </w:t>
      </w:r>
      <w:r>
        <w:rPr>
          <w:rFonts w:ascii="Times New Roman" w:eastAsia="Times New Roman" w:hAnsi="Times New Roman" w:cs="Times New Roman"/>
          <w:sz w:val="28"/>
          <w:szCs w:val="28"/>
        </w:rPr>
        <w:lastRenderedPageBreak/>
        <w:t>реєстрації.</w:t>
      </w:r>
    </w:p>
    <w:p w:rsidR="00FF4CB0" w:rsidRDefault="00E25441">
      <w:pPr>
        <w:numPr>
          <w:ilvl w:val="0"/>
          <w:numId w:val="62"/>
        </w:numPr>
        <w:spacing w:line="276" w:lineRule="auto"/>
        <w:ind w:left="142" w:right="-149" w:firstLine="0"/>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Контроль за виконанням Статуту здійснюють Рада та її виконавчі органи, міський голова та жителі територіальної громади.</w:t>
      </w:r>
    </w:p>
    <w:p w:rsidR="00FF4CB0" w:rsidRDefault="00FF4CB0">
      <w:pPr>
        <w:spacing w:line="276" w:lineRule="auto"/>
        <w:ind w:left="142" w:right="-149"/>
        <w:jc w:val="both"/>
        <w:rPr>
          <w:rFonts w:ascii="Times New Roman" w:eastAsia="Times New Roman" w:hAnsi="Times New Roman" w:cs="Times New Roman"/>
          <w:sz w:val="28"/>
          <w:szCs w:val="28"/>
        </w:rPr>
      </w:pPr>
    </w:p>
    <w:p w:rsidR="00FF4CB0" w:rsidRDefault="00FF4CB0">
      <w:pPr>
        <w:spacing w:line="276" w:lineRule="auto"/>
        <w:ind w:left="142" w:right="-149"/>
        <w:jc w:val="both"/>
        <w:rPr>
          <w:rFonts w:ascii="Times New Roman" w:eastAsia="Times New Roman" w:hAnsi="Times New Roman" w:cs="Times New Roman"/>
          <w:sz w:val="28"/>
          <w:szCs w:val="28"/>
        </w:rPr>
      </w:pPr>
    </w:p>
    <w:p w:rsidR="00FF4CB0" w:rsidRDefault="00FF4CB0">
      <w:pPr>
        <w:spacing w:line="276" w:lineRule="auto"/>
        <w:ind w:right="-149"/>
        <w:jc w:val="both"/>
        <w:rPr>
          <w:rFonts w:ascii="Times New Roman" w:eastAsia="Times New Roman" w:hAnsi="Times New Roman" w:cs="Times New Roman"/>
          <w:sz w:val="28"/>
          <w:szCs w:val="28"/>
        </w:rPr>
      </w:pPr>
    </w:p>
    <w:p w:rsidR="00FF4CB0" w:rsidRDefault="00FF4CB0">
      <w:pPr>
        <w:spacing w:line="276" w:lineRule="auto"/>
        <w:ind w:left="142" w:right="-149"/>
        <w:jc w:val="both"/>
        <w:rPr>
          <w:rFonts w:ascii="Times New Roman" w:eastAsia="Times New Roman" w:hAnsi="Times New Roman" w:cs="Times New Roman"/>
          <w:sz w:val="28"/>
          <w:szCs w:val="28"/>
        </w:rPr>
      </w:pPr>
    </w:p>
    <w:p w:rsidR="00FF4CB0" w:rsidRDefault="00E25441">
      <w:pPr>
        <w:spacing w:line="276" w:lineRule="auto"/>
        <w:ind w:left="142" w:right="-149"/>
        <w:jc w:val="both"/>
        <w:rPr>
          <w:rFonts w:ascii="Times New Roman" w:eastAsia="Times New Roman" w:hAnsi="Times New Roman" w:cs="Times New Roman"/>
          <w:b/>
          <w:sz w:val="28"/>
          <w:szCs w:val="28"/>
        </w:rPr>
      </w:pPr>
      <w:r>
        <w:rPr>
          <w:rFonts w:ascii="Times New Roman" w:eastAsia="Times New Roman" w:hAnsi="Times New Roman" w:cs="Times New Roman"/>
          <w:b/>
          <w:sz w:val="28"/>
          <w:szCs w:val="28"/>
        </w:rPr>
        <w:t>Міський голова                                  Микола КАРАПЕТЯН</w:t>
      </w:r>
    </w:p>
    <w:p w:rsidR="00FF4CB0" w:rsidRDefault="00FF4CB0">
      <w:pPr>
        <w:spacing w:line="276" w:lineRule="auto"/>
        <w:ind w:left="142" w:right="-149"/>
        <w:jc w:val="both"/>
        <w:rPr>
          <w:rFonts w:ascii="Times New Roman" w:eastAsia="Times New Roman" w:hAnsi="Times New Roman" w:cs="Times New Roman"/>
          <w:b/>
          <w:sz w:val="28"/>
          <w:szCs w:val="28"/>
        </w:rPr>
      </w:pPr>
    </w:p>
    <w:p w:rsidR="00FF4CB0" w:rsidRDefault="00FF4CB0">
      <w:pPr>
        <w:spacing w:line="276" w:lineRule="auto"/>
        <w:ind w:left="142" w:right="-149"/>
        <w:jc w:val="both"/>
        <w:rPr>
          <w:rFonts w:ascii="Times New Roman" w:eastAsia="Times New Roman" w:hAnsi="Times New Roman" w:cs="Times New Roman"/>
          <w:sz w:val="28"/>
          <w:szCs w:val="28"/>
        </w:rPr>
      </w:pPr>
    </w:p>
    <w:p w:rsidR="00FF4CB0" w:rsidRDefault="00FF4CB0">
      <w:pPr>
        <w:spacing w:line="276" w:lineRule="auto"/>
        <w:ind w:left="142" w:right="-149"/>
        <w:jc w:val="both"/>
        <w:rPr>
          <w:rFonts w:ascii="Times New Roman" w:eastAsia="Times New Roman" w:hAnsi="Times New Roman" w:cs="Times New Roman"/>
          <w:sz w:val="28"/>
          <w:szCs w:val="28"/>
        </w:rPr>
      </w:pPr>
    </w:p>
    <w:p w:rsidR="00FF4CB0" w:rsidRDefault="00FF4CB0">
      <w:pPr>
        <w:spacing w:line="276" w:lineRule="auto"/>
        <w:ind w:left="142" w:right="-149"/>
        <w:jc w:val="both"/>
        <w:rPr>
          <w:rFonts w:ascii="Times New Roman" w:eastAsia="Times New Roman" w:hAnsi="Times New Roman" w:cs="Times New Roman"/>
          <w:sz w:val="28"/>
          <w:szCs w:val="28"/>
        </w:rPr>
      </w:pPr>
    </w:p>
    <w:p w:rsidR="00FF4CB0" w:rsidRDefault="00FF4CB0">
      <w:pPr>
        <w:spacing w:line="276" w:lineRule="auto"/>
        <w:ind w:left="142" w:right="-149"/>
        <w:jc w:val="both"/>
        <w:rPr>
          <w:rFonts w:ascii="Times New Roman" w:eastAsia="Times New Roman" w:hAnsi="Times New Roman" w:cs="Times New Roman"/>
          <w:sz w:val="28"/>
          <w:szCs w:val="28"/>
        </w:rPr>
      </w:pPr>
    </w:p>
    <w:p w:rsidR="00FF4CB0" w:rsidRDefault="00FF4CB0">
      <w:pPr>
        <w:spacing w:line="276" w:lineRule="auto"/>
        <w:ind w:left="142" w:right="-149"/>
        <w:jc w:val="both"/>
        <w:rPr>
          <w:rFonts w:ascii="Times New Roman" w:eastAsia="Times New Roman" w:hAnsi="Times New Roman" w:cs="Times New Roman"/>
          <w:sz w:val="28"/>
          <w:szCs w:val="28"/>
        </w:rPr>
      </w:pPr>
    </w:p>
    <w:p w:rsidR="00FF4CB0" w:rsidRDefault="00FF4CB0">
      <w:pPr>
        <w:spacing w:line="276" w:lineRule="auto"/>
        <w:ind w:left="7342" w:right="-149" w:firstLine="577"/>
        <w:jc w:val="both"/>
        <w:rPr>
          <w:rFonts w:ascii="Times New Roman" w:eastAsia="Times New Roman" w:hAnsi="Times New Roman" w:cs="Times New Roman"/>
          <w:sz w:val="28"/>
          <w:szCs w:val="28"/>
        </w:rPr>
      </w:pPr>
    </w:p>
    <w:p w:rsidR="00FF4CB0" w:rsidRDefault="00FF4CB0">
      <w:pPr>
        <w:spacing w:line="276" w:lineRule="auto"/>
        <w:ind w:left="7342" w:right="-149" w:firstLine="577"/>
        <w:jc w:val="both"/>
        <w:rPr>
          <w:rFonts w:ascii="Times New Roman" w:eastAsia="Times New Roman" w:hAnsi="Times New Roman" w:cs="Times New Roman"/>
          <w:sz w:val="28"/>
          <w:szCs w:val="28"/>
        </w:rPr>
      </w:pPr>
    </w:p>
    <w:p w:rsidR="00FF4CB0" w:rsidRDefault="00FF4CB0">
      <w:pPr>
        <w:spacing w:line="276" w:lineRule="auto"/>
        <w:ind w:left="7342" w:right="-149" w:firstLine="577"/>
        <w:jc w:val="both"/>
        <w:rPr>
          <w:rFonts w:ascii="Times New Roman" w:eastAsia="Times New Roman" w:hAnsi="Times New Roman" w:cs="Times New Roman"/>
          <w:sz w:val="28"/>
          <w:szCs w:val="28"/>
        </w:rPr>
      </w:pPr>
    </w:p>
    <w:p w:rsidR="00FF4CB0" w:rsidRDefault="00FF4CB0">
      <w:pPr>
        <w:spacing w:line="276" w:lineRule="auto"/>
        <w:ind w:left="7342" w:right="-149" w:firstLine="577"/>
        <w:jc w:val="both"/>
        <w:rPr>
          <w:rFonts w:ascii="Times New Roman" w:eastAsia="Times New Roman" w:hAnsi="Times New Roman" w:cs="Times New Roman"/>
          <w:sz w:val="28"/>
          <w:szCs w:val="28"/>
        </w:rPr>
      </w:pPr>
    </w:p>
    <w:p w:rsidR="00FF4CB0" w:rsidRDefault="00FF4CB0">
      <w:pPr>
        <w:spacing w:line="276" w:lineRule="auto"/>
        <w:ind w:left="7342" w:right="-149" w:firstLine="577"/>
        <w:jc w:val="both"/>
        <w:rPr>
          <w:rFonts w:ascii="Times New Roman" w:eastAsia="Times New Roman" w:hAnsi="Times New Roman" w:cs="Times New Roman"/>
          <w:sz w:val="28"/>
          <w:szCs w:val="28"/>
        </w:rPr>
      </w:pPr>
    </w:p>
    <w:p w:rsidR="00FF4CB0" w:rsidRDefault="00FF4CB0">
      <w:pPr>
        <w:spacing w:line="276" w:lineRule="auto"/>
        <w:ind w:left="7342" w:right="-149" w:firstLine="577"/>
        <w:jc w:val="both"/>
        <w:rPr>
          <w:rFonts w:ascii="Times New Roman" w:eastAsia="Times New Roman" w:hAnsi="Times New Roman" w:cs="Times New Roman"/>
          <w:sz w:val="28"/>
          <w:szCs w:val="28"/>
        </w:rPr>
      </w:pPr>
    </w:p>
    <w:p w:rsidR="00FF4CB0" w:rsidRDefault="00FF4CB0">
      <w:pPr>
        <w:spacing w:line="276" w:lineRule="auto"/>
        <w:ind w:left="7342" w:right="-149" w:firstLine="577"/>
        <w:jc w:val="both"/>
        <w:rPr>
          <w:rFonts w:ascii="Times New Roman" w:eastAsia="Times New Roman" w:hAnsi="Times New Roman" w:cs="Times New Roman"/>
          <w:sz w:val="28"/>
          <w:szCs w:val="28"/>
        </w:rPr>
      </w:pPr>
    </w:p>
    <w:p w:rsidR="00FF4CB0" w:rsidRDefault="00FF4CB0">
      <w:pPr>
        <w:spacing w:line="276" w:lineRule="auto"/>
        <w:ind w:left="7342" w:right="-149" w:firstLine="577"/>
        <w:jc w:val="both"/>
        <w:rPr>
          <w:rFonts w:ascii="Times New Roman" w:eastAsia="Times New Roman" w:hAnsi="Times New Roman" w:cs="Times New Roman"/>
          <w:sz w:val="28"/>
          <w:szCs w:val="28"/>
        </w:rPr>
      </w:pPr>
    </w:p>
    <w:p w:rsidR="00FF4CB0" w:rsidRDefault="00FF4CB0">
      <w:pPr>
        <w:spacing w:line="276" w:lineRule="auto"/>
        <w:ind w:left="7342" w:right="-149" w:firstLine="577"/>
        <w:jc w:val="both"/>
        <w:rPr>
          <w:rFonts w:ascii="Times New Roman" w:eastAsia="Times New Roman" w:hAnsi="Times New Roman" w:cs="Times New Roman"/>
          <w:sz w:val="28"/>
          <w:szCs w:val="28"/>
        </w:rPr>
      </w:pPr>
    </w:p>
    <w:p w:rsidR="00FF4CB0" w:rsidRDefault="00FF4CB0">
      <w:pPr>
        <w:spacing w:line="276" w:lineRule="auto"/>
        <w:ind w:left="7342" w:right="-149" w:firstLine="577"/>
        <w:jc w:val="both"/>
        <w:rPr>
          <w:rFonts w:ascii="Times New Roman" w:eastAsia="Times New Roman" w:hAnsi="Times New Roman" w:cs="Times New Roman"/>
          <w:sz w:val="28"/>
          <w:szCs w:val="28"/>
        </w:rPr>
      </w:pPr>
    </w:p>
    <w:p w:rsidR="00FF4CB0" w:rsidRDefault="00FF4CB0">
      <w:pPr>
        <w:spacing w:line="276" w:lineRule="auto"/>
        <w:ind w:left="7342" w:right="-149" w:firstLine="577"/>
        <w:jc w:val="both"/>
        <w:rPr>
          <w:rFonts w:ascii="Times New Roman" w:eastAsia="Times New Roman" w:hAnsi="Times New Roman" w:cs="Times New Roman"/>
          <w:sz w:val="28"/>
          <w:szCs w:val="28"/>
        </w:rPr>
      </w:pPr>
    </w:p>
    <w:p w:rsidR="00FF4CB0" w:rsidRDefault="00FF4CB0">
      <w:pPr>
        <w:spacing w:line="276" w:lineRule="auto"/>
        <w:ind w:left="7342" w:right="-149" w:firstLine="577"/>
        <w:jc w:val="both"/>
        <w:rPr>
          <w:rFonts w:ascii="Times New Roman" w:eastAsia="Times New Roman" w:hAnsi="Times New Roman" w:cs="Times New Roman"/>
          <w:sz w:val="28"/>
          <w:szCs w:val="28"/>
        </w:rPr>
      </w:pPr>
    </w:p>
    <w:p w:rsidR="00FF4CB0" w:rsidRDefault="00FF4CB0">
      <w:pPr>
        <w:spacing w:line="276" w:lineRule="auto"/>
        <w:ind w:left="7342" w:right="-149" w:firstLine="577"/>
        <w:jc w:val="both"/>
        <w:rPr>
          <w:rFonts w:ascii="Times New Roman" w:eastAsia="Times New Roman" w:hAnsi="Times New Roman" w:cs="Times New Roman"/>
          <w:sz w:val="28"/>
          <w:szCs w:val="28"/>
        </w:rPr>
      </w:pPr>
    </w:p>
    <w:p w:rsidR="00FF4CB0" w:rsidRDefault="00FF4CB0">
      <w:pPr>
        <w:spacing w:line="276" w:lineRule="auto"/>
        <w:ind w:left="7342" w:right="-149" w:firstLine="577"/>
        <w:jc w:val="both"/>
        <w:rPr>
          <w:rFonts w:ascii="Times New Roman" w:eastAsia="Times New Roman" w:hAnsi="Times New Roman" w:cs="Times New Roman"/>
          <w:sz w:val="28"/>
          <w:szCs w:val="28"/>
        </w:rPr>
      </w:pPr>
    </w:p>
    <w:p w:rsidR="00FF4CB0" w:rsidRDefault="00FF4CB0">
      <w:pPr>
        <w:spacing w:line="276" w:lineRule="auto"/>
        <w:ind w:left="7342" w:right="-149" w:firstLine="577"/>
        <w:jc w:val="both"/>
        <w:rPr>
          <w:rFonts w:ascii="Times New Roman" w:eastAsia="Times New Roman" w:hAnsi="Times New Roman" w:cs="Times New Roman"/>
          <w:sz w:val="28"/>
          <w:szCs w:val="28"/>
        </w:rPr>
      </w:pPr>
    </w:p>
    <w:p w:rsidR="00FF4CB0" w:rsidRDefault="00FF4CB0">
      <w:pPr>
        <w:spacing w:line="276" w:lineRule="auto"/>
        <w:ind w:left="7342" w:right="-149" w:firstLine="577"/>
        <w:jc w:val="both"/>
        <w:rPr>
          <w:rFonts w:ascii="Times New Roman" w:eastAsia="Times New Roman" w:hAnsi="Times New Roman" w:cs="Times New Roman"/>
          <w:sz w:val="28"/>
          <w:szCs w:val="28"/>
        </w:rPr>
      </w:pPr>
    </w:p>
    <w:p w:rsidR="00FF4CB0" w:rsidRDefault="00FF4CB0">
      <w:pPr>
        <w:spacing w:line="276" w:lineRule="auto"/>
        <w:ind w:left="7342" w:right="-149" w:firstLine="577"/>
        <w:jc w:val="both"/>
        <w:rPr>
          <w:rFonts w:ascii="Times New Roman" w:eastAsia="Times New Roman" w:hAnsi="Times New Roman" w:cs="Times New Roman"/>
          <w:sz w:val="28"/>
          <w:szCs w:val="28"/>
        </w:rPr>
      </w:pPr>
    </w:p>
    <w:p w:rsidR="00FF4CB0" w:rsidRDefault="00E25441">
      <w:pPr>
        <w:spacing w:line="276" w:lineRule="auto"/>
        <w:ind w:left="7342" w:right="-149" w:firstLine="577"/>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Додаток №1</w:t>
      </w:r>
    </w:p>
    <w:p w:rsidR="00FF4CB0" w:rsidRDefault="00E25441">
      <w:pPr>
        <w:spacing w:before="128" w:line="276" w:lineRule="auto"/>
        <w:ind w:left="2302" w:right="-149"/>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до Статуту Радивилівської міської територіальної громади,</w:t>
      </w:r>
    </w:p>
    <w:p w:rsidR="00FF4CB0" w:rsidRDefault="00E25441">
      <w:pPr>
        <w:spacing w:line="276" w:lineRule="auto"/>
        <w:ind w:left="2302" w:right="-149" w:firstLine="578"/>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затвердженого рішенням Радивилівської міської ради</w:t>
      </w:r>
    </w:p>
    <w:p w:rsidR="00FF4CB0" w:rsidRDefault="00E25441">
      <w:pPr>
        <w:spacing w:line="276" w:lineRule="auto"/>
        <w:ind w:left="8062" w:right="-149"/>
        <w:jc w:val="both"/>
        <w:rPr>
          <w:rFonts w:ascii="Times New Roman" w:eastAsia="Times New Roman" w:hAnsi="Times New Roman" w:cs="Times New Roman"/>
          <w:sz w:val="28"/>
          <w:szCs w:val="28"/>
          <w:u w:val="single"/>
        </w:rPr>
      </w:pPr>
      <w:r>
        <w:rPr>
          <w:rFonts w:ascii="Times New Roman" w:eastAsia="Times New Roman" w:hAnsi="Times New Roman" w:cs="Times New Roman"/>
          <w:sz w:val="28"/>
          <w:szCs w:val="28"/>
        </w:rPr>
        <w:t xml:space="preserve">від№ </w:t>
      </w:r>
    </w:p>
    <w:p w:rsidR="00FF4CB0" w:rsidRDefault="00FF4CB0">
      <w:pPr>
        <w:spacing w:line="276" w:lineRule="auto"/>
        <w:ind w:left="142" w:right="-149"/>
        <w:jc w:val="both"/>
        <w:rPr>
          <w:rFonts w:ascii="Times New Roman" w:eastAsia="Times New Roman" w:hAnsi="Times New Roman" w:cs="Times New Roman"/>
          <w:sz w:val="28"/>
          <w:szCs w:val="28"/>
          <w:u w:val="single"/>
        </w:rPr>
      </w:pPr>
    </w:p>
    <w:p w:rsidR="00FF4CB0" w:rsidRDefault="00FF4CB0">
      <w:pPr>
        <w:spacing w:line="276" w:lineRule="auto"/>
        <w:ind w:left="142" w:right="-149"/>
        <w:jc w:val="both"/>
        <w:rPr>
          <w:rFonts w:ascii="Times New Roman" w:eastAsia="Times New Roman" w:hAnsi="Times New Roman" w:cs="Times New Roman"/>
          <w:sz w:val="28"/>
          <w:szCs w:val="28"/>
        </w:rPr>
      </w:pPr>
    </w:p>
    <w:p w:rsidR="00FF4CB0" w:rsidRDefault="00E25441">
      <w:pPr>
        <w:tabs>
          <w:tab w:val="left" w:pos="284"/>
        </w:tabs>
        <w:spacing w:before="91" w:line="276" w:lineRule="auto"/>
        <w:ind w:left="142" w:right="-149"/>
        <w:jc w:val="center"/>
        <w:rPr>
          <w:rFonts w:ascii="Times New Roman" w:eastAsia="Times New Roman" w:hAnsi="Times New Roman" w:cs="Times New Roman"/>
          <w:b/>
          <w:sz w:val="28"/>
          <w:szCs w:val="28"/>
        </w:rPr>
      </w:pPr>
      <w:r>
        <w:rPr>
          <w:rFonts w:ascii="Times New Roman" w:eastAsia="Times New Roman" w:hAnsi="Times New Roman" w:cs="Times New Roman"/>
          <w:b/>
          <w:sz w:val="28"/>
          <w:szCs w:val="28"/>
        </w:rPr>
        <w:t>ПОЛОЖЕННЯ</w:t>
      </w:r>
    </w:p>
    <w:p w:rsidR="00FF4CB0" w:rsidRDefault="00FF4CB0">
      <w:pPr>
        <w:tabs>
          <w:tab w:val="left" w:pos="284"/>
        </w:tabs>
        <w:spacing w:before="2" w:line="276" w:lineRule="auto"/>
        <w:ind w:left="142" w:right="-149"/>
        <w:jc w:val="both"/>
        <w:rPr>
          <w:rFonts w:ascii="Times New Roman" w:eastAsia="Times New Roman" w:hAnsi="Times New Roman" w:cs="Times New Roman"/>
          <w:b/>
          <w:sz w:val="28"/>
          <w:szCs w:val="28"/>
        </w:rPr>
      </w:pPr>
    </w:p>
    <w:p w:rsidR="00FF4CB0" w:rsidRDefault="00E25441">
      <w:pPr>
        <w:tabs>
          <w:tab w:val="left" w:pos="284"/>
        </w:tabs>
        <w:spacing w:before="1" w:line="276" w:lineRule="auto"/>
        <w:ind w:left="142" w:right="-149"/>
        <w:jc w:val="both"/>
        <w:rPr>
          <w:rFonts w:ascii="Times New Roman" w:eastAsia="Times New Roman" w:hAnsi="Times New Roman" w:cs="Times New Roman"/>
          <w:b/>
          <w:sz w:val="28"/>
          <w:szCs w:val="28"/>
        </w:rPr>
      </w:pPr>
      <w:r>
        <w:rPr>
          <w:rFonts w:ascii="Times New Roman" w:eastAsia="Times New Roman" w:hAnsi="Times New Roman" w:cs="Times New Roman"/>
          <w:b/>
          <w:sz w:val="28"/>
          <w:szCs w:val="28"/>
        </w:rPr>
        <w:t xml:space="preserve">ПРО ЗАГАЛЬНІ ЗБОРИ (КОНФЕРЕНЦІЇ) ЖИТЕЛІВ РАДИВИЛІВСЬКОЇ </w:t>
      </w:r>
      <w:r>
        <w:rPr>
          <w:rFonts w:ascii="Times New Roman" w:eastAsia="Times New Roman" w:hAnsi="Times New Roman" w:cs="Times New Roman"/>
          <w:b/>
          <w:sz w:val="28"/>
          <w:szCs w:val="28"/>
        </w:rPr>
        <w:lastRenderedPageBreak/>
        <w:t>МІСЬКОЇ ТЕРИТОРІАЛЬНОЇ ГРОМАДИ ЗА МІСЦЕМ ПРОЖИВАННЯ</w:t>
      </w:r>
    </w:p>
    <w:p w:rsidR="00FF4CB0" w:rsidRDefault="00FF4CB0">
      <w:pPr>
        <w:tabs>
          <w:tab w:val="left" w:pos="284"/>
        </w:tabs>
        <w:spacing w:line="276" w:lineRule="auto"/>
        <w:ind w:left="142" w:right="-149"/>
        <w:jc w:val="both"/>
        <w:rPr>
          <w:rFonts w:ascii="Times New Roman" w:eastAsia="Times New Roman" w:hAnsi="Times New Roman" w:cs="Times New Roman"/>
          <w:b/>
          <w:sz w:val="28"/>
          <w:szCs w:val="28"/>
        </w:rPr>
      </w:pPr>
    </w:p>
    <w:p w:rsidR="00FF4CB0" w:rsidRDefault="00E25441">
      <w:pPr>
        <w:tabs>
          <w:tab w:val="left" w:pos="284"/>
        </w:tabs>
        <w:spacing w:line="276" w:lineRule="auto"/>
        <w:ind w:left="142" w:right="-149"/>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Положення встановлює порядок ініціювання, організації та проведення загальних зборів (конференцій) жителів територіальної громади за місцем прожива</w:t>
      </w:r>
      <w:r>
        <w:rPr>
          <w:rFonts w:ascii="Times New Roman" w:eastAsia="Times New Roman" w:hAnsi="Times New Roman" w:cs="Times New Roman"/>
          <w:sz w:val="28"/>
          <w:szCs w:val="28"/>
        </w:rPr>
        <w:t xml:space="preserve">ння, порядок врахування їх результатів органами місцевого самоврядування Радивилівської міської територіальної громади та їх посадовими особами. </w:t>
      </w:r>
    </w:p>
    <w:p w:rsidR="00FF4CB0" w:rsidRDefault="00E25441">
      <w:pPr>
        <w:tabs>
          <w:tab w:val="left" w:pos="284"/>
        </w:tabs>
        <w:spacing w:line="276" w:lineRule="auto"/>
        <w:ind w:left="142" w:right="-149"/>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Загальні збори (конференції) жителів територіальної громади за місцем проживання є однією з форм участі жителі</w:t>
      </w:r>
      <w:r>
        <w:rPr>
          <w:rFonts w:ascii="Times New Roman" w:eastAsia="Times New Roman" w:hAnsi="Times New Roman" w:cs="Times New Roman"/>
          <w:sz w:val="28"/>
          <w:szCs w:val="28"/>
        </w:rPr>
        <w:t>в територіальної громади у вирішенні питань місцевого значення відповідно до статті 8 Закону України "Про місцеве самоврядування в Україні".</w:t>
      </w:r>
    </w:p>
    <w:p w:rsidR="00FF4CB0" w:rsidRDefault="00FF4CB0">
      <w:pPr>
        <w:tabs>
          <w:tab w:val="left" w:pos="284"/>
        </w:tabs>
        <w:spacing w:line="276" w:lineRule="auto"/>
        <w:jc w:val="both"/>
        <w:rPr>
          <w:rFonts w:ascii="Times New Roman" w:eastAsia="Times New Roman" w:hAnsi="Times New Roman" w:cs="Times New Roman"/>
          <w:sz w:val="28"/>
          <w:szCs w:val="28"/>
        </w:rPr>
      </w:pPr>
    </w:p>
    <w:p w:rsidR="00FF4CB0" w:rsidRDefault="00E25441">
      <w:pPr>
        <w:tabs>
          <w:tab w:val="left" w:pos="284"/>
        </w:tabs>
        <w:spacing w:line="276" w:lineRule="auto"/>
        <w:ind w:left="142" w:right="-149"/>
        <w:jc w:val="both"/>
        <w:rPr>
          <w:rFonts w:ascii="Times New Roman" w:eastAsia="Times New Roman" w:hAnsi="Times New Roman" w:cs="Times New Roman"/>
          <w:b/>
          <w:sz w:val="28"/>
          <w:szCs w:val="28"/>
        </w:rPr>
      </w:pPr>
      <w:r>
        <w:rPr>
          <w:rFonts w:ascii="Times New Roman" w:eastAsia="Times New Roman" w:hAnsi="Times New Roman" w:cs="Times New Roman"/>
          <w:b/>
          <w:sz w:val="28"/>
          <w:szCs w:val="28"/>
        </w:rPr>
        <w:t>РОЗДІЛ І ЗАГАЛЬНІ ПОЛОЖЕННЯ</w:t>
      </w:r>
    </w:p>
    <w:p w:rsidR="00FF4CB0" w:rsidRDefault="00FF4CB0">
      <w:pPr>
        <w:tabs>
          <w:tab w:val="left" w:pos="284"/>
        </w:tabs>
        <w:spacing w:before="3" w:line="276" w:lineRule="auto"/>
        <w:ind w:left="142" w:right="-149"/>
        <w:jc w:val="both"/>
        <w:rPr>
          <w:rFonts w:ascii="Times New Roman" w:eastAsia="Times New Roman" w:hAnsi="Times New Roman" w:cs="Times New Roman"/>
          <w:b/>
          <w:sz w:val="28"/>
          <w:szCs w:val="28"/>
        </w:rPr>
      </w:pPr>
    </w:p>
    <w:p w:rsidR="00FF4CB0" w:rsidRDefault="00E25441">
      <w:pPr>
        <w:pStyle w:val="2"/>
        <w:ind w:left="142" w:right="-149"/>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Стаття 1. Право жителів територіальної громади проводити загальні збори (конференції)</w:t>
      </w:r>
      <w:r>
        <w:rPr>
          <w:rFonts w:ascii="Times New Roman" w:eastAsia="Times New Roman" w:hAnsi="Times New Roman" w:cs="Times New Roman"/>
          <w:sz w:val="28"/>
          <w:szCs w:val="28"/>
        </w:rPr>
        <w:t xml:space="preserve"> жителів територіальної громади за місцем проживання</w:t>
      </w:r>
    </w:p>
    <w:p w:rsidR="00FF4CB0" w:rsidRDefault="00E25441">
      <w:pPr>
        <w:numPr>
          <w:ilvl w:val="0"/>
          <w:numId w:val="48"/>
        </w:numPr>
        <w:tabs>
          <w:tab w:val="left" w:pos="284"/>
        </w:tabs>
        <w:spacing w:line="276" w:lineRule="auto"/>
        <w:ind w:left="142" w:right="-149" w:firstLine="0"/>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Загальні збори (конференції) жителів територіальної громади за місцем проживання (далі - загальні збори (конференції)) скликаються за місцем проживання громадян для обговорення і прийняття рішень з питань місцевого значення.</w:t>
      </w:r>
    </w:p>
    <w:p w:rsidR="00FF4CB0" w:rsidRDefault="00E25441">
      <w:pPr>
        <w:numPr>
          <w:ilvl w:val="0"/>
          <w:numId w:val="48"/>
        </w:numPr>
        <w:tabs>
          <w:tab w:val="left" w:pos="284"/>
        </w:tabs>
        <w:spacing w:line="276" w:lineRule="auto"/>
        <w:ind w:left="142" w:right="-149" w:firstLine="0"/>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Порядок проведення загальних зб</w:t>
      </w:r>
      <w:r>
        <w:rPr>
          <w:rFonts w:ascii="Times New Roman" w:eastAsia="Times New Roman" w:hAnsi="Times New Roman" w:cs="Times New Roman"/>
          <w:sz w:val="28"/>
          <w:szCs w:val="28"/>
        </w:rPr>
        <w:t>орів громадян за місцем проживання регулюється Законом України "Про місцеве самоврядування в Україні", цим Положенням, яке є додатком до Статуту Радивилівської міської територіальної громади.</w:t>
      </w:r>
    </w:p>
    <w:p w:rsidR="00FF4CB0" w:rsidRDefault="00FF4CB0">
      <w:pPr>
        <w:tabs>
          <w:tab w:val="left" w:pos="284"/>
        </w:tabs>
        <w:spacing w:line="276" w:lineRule="auto"/>
        <w:jc w:val="both"/>
        <w:rPr>
          <w:rFonts w:ascii="Times New Roman" w:eastAsia="Times New Roman" w:hAnsi="Times New Roman" w:cs="Times New Roman"/>
          <w:sz w:val="28"/>
          <w:szCs w:val="28"/>
        </w:rPr>
      </w:pPr>
    </w:p>
    <w:p w:rsidR="00FF4CB0" w:rsidRDefault="00E25441">
      <w:pPr>
        <w:spacing w:line="276" w:lineRule="auto"/>
        <w:ind w:left="142" w:right="-149"/>
        <w:jc w:val="both"/>
        <w:rPr>
          <w:rFonts w:ascii="Times New Roman" w:eastAsia="Times New Roman" w:hAnsi="Times New Roman" w:cs="Times New Roman"/>
          <w:b/>
          <w:sz w:val="28"/>
          <w:szCs w:val="28"/>
        </w:rPr>
      </w:pPr>
      <w:r>
        <w:rPr>
          <w:rFonts w:ascii="Times New Roman" w:eastAsia="Times New Roman" w:hAnsi="Times New Roman" w:cs="Times New Roman"/>
          <w:b/>
          <w:sz w:val="28"/>
          <w:szCs w:val="28"/>
        </w:rPr>
        <w:t>Стаття 2. Територія проведення загальних зборів (конференцій)</w:t>
      </w:r>
    </w:p>
    <w:p w:rsidR="00FF4CB0" w:rsidRDefault="00E25441">
      <w:pPr>
        <w:tabs>
          <w:tab w:val="left" w:pos="284"/>
        </w:tabs>
        <w:spacing w:line="276" w:lineRule="auto"/>
        <w:ind w:left="142" w:right="-149"/>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З</w:t>
      </w:r>
      <w:r>
        <w:rPr>
          <w:rFonts w:ascii="Times New Roman" w:eastAsia="Times New Roman" w:hAnsi="Times New Roman" w:cs="Times New Roman"/>
          <w:sz w:val="28"/>
          <w:szCs w:val="28"/>
        </w:rPr>
        <w:t>агальні збори (конференції) відбуваються у межах: територіальної громади; старостинського округу; населеного пункту Радивилівської міської територіальної громади; кварталу чи вулиці; будинку (декількох будинків) чи інших частин громади.</w:t>
      </w:r>
    </w:p>
    <w:p w:rsidR="00FF4CB0" w:rsidRDefault="00FF4CB0">
      <w:pPr>
        <w:tabs>
          <w:tab w:val="left" w:pos="284"/>
        </w:tabs>
        <w:spacing w:line="276" w:lineRule="auto"/>
        <w:ind w:left="142" w:right="-149"/>
        <w:jc w:val="both"/>
        <w:rPr>
          <w:rFonts w:ascii="Times New Roman" w:eastAsia="Times New Roman" w:hAnsi="Times New Roman" w:cs="Times New Roman"/>
          <w:sz w:val="28"/>
          <w:szCs w:val="28"/>
        </w:rPr>
      </w:pPr>
    </w:p>
    <w:p w:rsidR="00FF4CB0" w:rsidRDefault="00E25441">
      <w:pPr>
        <w:tabs>
          <w:tab w:val="left" w:pos="284"/>
        </w:tabs>
        <w:spacing w:line="276" w:lineRule="auto"/>
        <w:ind w:left="142" w:right="-149"/>
        <w:jc w:val="both"/>
        <w:rPr>
          <w:rFonts w:ascii="Times New Roman" w:eastAsia="Times New Roman" w:hAnsi="Times New Roman" w:cs="Times New Roman"/>
          <w:b/>
          <w:sz w:val="28"/>
          <w:szCs w:val="28"/>
        </w:rPr>
      </w:pPr>
      <w:r>
        <w:rPr>
          <w:rFonts w:ascii="Times New Roman" w:eastAsia="Times New Roman" w:hAnsi="Times New Roman" w:cs="Times New Roman"/>
          <w:b/>
          <w:sz w:val="28"/>
          <w:szCs w:val="28"/>
        </w:rPr>
        <w:t>Стаття 3. Право жи</w:t>
      </w:r>
      <w:r>
        <w:rPr>
          <w:rFonts w:ascii="Times New Roman" w:eastAsia="Times New Roman" w:hAnsi="Times New Roman" w:cs="Times New Roman"/>
          <w:b/>
          <w:sz w:val="28"/>
          <w:szCs w:val="28"/>
        </w:rPr>
        <w:t>телів територіальної громади брати участь у загальних зборах</w:t>
      </w:r>
    </w:p>
    <w:p w:rsidR="00FF4CB0" w:rsidRDefault="00E25441">
      <w:pPr>
        <w:numPr>
          <w:ilvl w:val="0"/>
          <w:numId w:val="49"/>
        </w:numPr>
        <w:tabs>
          <w:tab w:val="left" w:pos="284"/>
        </w:tabs>
        <w:spacing w:line="276" w:lineRule="auto"/>
        <w:ind w:left="142" w:right="-149" w:firstLine="0"/>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У загальних зборах (конференціях) з правом голосу можуть брати участь повнолітні жителі територіальної громади, які проживають на території, в межах якої проводяться загальні збори (конференції).</w:t>
      </w:r>
    </w:p>
    <w:p w:rsidR="00FF4CB0" w:rsidRDefault="00E25441">
      <w:pPr>
        <w:numPr>
          <w:ilvl w:val="0"/>
          <w:numId w:val="49"/>
        </w:numPr>
        <w:tabs>
          <w:tab w:val="left" w:pos="284"/>
        </w:tabs>
        <w:spacing w:line="276" w:lineRule="auto"/>
        <w:ind w:left="142" w:right="-149" w:firstLine="0"/>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Участь у загальних зборах (конференціях) обов'язкова для ініціаторів скликання загальних зборів (конференцій), представників профільних органів місцевого самоврядування, їх структурних підрозділів і посадових осіб, депутатів міської ради, зазначених у пов</w:t>
      </w:r>
      <w:r>
        <w:rPr>
          <w:rFonts w:ascii="Times New Roman" w:eastAsia="Times New Roman" w:hAnsi="Times New Roman" w:cs="Times New Roman"/>
          <w:sz w:val="28"/>
          <w:szCs w:val="28"/>
        </w:rPr>
        <w:t xml:space="preserve">ідомленні про скликання зборів. </w:t>
      </w:r>
      <w:r>
        <w:rPr>
          <w:rFonts w:ascii="Times New Roman" w:eastAsia="Times New Roman" w:hAnsi="Times New Roman" w:cs="Times New Roman"/>
          <w:sz w:val="28"/>
          <w:szCs w:val="28"/>
        </w:rPr>
        <w:lastRenderedPageBreak/>
        <w:t>Відсутність відповідних представників не може бути підставою для  перенесення загальних зборів (конференцій) чи визнання їх такими, що не відбулися.</w:t>
      </w:r>
    </w:p>
    <w:p w:rsidR="00FF4CB0" w:rsidRDefault="00E25441">
      <w:pPr>
        <w:numPr>
          <w:ilvl w:val="0"/>
          <w:numId w:val="49"/>
        </w:numPr>
        <w:tabs>
          <w:tab w:val="left" w:pos="284"/>
        </w:tabs>
        <w:spacing w:line="276" w:lineRule="auto"/>
        <w:ind w:left="142" w:right="-149" w:firstLine="0"/>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Учасниками загальних зборів (конференцій) з правом дорадчого голосу на запр</w:t>
      </w:r>
      <w:r>
        <w:rPr>
          <w:rFonts w:ascii="Times New Roman" w:eastAsia="Times New Roman" w:hAnsi="Times New Roman" w:cs="Times New Roman"/>
          <w:sz w:val="28"/>
          <w:szCs w:val="28"/>
        </w:rPr>
        <w:t>ошення ініціаторів можуть бути:</w:t>
      </w:r>
    </w:p>
    <w:p w:rsidR="00FF4CB0" w:rsidRDefault="00E25441">
      <w:pPr>
        <w:numPr>
          <w:ilvl w:val="0"/>
          <w:numId w:val="51"/>
        </w:numPr>
        <w:tabs>
          <w:tab w:val="left" w:pos="284"/>
          <w:tab w:val="left" w:pos="564"/>
        </w:tabs>
        <w:spacing w:line="276" w:lineRule="auto"/>
        <w:ind w:left="142" w:right="-149" w:firstLine="0"/>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народні депутати України;</w:t>
      </w:r>
    </w:p>
    <w:p w:rsidR="00FF4CB0" w:rsidRDefault="00E25441">
      <w:pPr>
        <w:numPr>
          <w:ilvl w:val="0"/>
          <w:numId w:val="51"/>
        </w:numPr>
        <w:tabs>
          <w:tab w:val="left" w:pos="284"/>
          <w:tab w:val="left" w:pos="564"/>
        </w:tabs>
        <w:spacing w:before="24" w:line="276" w:lineRule="auto"/>
        <w:ind w:left="142" w:right="-149" w:firstLine="0"/>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міський голова, депутати міської ради, староста, представники органів виконавчої влади, які не проживають на відповідній території або не обрані делегатами конференції;</w:t>
      </w:r>
    </w:p>
    <w:p w:rsidR="00FF4CB0" w:rsidRDefault="00E25441">
      <w:pPr>
        <w:numPr>
          <w:ilvl w:val="0"/>
          <w:numId w:val="51"/>
        </w:numPr>
        <w:tabs>
          <w:tab w:val="left" w:pos="284"/>
          <w:tab w:val="left" w:pos="564"/>
        </w:tabs>
        <w:spacing w:line="276" w:lineRule="auto"/>
        <w:ind w:left="142" w:right="-149" w:firstLine="0"/>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представники підприємств, організацій, установ незалежно від форм власності, громадських об'єднань, органів самоорганізації населення, організацій співвласників багатоквартирних будинків.</w:t>
      </w:r>
    </w:p>
    <w:p w:rsidR="00FF4CB0" w:rsidRDefault="00FF4CB0">
      <w:pPr>
        <w:tabs>
          <w:tab w:val="left" w:pos="284"/>
        </w:tabs>
        <w:spacing w:line="276" w:lineRule="auto"/>
        <w:jc w:val="both"/>
        <w:rPr>
          <w:rFonts w:ascii="Times New Roman" w:eastAsia="Times New Roman" w:hAnsi="Times New Roman" w:cs="Times New Roman"/>
          <w:sz w:val="28"/>
          <w:szCs w:val="28"/>
        </w:rPr>
      </w:pPr>
    </w:p>
    <w:p w:rsidR="00FF4CB0" w:rsidRDefault="00E25441">
      <w:pPr>
        <w:tabs>
          <w:tab w:val="left" w:pos="284"/>
        </w:tabs>
        <w:spacing w:line="276" w:lineRule="auto"/>
        <w:ind w:left="142" w:right="-149"/>
        <w:jc w:val="both"/>
        <w:rPr>
          <w:rFonts w:ascii="Times New Roman" w:eastAsia="Times New Roman" w:hAnsi="Times New Roman" w:cs="Times New Roman"/>
          <w:b/>
          <w:sz w:val="28"/>
          <w:szCs w:val="28"/>
        </w:rPr>
      </w:pPr>
      <w:r>
        <w:rPr>
          <w:rFonts w:ascii="Times New Roman" w:eastAsia="Times New Roman" w:hAnsi="Times New Roman" w:cs="Times New Roman"/>
          <w:b/>
          <w:sz w:val="28"/>
          <w:szCs w:val="28"/>
        </w:rPr>
        <w:t>РОЗДІЛ II. ПОВНОВАЖЕННЯ ЗАГАЛЬНИХ ЗБОРІВ (КОНФЕРЕНЦІЙ)</w:t>
      </w:r>
    </w:p>
    <w:p w:rsidR="00FF4CB0" w:rsidRDefault="00FF4CB0">
      <w:pPr>
        <w:tabs>
          <w:tab w:val="left" w:pos="284"/>
        </w:tabs>
        <w:spacing w:line="276" w:lineRule="auto"/>
        <w:ind w:left="142" w:right="-149"/>
        <w:jc w:val="both"/>
        <w:rPr>
          <w:rFonts w:ascii="Times New Roman" w:eastAsia="Times New Roman" w:hAnsi="Times New Roman" w:cs="Times New Roman"/>
          <w:b/>
          <w:sz w:val="28"/>
          <w:szCs w:val="28"/>
        </w:rPr>
      </w:pPr>
    </w:p>
    <w:p w:rsidR="00FF4CB0" w:rsidRDefault="00E25441">
      <w:pPr>
        <w:pStyle w:val="2"/>
        <w:ind w:left="142" w:right="-149"/>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Стаття 4. П</w:t>
      </w:r>
      <w:r>
        <w:rPr>
          <w:rFonts w:ascii="Times New Roman" w:eastAsia="Times New Roman" w:hAnsi="Times New Roman" w:cs="Times New Roman"/>
          <w:sz w:val="28"/>
          <w:szCs w:val="28"/>
        </w:rPr>
        <w:t>овноваження загальних зборів жителів територіальної громади за місцем проживання</w:t>
      </w:r>
    </w:p>
    <w:p w:rsidR="00FF4CB0" w:rsidRDefault="00E25441">
      <w:pPr>
        <w:tabs>
          <w:tab w:val="left" w:pos="284"/>
        </w:tabs>
        <w:spacing w:line="276" w:lineRule="auto"/>
        <w:ind w:left="142" w:right="-149"/>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На розгляд загальних зборів можуть виноситися будь-які питання місцевого значення, у тому числі, але                 не обмежуючись цим:</w:t>
      </w:r>
    </w:p>
    <w:p w:rsidR="00FF4CB0" w:rsidRDefault="00E25441">
      <w:pPr>
        <w:tabs>
          <w:tab w:val="left" w:pos="284"/>
        </w:tabs>
        <w:spacing w:line="276" w:lineRule="auto"/>
        <w:ind w:left="142" w:right="-149"/>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І. У сфері представлення та захисту пр</w:t>
      </w:r>
      <w:r>
        <w:rPr>
          <w:rFonts w:ascii="Times New Roman" w:eastAsia="Times New Roman" w:hAnsi="Times New Roman" w:cs="Times New Roman"/>
          <w:sz w:val="28"/>
          <w:szCs w:val="28"/>
        </w:rPr>
        <w:t>ав та інтересів мешканців відповідної території у взаємовідносинах з органами місцевого самоврядування та їхніми посадовими особами:</w:t>
      </w:r>
    </w:p>
    <w:p w:rsidR="00FF4CB0" w:rsidRDefault="00E25441">
      <w:pPr>
        <w:numPr>
          <w:ilvl w:val="0"/>
          <w:numId w:val="45"/>
        </w:numPr>
        <w:tabs>
          <w:tab w:val="left" w:pos="284"/>
        </w:tabs>
        <w:spacing w:line="276" w:lineRule="auto"/>
        <w:ind w:left="142" w:right="-149" w:firstLine="0"/>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обговорювати проекти актів міської ради, її виконавчого комітету та інших виконавчих органів;</w:t>
      </w:r>
    </w:p>
    <w:p w:rsidR="00FF4CB0" w:rsidRDefault="00E25441">
      <w:pPr>
        <w:numPr>
          <w:ilvl w:val="0"/>
          <w:numId w:val="45"/>
        </w:numPr>
        <w:tabs>
          <w:tab w:val="left" w:pos="284"/>
        </w:tabs>
        <w:spacing w:line="276" w:lineRule="auto"/>
        <w:ind w:left="142" w:right="-149" w:firstLine="0"/>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вносити пропозиції до порядку</w:t>
      </w:r>
      <w:r>
        <w:rPr>
          <w:rFonts w:ascii="Times New Roman" w:eastAsia="Times New Roman" w:hAnsi="Times New Roman" w:cs="Times New Roman"/>
          <w:sz w:val="28"/>
          <w:szCs w:val="28"/>
        </w:rPr>
        <w:t xml:space="preserve"> денного сесій міської ради та засідань їх виконавчих комітетів;</w:t>
      </w:r>
    </w:p>
    <w:p w:rsidR="00FF4CB0" w:rsidRDefault="00E25441">
      <w:pPr>
        <w:numPr>
          <w:ilvl w:val="0"/>
          <w:numId w:val="45"/>
        </w:numPr>
        <w:tabs>
          <w:tab w:val="left" w:pos="284"/>
        </w:tabs>
        <w:spacing w:line="276" w:lineRule="auto"/>
        <w:ind w:left="142" w:right="-149" w:firstLine="0"/>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направляти звернення до органів державної влади, обласних та районних рад, керівників підприємств, установ, організацій незалежно від форми власності з питань, які є важливими для забезпеченн</w:t>
      </w:r>
      <w:r>
        <w:rPr>
          <w:rFonts w:ascii="Times New Roman" w:eastAsia="Times New Roman" w:hAnsi="Times New Roman" w:cs="Times New Roman"/>
          <w:sz w:val="28"/>
          <w:szCs w:val="28"/>
        </w:rPr>
        <w:t>я інтересів жителів територіальної громади;</w:t>
      </w:r>
    </w:p>
    <w:p w:rsidR="00FF4CB0" w:rsidRDefault="00E25441">
      <w:pPr>
        <w:numPr>
          <w:ilvl w:val="0"/>
          <w:numId w:val="46"/>
        </w:numPr>
        <w:tabs>
          <w:tab w:val="left" w:pos="284"/>
        </w:tabs>
        <w:spacing w:line="276" w:lineRule="auto"/>
        <w:ind w:left="142" w:right="-149" w:firstLine="0"/>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У сфері забезпечення участі жителів територіальної громади у формуванні та реалізації програм соціально-економічного розвитку відповідної території, інших місцевих програм:</w:t>
      </w:r>
    </w:p>
    <w:p w:rsidR="00FF4CB0" w:rsidRDefault="00E25441">
      <w:pPr>
        <w:numPr>
          <w:ilvl w:val="0"/>
          <w:numId w:val="72"/>
        </w:numPr>
        <w:tabs>
          <w:tab w:val="left" w:pos="284"/>
        </w:tabs>
        <w:spacing w:before="78" w:line="276" w:lineRule="auto"/>
        <w:ind w:left="142" w:right="-149" w:firstLine="0"/>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обговорювати та вирішувати питання щодо спрямування коштів жителів територіальної громади разом з коштами місцевого бюджету, підприємств, установ та організацій різних форм власності, трудових і матеріально-технічних ресурсів на будівництво, модернізацію, </w:t>
      </w:r>
      <w:r>
        <w:rPr>
          <w:rFonts w:ascii="Times New Roman" w:eastAsia="Times New Roman" w:hAnsi="Times New Roman" w:cs="Times New Roman"/>
          <w:sz w:val="28"/>
          <w:szCs w:val="28"/>
        </w:rPr>
        <w:t>ремонт і утримання об’єктів соціальної інфраструктури, благоустрій населених пунктів, на заходи з охорони навколишнього природного середовища;</w:t>
      </w:r>
    </w:p>
    <w:p w:rsidR="00FF4CB0" w:rsidRDefault="00E25441">
      <w:pPr>
        <w:numPr>
          <w:ilvl w:val="0"/>
          <w:numId w:val="72"/>
        </w:numPr>
        <w:tabs>
          <w:tab w:val="left" w:pos="284"/>
        </w:tabs>
        <w:spacing w:before="4" w:line="276" w:lineRule="auto"/>
        <w:ind w:left="142" w:right="-149" w:firstLine="0"/>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приймати рішення про запровадження місцевих зборів на засадах добровільного самооподаткування;</w:t>
      </w:r>
    </w:p>
    <w:p w:rsidR="00FF4CB0" w:rsidRDefault="00E25441">
      <w:pPr>
        <w:numPr>
          <w:ilvl w:val="0"/>
          <w:numId w:val="72"/>
        </w:numPr>
        <w:tabs>
          <w:tab w:val="left" w:pos="284"/>
        </w:tabs>
        <w:spacing w:line="276" w:lineRule="auto"/>
        <w:ind w:right="-149" w:firstLine="0"/>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lastRenderedPageBreak/>
        <w:t>вносити до міської ради пропозиції щодо передачі або придбання в комунальну власність відповідної територіальної громади підприємств, установ чи організацій різних форм власності або їх структурних підрозділів та інших об’єктів, якщо вони мають важливе зна</w:t>
      </w:r>
      <w:r>
        <w:rPr>
          <w:rFonts w:ascii="Times New Roman" w:eastAsia="Times New Roman" w:hAnsi="Times New Roman" w:cs="Times New Roman"/>
          <w:sz w:val="28"/>
          <w:szCs w:val="28"/>
        </w:rPr>
        <w:t>чення для забезпечення комунальних, соціальних, культурних, побутових та інших потреб територіальної громади;</w:t>
      </w:r>
    </w:p>
    <w:p w:rsidR="00FF4CB0" w:rsidRDefault="00E25441">
      <w:pPr>
        <w:numPr>
          <w:ilvl w:val="0"/>
          <w:numId w:val="72"/>
        </w:numPr>
        <w:tabs>
          <w:tab w:val="left" w:pos="284"/>
        </w:tabs>
        <w:spacing w:line="276" w:lineRule="auto"/>
        <w:ind w:right="-149" w:firstLine="0"/>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вносити пропозиції до міської ради та її виконавчих органів щодо надання допомоги особам з інвалідністю, ветеранам війни і праці, самотнім особам </w:t>
      </w:r>
      <w:r>
        <w:rPr>
          <w:rFonts w:ascii="Times New Roman" w:eastAsia="Times New Roman" w:hAnsi="Times New Roman" w:cs="Times New Roman"/>
          <w:sz w:val="28"/>
          <w:szCs w:val="28"/>
        </w:rPr>
        <w:t>похилого віку, багатодітним сім'ям та іншим категоріям малозабезпечених жителів територіальної громади в порядку реалізації місцевих програм у сфері соціального захисту населення;</w:t>
      </w:r>
    </w:p>
    <w:p w:rsidR="00FF4CB0" w:rsidRDefault="00E25441">
      <w:pPr>
        <w:numPr>
          <w:ilvl w:val="0"/>
          <w:numId w:val="72"/>
        </w:numPr>
        <w:tabs>
          <w:tab w:val="left" w:pos="284"/>
        </w:tabs>
        <w:spacing w:line="276" w:lineRule="auto"/>
        <w:ind w:right="-149" w:firstLine="0"/>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обговорювати питання, пов’язані із залученням населення до ліквідації наслід</w:t>
      </w:r>
      <w:r>
        <w:rPr>
          <w:rFonts w:ascii="Times New Roman" w:eastAsia="Times New Roman" w:hAnsi="Times New Roman" w:cs="Times New Roman"/>
          <w:sz w:val="28"/>
          <w:szCs w:val="28"/>
        </w:rPr>
        <w:t>ків аварії чи стихійного лиха, сприяти органам місцевого самоврядування у проведенні робіт з ліквідації цих наслідків;</w:t>
      </w:r>
    </w:p>
    <w:p w:rsidR="00FF4CB0" w:rsidRDefault="00E25441">
      <w:pPr>
        <w:numPr>
          <w:ilvl w:val="0"/>
          <w:numId w:val="72"/>
        </w:numPr>
        <w:tabs>
          <w:tab w:val="left" w:pos="284"/>
        </w:tabs>
        <w:spacing w:line="276" w:lineRule="auto"/>
        <w:ind w:right="-149" w:firstLine="0"/>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вимагати, отримувати від органів місцевого самоврядування та їх посадових осіб та заслуховувати інформацію про стан навколишнього середов</w:t>
      </w:r>
      <w:r>
        <w:rPr>
          <w:rFonts w:ascii="Times New Roman" w:eastAsia="Times New Roman" w:hAnsi="Times New Roman" w:cs="Times New Roman"/>
          <w:sz w:val="28"/>
          <w:szCs w:val="28"/>
        </w:rPr>
        <w:t>ища, про заходи, що вживаються з метою його збереження та поліпшення;</w:t>
      </w:r>
    </w:p>
    <w:p w:rsidR="00FF4CB0" w:rsidRDefault="00E25441">
      <w:pPr>
        <w:numPr>
          <w:ilvl w:val="0"/>
          <w:numId w:val="46"/>
        </w:numPr>
        <w:tabs>
          <w:tab w:val="left" w:pos="284"/>
        </w:tabs>
        <w:spacing w:before="2" w:line="276" w:lineRule="auto"/>
        <w:ind w:left="142" w:right="-149" w:firstLine="0"/>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У сфері забезпечення участі жителів територіальної громади у вирішенні питань місцевого значення:</w:t>
      </w:r>
    </w:p>
    <w:p w:rsidR="00FF4CB0" w:rsidRDefault="00E25441">
      <w:pPr>
        <w:tabs>
          <w:tab w:val="left" w:pos="284"/>
        </w:tabs>
        <w:spacing w:line="276" w:lineRule="auto"/>
        <w:ind w:left="142" w:right="-149"/>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1) обговорювати у випадках, передбачених законодавством України, тарифи на житлово- кому</w:t>
      </w:r>
      <w:r>
        <w:rPr>
          <w:rFonts w:ascii="Times New Roman" w:eastAsia="Times New Roman" w:hAnsi="Times New Roman" w:cs="Times New Roman"/>
          <w:sz w:val="28"/>
          <w:szCs w:val="28"/>
        </w:rPr>
        <w:t>нальні послуги, що надають суб’єкти господарювання усіх форм власності;</w:t>
      </w:r>
    </w:p>
    <w:p w:rsidR="00FF4CB0" w:rsidRDefault="00E25441">
      <w:pPr>
        <w:numPr>
          <w:ilvl w:val="0"/>
          <w:numId w:val="46"/>
        </w:numPr>
        <w:tabs>
          <w:tab w:val="left" w:pos="284"/>
        </w:tabs>
        <w:spacing w:before="1" w:line="276" w:lineRule="auto"/>
        <w:ind w:left="142" w:right="-149" w:firstLine="0"/>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У сфері забезпечення створення, діяльності та ліквідації органів самоорганізації населення:</w:t>
      </w:r>
    </w:p>
    <w:p w:rsidR="00FF4CB0" w:rsidRDefault="00E25441">
      <w:pPr>
        <w:numPr>
          <w:ilvl w:val="0"/>
          <w:numId w:val="70"/>
        </w:numPr>
        <w:tabs>
          <w:tab w:val="left" w:pos="284"/>
        </w:tabs>
        <w:spacing w:before="30" w:line="276" w:lineRule="auto"/>
        <w:ind w:left="142" w:right="-149" w:firstLine="0"/>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приймати рішення про створення органу самоорганізації населення, визначення його назви;</w:t>
      </w:r>
    </w:p>
    <w:p w:rsidR="00FF4CB0" w:rsidRDefault="00E25441">
      <w:pPr>
        <w:numPr>
          <w:ilvl w:val="0"/>
          <w:numId w:val="70"/>
        </w:numPr>
        <w:tabs>
          <w:tab w:val="left" w:pos="284"/>
        </w:tabs>
        <w:spacing w:before="47" w:line="276" w:lineRule="auto"/>
        <w:ind w:left="142" w:right="-149" w:firstLine="0"/>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подавати заяву до міської ради про створення органу самоорганізації населення;</w:t>
      </w:r>
    </w:p>
    <w:p w:rsidR="00FF4CB0" w:rsidRDefault="00E25441">
      <w:pPr>
        <w:numPr>
          <w:ilvl w:val="0"/>
          <w:numId w:val="70"/>
        </w:numPr>
        <w:tabs>
          <w:tab w:val="left" w:pos="284"/>
        </w:tabs>
        <w:spacing w:line="276" w:lineRule="auto"/>
        <w:ind w:left="142" w:right="-149" w:firstLine="0"/>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визначати строк повноважень персонального складу органу самоорганізації населення;</w:t>
      </w:r>
    </w:p>
    <w:p w:rsidR="00FF4CB0" w:rsidRDefault="00E25441">
      <w:pPr>
        <w:numPr>
          <w:ilvl w:val="0"/>
          <w:numId w:val="70"/>
        </w:numPr>
        <w:tabs>
          <w:tab w:val="left" w:pos="284"/>
        </w:tabs>
        <w:spacing w:line="276" w:lineRule="auto"/>
        <w:ind w:left="142" w:right="-149" w:firstLine="0"/>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визначати основні напрями діяльності органу самоорганізації населення та обсяг його власних по</w:t>
      </w:r>
      <w:r>
        <w:rPr>
          <w:rFonts w:ascii="Times New Roman" w:eastAsia="Times New Roman" w:hAnsi="Times New Roman" w:cs="Times New Roman"/>
          <w:sz w:val="28"/>
          <w:szCs w:val="28"/>
        </w:rPr>
        <w:t>вноважень при його створенні та в подальшому - у межах, визначених Законом України "Про органи самоорганізації населення";</w:t>
      </w:r>
    </w:p>
    <w:p w:rsidR="00FF4CB0" w:rsidRDefault="00E25441">
      <w:pPr>
        <w:numPr>
          <w:ilvl w:val="0"/>
          <w:numId w:val="70"/>
        </w:numPr>
        <w:tabs>
          <w:tab w:val="left" w:pos="284"/>
        </w:tabs>
        <w:spacing w:line="276" w:lineRule="auto"/>
        <w:ind w:left="142" w:right="-149" w:firstLine="0"/>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затверджувати Положення про орган самоорганізації населення, вносити до нього зміни;</w:t>
      </w:r>
    </w:p>
    <w:p w:rsidR="00FF4CB0" w:rsidRDefault="00E25441">
      <w:pPr>
        <w:numPr>
          <w:ilvl w:val="0"/>
          <w:numId w:val="70"/>
        </w:numPr>
        <w:tabs>
          <w:tab w:val="left" w:pos="284"/>
        </w:tabs>
        <w:spacing w:before="25" w:line="276" w:lineRule="auto"/>
        <w:ind w:left="142" w:right="-149" w:firstLine="0"/>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визначати кількісний склад та обирати персональн</w:t>
      </w:r>
      <w:r>
        <w:rPr>
          <w:rFonts w:ascii="Times New Roman" w:eastAsia="Times New Roman" w:hAnsi="Times New Roman" w:cs="Times New Roman"/>
          <w:sz w:val="28"/>
          <w:szCs w:val="28"/>
        </w:rPr>
        <w:t>ий склад (голову, заступників голови, секретаря та членів) органу самоорганізації населення;</w:t>
      </w:r>
    </w:p>
    <w:p w:rsidR="00FF4CB0" w:rsidRDefault="00E25441">
      <w:pPr>
        <w:numPr>
          <w:ilvl w:val="0"/>
          <w:numId w:val="70"/>
        </w:numPr>
        <w:tabs>
          <w:tab w:val="left" w:pos="284"/>
        </w:tabs>
        <w:spacing w:line="276" w:lineRule="auto"/>
        <w:ind w:left="142" w:right="-149" w:firstLine="0"/>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переобирати склад органу самоорганізації населення, відкликати, обирати окремих його членів замість вибулих, змінювати кількісний склад органу самоорганізації насе</w:t>
      </w:r>
      <w:r>
        <w:rPr>
          <w:rFonts w:ascii="Times New Roman" w:eastAsia="Times New Roman" w:hAnsi="Times New Roman" w:cs="Times New Roman"/>
          <w:sz w:val="28"/>
          <w:szCs w:val="28"/>
        </w:rPr>
        <w:t>лення.</w:t>
      </w:r>
    </w:p>
    <w:p w:rsidR="00FF4CB0" w:rsidRDefault="00FF4CB0">
      <w:pPr>
        <w:tabs>
          <w:tab w:val="left" w:pos="284"/>
        </w:tabs>
        <w:spacing w:line="276" w:lineRule="auto"/>
        <w:ind w:left="142" w:right="-149"/>
        <w:jc w:val="both"/>
        <w:rPr>
          <w:rFonts w:ascii="Times New Roman" w:eastAsia="Times New Roman" w:hAnsi="Times New Roman" w:cs="Times New Roman"/>
          <w:sz w:val="28"/>
          <w:szCs w:val="28"/>
        </w:rPr>
      </w:pPr>
    </w:p>
    <w:p w:rsidR="00FF4CB0" w:rsidRDefault="00E25441">
      <w:pPr>
        <w:tabs>
          <w:tab w:val="left" w:pos="284"/>
        </w:tabs>
        <w:spacing w:line="276" w:lineRule="auto"/>
        <w:ind w:left="142" w:right="-149"/>
        <w:jc w:val="both"/>
        <w:rPr>
          <w:rFonts w:ascii="Times New Roman" w:eastAsia="Times New Roman" w:hAnsi="Times New Roman" w:cs="Times New Roman"/>
          <w:b/>
          <w:sz w:val="28"/>
          <w:szCs w:val="28"/>
        </w:rPr>
      </w:pPr>
      <w:r>
        <w:rPr>
          <w:rFonts w:ascii="Times New Roman" w:eastAsia="Times New Roman" w:hAnsi="Times New Roman" w:cs="Times New Roman"/>
          <w:b/>
          <w:sz w:val="28"/>
          <w:szCs w:val="28"/>
        </w:rPr>
        <w:lastRenderedPageBreak/>
        <w:t>Стаття 5. Повноваження конференції жителів територіальної громади за місцем проживання</w:t>
      </w:r>
    </w:p>
    <w:p w:rsidR="00FF4CB0" w:rsidRDefault="00E25441">
      <w:pPr>
        <w:tabs>
          <w:tab w:val="left" w:pos="284"/>
        </w:tabs>
        <w:spacing w:line="276" w:lineRule="auto"/>
        <w:ind w:left="142" w:right="-149"/>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На конференції можуть розглядатися та вирішуватися будь-які питання, віднесені до повноважень загальних зборів, із урахуванням особливостей щодо їх організації та проведення, встановлених цим Положенням.</w:t>
      </w:r>
    </w:p>
    <w:p w:rsidR="00FF4CB0" w:rsidRDefault="00FF4CB0">
      <w:pPr>
        <w:tabs>
          <w:tab w:val="left" w:pos="284"/>
        </w:tabs>
        <w:spacing w:line="276" w:lineRule="auto"/>
        <w:rPr>
          <w:rFonts w:ascii="Times New Roman" w:eastAsia="Times New Roman" w:hAnsi="Times New Roman" w:cs="Times New Roman"/>
          <w:sz w:val="28"/>
          <w:szCs w:val="28"/>
        </w:rPr>
      </w:pPr>
    </w:p>
    <w:p w:rsidR="00FF4CB0" w:rsidRDefault="00E25441">
      <w:pPr>
        <w:tabs>
          <w:tab w:val="left" w:pos="284"/>
        </w:tabs>
        <w:spacing w:line="276" w:lineRule="auto"/>
        <w:ind w:left="142" w:right="-149"/>
        <w:jc w:val="both"/>
        <w:rPr>
          <w:rFonts w:ascii="Times New Roman" w:eastAsia="Times New Roman" w:hAnsi="Times New Roman" w:cs="Times New Roman"/>
          <w:b/>
          <w:sz w:val="28"/>
          <w:szCs w:val="28"/>
        </w:rPr>
      </w:pPr>
      <w:r>
        <w:rPr>
          <w:rFonts w:ascii="Times New Roman" w:eastAsia="Times New Roman" w:hAnsi="Times New Roman" w:cs="Times New Roman"/>
          <w:b/>
          <w:sz w:val="28"/>
          <w:szCs w:val="28"/>
        </w:rPr>
        <w:t>РОЗДІЛ ПІ. ПОРЯДОК СКЛИКАННЯ І ПІДГОТОВКИ ЗАГАЛЬНИХ</w:t>
      </w:r>
      <w:r>
        <w:rPr>
          <w:rFonts w:ascii="Times New Roman" w:eastAsia="Times New Roman" w:hAnsi="Times New Roman" w:cs="Times New Roman"/>
          <w:b/>
          <w:sz w:val="28"/>
          <w:szCs w:val="28"/>
        </w:rPr>
        <w:t xml:space="preserve"> ЗБОРІВ (КОНФЕРЕНЦІЙ)</w:t>
      </w:r>
    </w:p>
    <w:p w:rsidR="00FF4CB0" w:rsidRDefault="00FF4CB0">
      <w:pPr>
        <w:tabs>
          <w:tab w:val="left" w:pos="284"/>
        </w:tabs>
        <w:spacing w:line="276" w:lineRule="auto"/>
        <w:ind w:left="142" w:right="-149"/>
        <w:jc w:val="both"/>
        <w:rPr>
          <w:rFonts w:ascii="Times New Roman" w:eastAsia="Times New Roman" w:hAnsi="Times New Roman" w:cs="Times New Roman"/>
          <w:b/>
          <w:sz w:val="28"/>
          <w:szCs w:val="28"/>
        </w:rPr>
      </w:pPr>
    </w:p>
    <w:p w:rsidR="00FF4CB0" w:rsidRDefault="00E25441">
      <w:pPr>
        <w:pStyle w:val="2"/>
        <w:ind w:left="142" w:right="-149"/>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Стаття 6. Ініціатори загальних зборів (конференцій)</w:t>
      </w:r>
    </w:p>
    <w:p w:rsidR="00FF4CB0" w:rsidRDefault="00E25441">
      <w:pPr>
        <w:tabs>
          <w:tab w:val="left" w:pos="284"/>
        </w:tabs>
        <w:spacing w:before="19" w:line="276" w:lineRule="auto"/>
        <w:ind w:left="142" w:right="-149"/>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Загальні збори можуть скликатися:</w:t>
      </w:r>
    </w:p>
    <w:p w:rsidR="00FF4CB0" w:rsidRDefault="00E25441">
      <w:pPr>
        <w:numPr>
          <w:ilvl w:val="0"/>
          <w:numId w:val="71"/>
        </w:numPr>
        <w:tabs>
          <w:tab w:val="left" w:pos="284"/>
        </w:tabs>
        <w:spacing w:before="23" w:line="276" w:lineRule="auto"/>
        <w:ind w:left="142" w:right="-149" w:firstLine="0"/>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міським головою;</w:t>
      </w:r>
    </w:p>
    <w:p w:rsidR="00FF4CB0" w:rsidRDefault="00E25441">
      <w:pPr>
        <w:numPr>
          <w:ilvl w:val="0"/>
          <w:numId w:val="71"/>
        </w:numPr>
        <w:tabs>
          <w:tab w:val="left" w:pos="284"/>
        </w:tabs>
        <w:spacing w:before="20" w:line="276" w:lineRule="auto"/>
        <w:ind w:left="142" w:right="-149" w:firstLine="0"/>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міською радою;</w:t>
      </w:r>
    </w:p>
    <w:p w:rsidR="00FF4CB0" w:rsidRDefault="00E25441">
      <w:pPr>
        <w:numPr>
          <w:ilvl w:val="0"/>
          <w:numId w:val="71"/>
        </w:numPr>
        <w:tabs>
          <w:tab w:val="left" w:pos="284"/>
        </w:tabs>
        <w:spacing w:before="81" w:line="276" w:lineRule="auto"/>
        <w:ind w:left="142" w:right="-149" w:firstLine="0"/>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органом самоорганізації населення (далі - ОСН);</w:t>
      </w:r>
    </w:p>
    <w:p w:rsidR="00FF4CB0" w:rsidRDefault="00E25441">
      <w:pPr>
        <w:numPr>
          <w:ilvl w:val="0"/>
          <w:numId w:val="71"/>
        </w:numPr>
        <w:tabs>
          <w:tab w:val="left" w:pos="284"/>
        </w:tabs>
        <w:spacing w:before="23" w:line="276" w:lineRule="auto"/>
        <w:ind w:left="142" w:right="-149" w:firstLine="0"/>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об'єднанням співвласників багатоквартирного будинку (далі - ОСББ);</w:t>
      </w:r>
    </w:p>
    <w:p w:rsidR="00FF4CB0" w:rsidRDefault="00E25441">
      <w:pPr>
        <w:numPr>
          <w:ilvl w:val="0"/>
          <w:numId w:val="71"/>
        </w:numPr>
        <w:tabs>
          <w:tab w:val="left" w:pos="284"/>
        </w:tabs>
        <w:spacing w:before="25" w:line="276" w:lineRule="auto"/>
        <w:ind w:left="142" w:right="-149" w:firstLine="0"/>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старостою;</w:t>
      </w:r>
    </w:p>
    <w:p w:rsidR="00FF4CB0" w:rsidRDefault="00E25441">
      <w:pPr>
        <w:numPr>
          <w:ilvl w:val="0"/>
          <w:numId w:val="71"/>
        </w:numPr>
        <w:tabs>
          <w:tab w:val="left" w:pos="284"/>
        </w:tabs>
        <w:spacing w:line="276" w:lineRule="auto"/>
        <w:ind w:left="142" w:right="-149" w:firstLine="0"/>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не менше як 20 жителями територіальної громади, які досягли вісімнадцятирічного віку та на законних підставах проживають на відповідній території.</w:t>
      </w:r>
    </w:p>
    <w:p w:rsidR="00FF4CB0" w:rsidRDefault="00FF4CB0">
      <w:pPr>
        <w:tabs>
          <w:tab w:val="left" w:pos="284"/>
        </w:tabs>
        <w:spacing w:line="276" w:lineRule="auto"/>
        <w:ind w:left="142" w:right="-149"/>
        <w:jc w:val="both"/>
        <w:rPr>
          <w:rFonts w:ascii="Times New Roman" w:eastAsia="Times New Roman" w:hAnsi="Times New Roman" w:cs="Times New Roman"/>
          <w:sz w:val="28"/>
          <w:szCs w:val="28"/>
        </w:rPr>
      </w:pPr>
    </w:p>
    <w:p w:rsidR="00FF4CB0" w:rsidRDefault="00E25441">
      <w:pPr>
        <w:tabs>
          <w:tab w:val="left" w:pos="284"/>
        </w:tabs>
        <w:spacing w:line="276" w:lineRule="auto"/>
        <w:ind w:left="142" w:right="-149"/>
        <w:jc w:val="both"/>
        <w:rPr>
          <w:rFonts w:ascii="Times New Roman" w:eastAsia="Times New Roman" w:hAnsi="Times New Roman" w:cs="Times New Roman"/>
          <w:b/>
          <w:sz w:val="28"/>
          <w:szCs w:val="28"/>
        </w:rPr>
      </w:pPr>
      <w:r>
        <w:rPr>
          <w:rFonts w:ascii="Times New Roman" w:eastAsia="Times New Roman" w:hAnsi="Times New Roman" w:cs="Times New Roman"/>
          <w:b/>
          <w:sz w:val="28"/>
          <w:szCs w:val="28"/>
        </w:rPr>
        <w:t>Стаття 7. Подання ініціативи про скликання загальних зборів (конференцій)</w:t>
      </w:r>
    </w:p>
    <w:p w:rsidR="00FF4CB0" w:rsidRDefault="00E25441">
      <w:pPr>
        <w:numPr>
          <w:ilvl w:val="0"/>
          <w:numId w:val="68"/>
        </w:numPr>
        <w:tabs>
          <w:tab w:val="left" w:pos="284"/>
        </w:tabs>
        <w:spacing w:before="35" w:line="276" w:lineRule="auto"/>
        <w:ind w:left="142" w:right="-149" w:firstLine="0"/>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Міський голова видає ро</w:t>
      </w:r>
      <w:r>
        <w:rPr>
          <w:rFonts w:ascii="Times New Roman" w:eastAsia="Times New Roman" w:hAnsi="Times New Roman" w:cs="Times New Roman"/>
          <w:sz w:val="28"/>
          <w:szCs w:val="28"/>
        </w:rPr>
        <w:t>зпорядження про скликання загальних зборів (конференцій).</w:t>
      </w:r>
    </w:p>
    <w:p w:rsidR="00FF4CB0" w:rsidRDefault="00E25441">
      <w:pPr>
        <w:numPr>
          <w:ilvl w:val="0"/>
          <w:numId w:val="68"/>
        </w:numPr>
        <w:tabs>
          <w:tab w:val="left" w:pos="284"/>
        </w:tabs>
        <w:spacing w:line="276" w:lineRule="auto"/>
        <w:ind w:left="142" w:right="-149" w:firstLine="0"/>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Міська рада ухвалює рішення про скликання загальних зборів (конференцій) відповідно до Положення.</w:t>
      </w:r>
    </w:p>
    <w:p w:rsidR="00FF4CB0" w:rsidRDefault="00E25441">
      <w:pPr>
        <w:numPr>
          <w:ilvl w:val="0"/>
          <w:numId w:val="68"/>
        </w:numPr>
        <w:tabs>
          <w:tab w:val="left" w:pos="284"/>
        </w:tabs>
        <w:spacing w:line="276" w:lineRule="auto"/>
        <w:ind w:left="142" w:right="-149" w:firstLine="0"/>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Староста, жителі територіальної громади надсилають на ім’я міського голови повідомлення про проведен</w:t>
      </w:r>
      <w:r>
        <w:rPr>
          <w:rFonts w:ascii="Times New Roman" w:eastAsia="Times New Roman" w:hAnsi="Times New Roman" w:cs="Times New Roman"/>
          <w:sz w:val="28"/>
          <w:szCs w:val="28"/>
        </w:rPr>
        <w:t>ня загальних зборів (конференції). Повідомлення підписується не менше як 20 жителями (старостинського округу) територіальної громади із зазначенням їх прізвищ, імен, по батькові, дати і року народження, адреси реєстрації, номерів контактних телефонів, адре</w:t>
      </w:r>
      <w:r>
        <w:rPr>
          <w:rFonts w:ascii="Times New Roman" w:eastAsia="Times New Roman" w:hAnsi="Times New Roman" w:cs="Times New Roman"/>
          <w:sz w:val="28"/>
          <w:szCs w:val="28"/>
        </w:rPr>
        <w:t>с електронної пошти (за наявності).</w:t>
      </w:r>
    </w:p>
    <w:p w:rsidR="00FF4CB0" w:rsidRDefault="00E25441">
      <w:pPr>
        <w:numPr>
          <w:ilvl w:val="0"/>
          <w:numId w:val="68"/>
        </w:numPr>
        <w:tabs>
          <w:tab w:val="left" w:pos="284"/>
        </w:tabs>
        <w:spacing w:before="1" w:line="276" w:lineRule="auto"/>
        <w:ind w:left="142" w:right="-149" w:firstLine="0"/>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Розпорядження, рішення чи повідомлення про скликання загальних зборів (конференцій) в усіх передбачених цією статтею випадках невідкладно передається уповноваженому виконавчому органу з питань громадської участі не пізні</w:t>
      </w:r>
      <w:r>
        <w:rPr>
          <w:rFonts w:ascii="Times New Roman" w:eastAsia="Times New Roman" w:hAnsi="Times New Roman" w:cs="Times New Roman"/>
          <w:sz w:val="28"/>
          <w:szCs w:val="28"/>
        </w:rPr>
        <w:t>ше десяти робочих днів до дати проведення зборів і має повідомний характер.</w:t>
      </w:r>
    </w:p>
    <w:p w:rsidR="00FF4CB0" w:rsidRDefault="00E25441">
      <w:pPr>
        <w:numPr>
          <w:ilvl w:val="0"/>
          <w:numId w:val="68"/>
        </w:numPr>
        <w:tabs>
          <w:tab w:val="left" w:pos="284"/>
        </w:tabs>
        <w:spacing w:line="276" w:lineRule="auto"/>
        <w:ind w:left="142" w:right="-149" w:firstLine="0"/>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У розпорядженні, рішенні чи повідомленні про скликання загальних зборів (конференцій) має бути зазначена така інформація:</w:t>
      </w:r>
    </w:p>
    <w:p w:rsidR="00FF4CB0" w:rsidRDefault="00E25441">
      <w:pPr>
        <w:numPr>
          <w:ilvl w:val="0"/>
          <w:numId w:val="69"/>
        </w:numPr>
        <w:tabs>
          <w:tab w:val="left" w:pos="284"/>
        </w:tabs>
        <w:spacing w:before="1" w:line="276" w:lineRule="auto"/>
        <w:ind w:left="142" w:right="-149" w:firstLine="0"/>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ініціатор скликання, його контакти;</w:t>
      </w:r>
    </w:p>
    <w:p w:rsidR="00FF4CB0" w:rsidRDefault="00E25441">
      <w:pPr>
        <w:numPr>
          <w:ilvl w:val="0"/>
          <w:numId w:val="69"/>
        </w:numPr>
        <w:tabs>
          <w:tab w:val="left" w:pos="284"/>
        </w:tabs>
        <w:spacing w:before="24" w:line="276" w:lineRule="auto"/>
        <w:ind w:left="142" w:right="-149" w:firstLine="0"/>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lastRenderedPageBreak/>
        <w:t>територія проведення відповідно до статті 2 цього Положення;</w:t>
      </w:r>
    </w:p>
    <w:p w:rsidR="00FF4CB0" w:rsidRDefault="00E25441">
      <w:pPr>
        <w:numPr>
          <w:ilvl w:val="0"/>
          <w:numId w:val="69"/>
        </w:numPr>
        <w:tabs>
          <w:tab w:val="left" w:pos="284"/>
        </w:tabs>
        <w:spacing w:before="23" w:line="276" w:lineRule="auto"/>
        <w:ind w:left="142" w:right="-149" w:firstLine="0"/>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дата, час і місце проведення;</w:t>
      </w:r>
    </w:p>
    <w:p w:rsidR="00FF4CB0" w:rsidRDefault="00E25441">
      <w:pPr>
        <w:numPr>
          <w:ilvl w:val="0"/>
          <w:numId w:val="69"/>
        </w:numPr>
        <w:tabs>
          <w:tab w:val="left" w:pos="284"/>
        </w:tabs>
        <w:spacing w:before="23" w:line="276" w:lineRule="auto"/>
        <w:ind w:left="142" w:right="-149" w:firstLine="0"/>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пропонований список запрошених до участі у загальних зборах (конференції) посадових осіб органів місцевого самоврядування, органів виконавчої влади, представників пі</w:t>
      </w:r>
      <w:r>
        <w:rPr>
          <w:rFonts w:ascii="Times New Roman" w:eastAsia="Times New Roman" w:hAnsi="Times New Roman" w:cs="Times New Roman"/>
          <w:sz w:val="28"/>
          <w:szCs w:val="28"/>
        </w:rPr>
        <w:t>дприємств, установ, організацій;</w:t>
      </w:r>
    </w:p>
    <w:p w:rsidR="00FF4CB0" w:rsidRDefault="00E25441">
      <w:pPr>
        <w:numPr>
          <w:ilvl w:val="0"/>
          <w:numId w:val="69"/>
        </w:numPr>
        <w:tabs>
          <w:tab w:val="left" w:pos="284"/>
        </w:tabs>
        <w:spacing w:before="1" w:line="276" w:lineRule="auto"/>
        <w:ind w:left="142" w:right="-149" w:firstLine="0"/>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пропоновані до розгляду на загальних зборах (конференції) питання порядку денного;</w:t>
      </w:r>
    </w:p>
    <w:p w:rsidR="00FF4CB0" w:rsidRDefault="00E25441">
      <w:pPr>
        <w:numPr>
          <w:ilvl w:val="0"/>
          <w:numId w:val="69"/>
        </w:numPr>
        <w:tabs>
          <w:tab w:val="left" w:pos="284"/>
        </w:tabs>
        <w:spacing w:before="25" w:line="276" w:lineRule="auto"/>
        <w:ind w:left="142" w:right="-149" w:firstLine="0"/>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організаційні заходи, які має здійснити уповноважений виконавчий орган з питань громадської участі, з метою підготовки до проведення загальних зборів (конференції) (за потреби).</w:t>
      </w:r>
    </w:p>
    <w:p w:rsidR="00FF4CB0" w:rsidRDefault="00E25441">
      <w:pPr>
        <w:numPr>
          <w:ilvl w:val="0"/>
          <w:numId w:val="68"/>
        </w:numPr>
        <w:tabs>
          <w:tab w:val="left" w:pos="284"/>
        </w:tabs>
        <w:spacing w:line="276" w:lineRule="auto"/>
        <w:ind w:left="142" w:right="-149" w:firstLine="0"/>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До розпорядження, рішення чи повідомлення також можуть додаватися інформаційно</w:t>
      </w:r>
      <w:r>
        <w:rPr>
          <w:rFonts w:ascii="Times New Roman" w:eastAsia="Times New Roman" w:hAnsi="Times New Roman" w:cs="Times New Roman"/>
          <w:sz w:val="28"/>
          <w:szCs w:val="28"/>
        </w:rPr>
        <w:t>- аналітичні матеріали з питань, що виносяться на загальні збори (конференції).</w:t>
      </w:r>
    </w:p>
    <w:p w:rsidR="00FF4CB0" w:rsidRDefault="00FF4CB0">
      <w:pPr>
        <w:tabs>
          <w:tab w:val="left" w:pos="284"/>
        </w:tabs>
        <w:spacing w:line="276" w:lineRule="auto"/>
        <w:ind w:left="142" w:right="-149"/>
        <w:jc w:val="both"/>
        <w:rPr>
          <w:rFonts w:ascii="Times New Roman" w:eastAsia="Times New Roman" w:hAnsi="Times New Roman" w:cs="Times New Roman"/>
          <w:sz w:val="28"/>
          <w:szCs w:val="28"/>
        </w:rPr>
      </w:pPr>
    </w:p>
    <w:p w:rsidR="00FF4CB0" w:rsidRDefault="00E25441">
      <w:pPr>
        <w:tabs>
          <w:tab w:val="left" w:pos="284"/>
        </w:tabs>
        <w:spacing w:line="276" w:lineRule="auto"/>
        <w:ind w:left="142" w:right="-149"/>
        <w:jc w:val="both"/>
        <w:rPr>
          <w:rFonts w:ascii="Times New Roman" w:eastAsia="Times New Roman" w:hAnsi="Times New Roman" w:cs="Times New Roman"/>
          <w:b/>
          <w:sz w:val="28"/>
          <w:szCs w:val="28"/>
        </w:rPr>
      </w:pPr>
      <w:r>
        <w:rPr>
          <w:rFonts w:ascii="Times New Roman" w:eastAsia="Times New Roman" w:hAnsi="Times New Roman" w:cs="Times New Roman"/>
          <w:b/>
          <w:sz w:val="28"/>
          <w:szCs w:val="28"/>
        </w:rPr>
        <w:t>Стаття 8. Реєстрація розпорядження, рішення чи повідомлення про скликання загальних зборів (конференцій)</w:t>
      </w:r>
    </w:p>
    <w:p w:rsidR="00FF4CB0" w:rsidRDefault="00E25441">
      <w:pPr>
        <w:numPr>
          <w:ilvl w:val="0"/>
          <w:numId w:val="80"/>
        </w:numPr>
        <w:tabs>
          <w:tab w:val="left" w:pos="284"/>
        </w:tabs>
        <w:spacing w:line="276" w:lineRule="auto"/>
        <w:ind w:left="142" w:right="-149" w:firstLine="0"/>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Впродовж трьох робочих днів з моменту отримання розпорядження, рішення чи повідомлення про скликання загальних зборів (конференції) уповноважена посадова особа чи структурний підрозділ з питань громадської участі приймає одне з таких рішень:</w:t>
      </w:r>
    </w:p>
    <w:p w:rsidR="00FF4CB0" w:rsidRDefault="00E25441">
      <w:pPr>
        <w:numPr>
          <w:ilvl w:val="0"/>
          <w:numId w:val="81"/>
        </w:numPr>
        <w:tabs>
          <w:tab w:val="left" w:pos="284"/>
        </w:tabs>
        <w:spacing w:line="276" w:lineRule="auto"/>
        <w:ind w:left="142" w:right="-149" w:firstLine="0"/>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зареєструвати </w:t>
      </w:r>
      <w:r>
        <w:rPr>
          <w:rFonts w:ascii="Times New Roman" w:eastAsia="Times New Roman" w:hAnsi="Times New Roman" w:cs="Times New Roman"/>
          <w:sz w:val="28"/>
          <w:szCs w:val="28"/>
        </w:rPr>
        <w:t>розпорядження, рішення чи повідомлення у Реєстрі інструментів громадської участі;</w:t>
      </w:r>
    </w:p>
    <w:p w:rsidR="00FF4CB0" w:rsidRDefault="00E25441">
      <w:pPr>
        <w:numPr>
          <w:ilvl w:val="0"/>
          <w:numId w:val="81"/>
        </w:numPr>
        <w:tabs>
          <w:tab w:val="left" w:pos="284"/>
        </w:tabs>
        <w:spacing w:line="276" w:lineRule="auto"/>
        <w:ind w:left="142" w:right="-149" w:firstLine="0"/>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відправити розпорядження, рішення чи повідомлення для усунення недоліків відповідно до частини 3 цієї статті;</w:t>
      </w:r>
    </w:p>
    <w:p w:rsidR="00FF4CB0" w:rsidRDefault="00E25441">
      <w:pPr>
        <w:numPr>
          <w:ilvl w:val="0"/>
          <w:numId w:val="81"/>
        </w:numPr>
        <w:tabs>
          <w:tab w:val="left" w:pos="284"/>
        </w:tabs>
        <w:spacing w:line="276" w:lineRule="auto"/>
        <w:ind w:left="142" w:right="-149" w:firstLine="0"/>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відмовити в реєстрації розпорядження, рішення чи повідомлення ві</w:t>
      </w:r>
      <w:r>
        <w:rPr>
          <w:rFonts w:ascii="Times New Roman" w:eastAsia="Times New Roman" w:hAnsi="Times New Roman" w:cs="Times New Roman"/>
          <w:sz w:val="28"/>
          <w:szCs w:val="28"/>
        </w:rPr>
        <w:t>дповідно до частини 5 цієї статті.</w:t>
      </w:r>
    </w:p>
    <w:p w:rsidR="00FF4CB0" w:rsidRDefault="00E25441">
      <w:pPr>
        <w:numPr>
          <w:ilvl w:val="0"/>
          <w:numId w:val="80"/>
        </w:numPr>
        <w:tabs>
          <w:tab w:val="left" w:pos="284"/>
        </w:tabs>
        <w:spacing w:line="276" w:lineRule="auto"/>
        <w:ind w:left="142" w:right="-149" w:firstLine="0"/>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У межах того ж триденного строку про прийняте рішення повідомляють ініціатора в письмовій формі, зазначаючи номер реєстрації або підстави повернення для усунення недоліків чи відмови в реєстрації відповідно до цього Полож</w:t>
      </w:r>
      <w:r>
        <w:rPr>
          <w:rFonts w:ascii="Times New Roman" w:eastAsia="Times New Roman" w:hAnsi="Times New Roman" w:cs="Times New Roman"/>
          <w:sz w:val="28"/>
          <w:szCs w:val="28"/>
        </w:rPr>
        <w:t>ення. Розпорядження, рішення чи повідомлення про проведення зборів (конференцій) також розміщуються разом з усіма підготовленими матеріалами на офіційному веб-сайті Радивилівської міської ради в спеціальному розділі "Громадська участь", вилучивши з них інф</w:t>
      </w:r>
      <w:r>
        <w:rPr>
          <w:rFonts w:ascii="Times New Roman" w:eastAsia="Times New Roman" w:hAnsi="Times New Roman" w:cs="Times New Roman"/>
          <w:sz w:val="28"/>
          <w:szCs w:val="28"/>
        </w:rPr>
        <w:t>ормацію про фізичну особу (персональну інформацію).</w:t>
      </w:r>
    </w:p>
    <w:p w:rsidR="00FF4CB0" w:rsidRDefault="00E25441">
      <w:pPr>
        <w:numPr>
          <w:ilvl w:val="0"/>
          <w:numId w:val="80"/>
        </w:numPr>
        <w:tabs>
          <w:tab w:val="left" w:pos="284"/>
        </w:tabs>
        <w:spacing w:before="1" w:line="276" w:lineRule="auto"/>
        <w:ind w:left="142" w:right="-149" w:firstLine="0"/>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Розпорядження, рішення чи повідомлення про скликання загальних зборів (конференції) може бути повернуто для усунення недоліків у випадку, якщо не дотримано вимог частин 4, 6 статті 7 цього Положення.</w:t>
      </w:r>
    </w:p>
    <w:p w:rsidR="00FF4CB0" w:rsidRDefault="00E25441">
      <w:pPr>
        <w:tabs>
          <w:tab w:val="left" w:pos="284"/>
        </w:tabs>
        <w:spacing w:line="276" w:lineRule="auto"/>
        <w:ind w:left="142" w:right="-149"/>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Пове</w:t>
      </w:r>
      <w:r>
        <w:rPr>
          <w:rFonts w:ascii="Times New Roman" w:eastAsia="Times New Roman" w:hAnsi="Times New Roman" w:cs="Times New Roman"/>
          <w:sz w:val="28"/>
          <w:szCs w:val="28"/>
        </w:rPr>
        <w:t>рнення з інших підстав є неправомірним.</w:t>
      </w:r>
    </w:p>
    <w:p w:rsidR="00FF4CB0" w:rsidRDefault="00E25441">
      <w:pPr>
        <w:numPr>
          <w:ilvl w:val="0"/>
          <w:numId w:val="80"/>
        </w:numPr>
        <w:tabs>
          <w:tab w:val="left" w:pos="284"/>
        </w:tabs>
        <w:spacing w:before="26" w:line="276" w:lineRule="auto"/>
        <w:ind w:left="142" w:right="-149" w:firstLine="0"/>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Розпорядження, рішення чи повідомлення має бути доопрацьоване і подане до ради впродовж 5 робочих днів з моменту отримання ініціатором відповідного </w:t>
      </w:r>
      <w:r>
        <w:rPr>
          <w:rFonts w:ascii="Times New Roman" w:eastAsia="Times New Roman" w:hAnsi="Times New Roman" w:cs="Times New Roman"/>
          <w:sz w:val="28"/>
          <w:szCs w:val="28"/>
        </w:rPr>
        <w:lastRenderedPageBreak/>
        <w:t>письмового повідомлення. У разі якщо недоліки в цей строк не усунуто</w:t>
      </w:r>
      <w:r>
        <w:rPr>
          <w:rFonts w:ascii="Times New Roman" w:eastAsia="Times New Roman" w:hAnsi="Times New Roman" w:cs="Times New Roman"/>
          <w:sz w:val="28"/>
          <w:szCs w:val="28"/>
        </w:rPr>
        <w:t>, рішення чи повідомлення залишається без розгляду.</w:t>
      </w:r>
    </w:p>
    <w:p w:rsidR="00FF4CB0" w:rsidRDefault="00E25441">
      <w:pPr>
        <w:numPr>
          <w:ilvl w:val="0"/>
          <w:numId w:val="80"/>
        </w:numPr>
        <w:tabs>
          <w:tab w:val="left" w:pos="284"/>
        </w:tabs>
        <w:spacing w:before="3" w:line="276" w:lineRule="auto"/>
        <w:ind w:left="142" w:right="-149" w:firstLine="0"/>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Відмовляють у реєстрації розпорядження, рішення чи повідомлення тільки у таких двох випадках:</w:t>
      </w:r>
    </w:p>
    <w:p w:rsidR="00FF4CB0" w:rsidRDefault="00E25441">
      <w:pPr>
        <w:numPr>
          <w:ilvl w:val="0"/>
          <w:numId w:val="78"/>
        </w:numPr>
        <w:tabs>
          <w:tab w:val="left" w:pos="284"/>
        </w:tabs>
        <w:spacing w:line="276" w:lineRule="auto"/>
        <w:ind w:left="142" w:right="-149" w:firstLine="0"/>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якщо питання, запропоновані на розгляд загальних зборів (конференції), не належать до відання місцевого самоврядування;</w:t>
      </w:r>
    </w:p>
    <w:p w:rsidR="00FF4CB0" w:rsidRDefault="00E25441">
      <w:pPr>
        <w:numPr>
          <w:ilvl w:val="0"/>
          <w:numId w:val="78"/>
        </w:numPr>
        <w:tabs>
          <w:tab w:val="left" w:pos="284"/>
        </w:tabs>
        <w:spacing w:line="276" w:lineRule="auto"/>
        <w:ind w:left="142" w:right="-149" w:firstLine="0"/>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якщо з розпорядженням, рішенням чи повідомленням про скликання загальних зборів (конференції) звернулася особа (-и). що не може бути іні</w:t>
      </w:r>
      <w:r>
        <w:rPr>
          <w:rFonts w:ascii="Times New Roman" w:eastAsia="Times New Roman" w:hAnsi="Times New Roman" w:cs="Times New Roman"/>
          <w:sz w:val="28"/>
          <w:szCs w:val="28"/>
        </w:rPr>
        <w:t>ціатором скликання загальних зборів (конференції) відповідно до статті 6 цього Положення.</w:t>
      </w:r>
    </w:p>
    <w:p w:rsidR="00FF4CB0" w:rsidRDefault="00E25441">
      <w:pPr>
        <w:tabs>
          <w:tab w:val="left" w:pos="284"/>
        </w:tabs>
        <w:spacing w:line="276" w:lineRule="auto"/>
        <w:ind w:left="142" w:right="-149"/>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Відмова з інших підстав є неправомірною.</w:t>
      </w:r>
    </w:p>
    <w:p w:rsidR="00FF4CB0" w:rsidRDefault="00E25441">
      <w:pPr>
        <w:numPr>
          <w:ilvl w:val="0"/>
          <w:numId w:val="80"/>
        </w:numPr>
        <w:tabs>
          <w:tab w:val="left" w:pos="284"/>
        </w:tabs>
        <w:spacing w:line="276" w:lineRule="auto"/>
        <w:ind w:left="142" w:right="-149" w:firstLine="0"/>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Відсутність відповіді з міської ради чи реєстрації ініціативи про скликання загальних зборів (конференцій) не може бути переш</w:t>
      </w:r>
      <w:r>
        <w:rPr>
          <w:rFonts w:ascii="Times New Roman" w:eastAsia="Times New Roman" w:hAnsi="Times New Roman" w:cs="Times New Roman"/>
          <w:sz w:val="28"/>
          <w:szCs w:val="28"/>
        </w:rPr>
        <w:t>кодою для проведення загальних зборів (конференцій) у випадку, якщо вона подана відповідно до цього Положення.</w:t>
      </w:r>
    </w:p>
    <w:p w:rsidR="00FF4CB0" w:rsidRDefault="00FF4CB0">
      <w:pPr>
        <w:tabs>
          <w:tab w:val="left" w:pos="284"/>
        </w:tabs>
        <w:spacing w:line="276" w:lineRule="auto"/>
        <w:ind w:left="142" w:right="-149"/>
        <w:jc w:val="both"/>
        <w:rPr>
          <w:rFonts w:ascii="Times New Roman" w:eastAsia="Times New Roman" w:hAnsi="Times New Roman" w:cs="Times New Roman"/>
          <w:sz w:val="28"/>
          <w:szCs w:val="28"/>
        </w:rPr>
      </w:pPr>
    </w:p>
    <w:p w:rsidR="00FF4CB0" w:rsidRDefault="00E25441">
      <w:pPr>
        <w:tabs>
          <w:tab w:val="left" w:pos="284"/>
        </w:tabs>
        <w:spacing w:line="276" w:lineRule="auto"/>
        <w:ind w:left="142" w:right="-149"/>
        <w:jc w:val="both"/>
        <w:rPr>
          <w:rFonts w:ascii="Times New Roman" w:eastAsia="Times New Roman" w:hAnsi="Times New Roman" w:cs="Times New Roman"/>
          <w:b/>
          <w:sz w:val="28"/>
          <w:szCs w:val="28"/>
        </w:rPr>
      </w:pPr>
      <w:r>
        <w:rPr>
          <w:rFonts w:ascii="Times New Roman" w:eastAsia="Times New Roman" w:hAnsi="Times New Roman" w:cs="Times New Roman"/>
          <w:b/>
          <w:sz w:val="28"/>
          <w:szCs w:val="28"/>
        </w:rPr>
        <w:t>Стаття 9. Підготовка загальних зборів (конференцій)</w:t>
      </w:r>
    </w:p>
    <w:p w:rsidR="00FF4CB0" w:rsidRDefault="00E25441">
      <w:pPr>
        <w:numPr>
          <w:ilvl w:val="0"/>
          <w:numId w:val="79"/>
        </w:numPr>
        <w:tabs>
          <w:tab w:val="left" w:pos="284"/>
        </w:tabs>
        <w:spacing w:line="276" w:lineRule="auto"/>
        <w:ind w:right="-149" w:firstLine="0"/>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Підготовка та проведення загальних зборів (конференцій) здійснюється ініціаторами скликання </w:t>
      </w:r>
      <w:r>
        <w:rPr>
          <w:rFonts w:ascii="Times New Roman" w:eastAsia="Times New Roman" w:hAnsi="Times New Roman" w:cs="Times New Roman"/>
          <w:sz w:val="28"/>
          <w:szCs w:val="28"/>
        </w:rPr>
        <w:t>зборів (конференцій) у співпраці з уповноваженою посадовою особою чи структурним підрозділом з питань громадської участі.</w:t>
      </w:r>
    </w:p>
    <w:p w:rsidR="00FF4CB0" w:rsidRDefault="00E25441">
      <w:pPr>
        <w:numPr>
          <w:ilvl w:val="0"/>
          <w:numId w:val="79"/>
        </w:numPr>
        <w:tabs>
          <w:tab w:val="left" w:pos="284"/>
        </w:tabs>
        <w:spacing w:line="276" w:lineRule="auto"/>
        <w:ind w:right="-149" w:firstLine="0"/>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Загальні збори (конференція) проводяться у дату, час та місце, зазначені в розпорядженні, рішенні чи повідомленні про скликання загаль</w:t>
      </w:r>
      <w:r>
        <w:rPr>
          <w:rFonts w:ascii="Times New Roman" w:eastAsia="Times New Roman" w:hAnsi="Times New Roman" w:cs="Times New Roman"/>
          <w:sz w:val="28"/>
          <w:szCs w:val="28"/>
        </w:rPr>
        <w:t>них зборів (конференції).</w:t>
      </w:r>
    </w:p>
    <w:p w:rsidR="00FF4CB0" w:rsidRDefault="00E25441">
      <w:pPr>
        <w:numPr>
          <w:ilvl w:val="0"/>
          <w:numId w:val="79"/>
        </w:numPr>
        <w:tabs>
          <w:tab w:val="left" w:pos="284"/>
        </w:tabs>
        <w:spacing w:line="276" w:lineRule="auto"/>
        <w:ind w:right="-149" w:firstLine="0"/>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Якщо з об’єктивних причин неможливо організувати проведення загальних зборів (конференції) у дату, час та місце, зазначені в розпорядженні, рішенні чи повідомленні про скликання загальних зборів (конференції), уповноважена посадов</w:t>
      </w:r>
      <w:r>
        <w:rPr>
          <w:rFonts w:ascii="Times New Roman" w:eastAsia="Times New Roman" w:hAnsi="Times New Roman" w:cs="Times New Roman"/>
          <w:sz w:val="28"/>
          <w:szCs w:val="28"/>
        </w:rPr>
        <w:t>а особа чи структурний підрозділ з питань громадської участі може запропонувати іншу дату, час та місце проведення зборів, але не пізніше чотирнадцяти робочих днів від початкової дати. Остаточне рішення щодо дати, часу і місця проведення загальних зборів (</w:t>
      </w:r>
      <w:r>
        <w:rPr>
          <w:rFonts w:ascii="Times New Roman" w:eastAsia="Times New Roman" w:hAnsi="Times New Roman" w:cs="Times New Roman"/>
          <w:sz w:val="28"/>
          <w:szCs w:val="28"/>
        </w:rPr>
        <w:t>конференції) ухвалюється за згодою їх ініціатора.</w:t>
      </w:r>
    </w:p>
    <w:p w:rsidR="00FF4CB0" w:rsidRDefault="00E25441">
      <w:pPr>
        <w:numPr>
          <w:ilvl w:val="0"/>
          <w:numId w:val="79"/>
        </w:numPr>
        <w:tabs>
          <w:tab w:val="left" w:pos="284"/>
        </w:tabs>
        <w:spacing w:line="276" w:lineRule="auto"/>
        <w:ind w:right="-149" w:firstLine="0"/>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Органи, посадові особи місцевого самоврядування, комунальних підприємств, установ та організацій сприяють та надають допомогу у проведенні зборів, у тому числі надають потрібну для проведення зборів інформа</w:t>
      </w:r>
      <w:r>
        <w:rPr>
          <w:rFonts w:ascii="Times New Roman" w:eastAsia="Times New Roman" w:hAnsi="Times New Roman" w:cs="Times New Roman"/>
          <w:sz w:val="28"/>
          <w:szCs w:val="28"/>
        </w:rPr>
        <w:t>цію в порядку, передбаченому законами України "Про інформацію" та "Про доступ до публічної інформації".</w:t>
      </w:r>
    </w:p>
    <w:p w:rsidR="00FF4CB0" w:rsidRDefault="00FF4CB0">
      <w:pPr>
        <w:tabs>
          <w:tab w:val="left" w:pos="284"/>
        </w:tabs>
        <w:spacing w:line="276" w:lineRule="auto"/>
        <w:ind w:left="142" w:right="-149"/>
        <w:jc w:val="both"/>
        <w:rPr>
          <w:rFonts w:ascii="Times New Roman" w:eastAsia="Times New Roman" w:hAnsi="Times New Roman" w:cs="Times New Roman"/>
          <w:sz w:val="28"/>
          <w:szCs w:val="28"/>
        </w:rPr>
      </w:pPr>
    </w:p>
    <w:p w:rsidR="00FF4CB0" w:rsidRDefault="00E25441">
      <w:pPr>
        <w:tabs>
          <w:tab w:val="left" w:pos="284"/>
        </w:tabs>
        <w:spacing w:line="276" w:lineRule="auto"/>
        <w:ind w:left="142" w:right="-149"/>
        <w:jc w:val="both"/>
        <w:rPr>
          <w:rFonts w:ascii="Times New Roman" w:eastAsia="Times New Roman" w:hAnsi="Times New Roman" w:cs="Times New Roman"/>
          <w:b/>
          <w:sz w:val="28"/>
          <w:szCs w:val="28"/>
        </w:rPr>
      </w:pPr>
      <w:r>
        <w:rPr>
          <w:rFonts w:ascii="Times New Roman" w:eastAsia="Times New Roman" w:hAnsi="Times New Roman" w:cs="Times New Roman"/>
          <w:b/>
          <w:sz w:val="28"/>
          <w:szCs w:val="28"/>
        </w:rPr>
        <w:t>Стаття 10. Інформування жителів територіальної громади про проведення загальних зборів (конференцій)</w:t>
      </w:r>
    </w:p>
    <w:p w:rsidR="00FF4CB0" w:rsidRDefault="00E25441">
      <w:pPr>
        <w:numPr>
          <w:ilvl w:val="0"/>
          <w:numId w:val="76"/>
        </w:numPr>
        <w:tabs>
          <w:tab w:val="left" w:pos="284"/>
        </w:tabs>
        <w:spacing w:line="276" w:lineRule="auto"/>
        <w:ind w:right="-149" w:firstLine="0"/>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Ініціатори проведення загальних зборів (конференці</w:t>
      </w:r>
      <w:r>
        <w:rPr>
          <w:rFonts w:ascii="Times New Roman" w:eastAsia="Times New Roman" w:hAnsi="Times New Roman" w:cs="Times New Roman"/>
          <w:sz w:val="28"/>
          <w:szCs w:val="28"/>
        </w:rPr>
        <w:t xml:space="preserve">й) доводять інформацію про їх проведення до відома мешканців відповідної території не пізніше ніж за </w:t>
      </w:r>
      <w:r>
        <w:rPr>
          <w:rFonts w:ascii="Times New Roman" w:eastAsia="Times New Roman" w:hAnsi="Times New Roman" w:cs="Times New Roman"/>
          <w:sz w:val="28"/>
          <w:szCs w:val="28"/>
        </w:rPr>
        <w:lastRenderedPageBreak/>
        <w:t>сім календарних днів до дня проведення загальних зборів (конференції).</w:t>
      </w:r>
    </w:p>
    <w:p w:rsidR="00FF4CB0" w:rsidRDefault="00E25441">
      <w:pPr>
        <w:numPr>
          <w:ilvl w:val="0"/>
          <w:numId w:val="76"/>
        </w:numPr>
        <w:tabs>
          <w:tab w:val="left" w:pos="284"/>
        </w:tabs>
        <w:spacing w:line="276" w:lineRule="auto"/>
        <w:ind w:right="-149" w:firstLine="0"/>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У разі особливої необхідності жителів територіальної громади додатково, крім терміну</w:t>
      </w:r>
      <w:r>
        <w:rPr>
          <w:rFonts w:ascii="Times New Roman" w:eastAsia="Times New Roman" w:hAnsi="Times New Roman" w:cs="Times New Roman"/>
          <w:sz w:val="28"/>
          <w:szCs w:val="28"/>
        </w:rPr>
        <w:t>, передбаченого частиною 1 цієї статті, повідомляється про скликання загальних зборів (конференцій) у день їх проведення.</w:t>
      </w:r>
    </w:p>
    <w:p w:rsidR="00FF4CB0" w:rsidRDefault="00E25441">
      <w:pPr>
        <w:numPr>
          <w:ilvl w:val="0"/>
          <w:numId w:val="76"/>
        </w:numPr>
        <w:tabs>
          <w:tab w:val="left" w:pos="284"/>
        </w:tabs>
        <w:spacing w:line="276" w:lineRule="auto"/>
        <w:ind w:right="-149" w:firstLine="0"/>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Інформаційне повідомлення про проведення загальних зборів (конференцій), інформаційно- аналітичні матеріали розміщуються на офіційному</w:t>
      </w:r>
      <w:r>
        <w:rPr>
          <w:rFonts w:ascii="Times New Roman" w:eastAsia="Times New Roman" w:hAnsi="Times New Roman" w:cs="Times New Roman"/>
          <w:sz w:val="28"/>
          <w:szCs w:val="28"/>
        </w:rPr>
        <w:t xml:space="preserve"> веб-сайті міської ради у спеціальному розділі "Громадська участь", а також в соціальних мережах та поширюється будь-якими іншими доступними способами з метою ознайомлення з ними якомога більшої частини жителів територіальної громади.</w:t>
      </w:r>
    </w:p>
    <w:p w:rsidR="00FF4CB0" w:rsidRDefault="00E25441">
      <w:pPr>
        <w:numPr>
          <w:ilvl w:val="0"/>
          <w:numId w:val="76"/>
        </w:numPr>
        <w:tabs>
          <w:tab w:val="left" w:pos="284"/>
        </w:tabs>
        <w:spacing w:before="23" w:line="276" w:lineRule="auto"/>
        <w:ind w:right="-149" w:firstLine="0"/>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В інформаційному повідомленні зазначається вичерпна інформація про дату, час і місце проведення загальних зборів (конференцій), ініціатора їх скликання і питання, що виносяться на розгляд.</w:t>
      </w:r>
    </w:p>
    <w:p w:rsidR="00FF4CB0" w:rsidRDefault="00E25441">
      <w:pPr>
        <w:numPr>
          <w:ilvl w:val="0"/>
          <w:numId w:val="76"/>
        </w:numPr>
        <w:tabs>
          <w:tab w:val="left" w:pos="284"/>
        </w:tabs>
        <w:spacing w:line="276" w:lineRule="auto"/>
        <w:ind w:right="-149" w:firstLine="0"/>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Оголошення про дату, час, місце і питання, що виносяться на розгляд</w:t>
      </w:r>
      <w:r>
        <w:rPr>
          <w:rFonts w:ascii="Times New Roman" w:eastAsia="Times New Roman" w:hAnsi="Times New Roman" w:cs="Times New Roman"/>
          <w:sz w:val="28"/>
          <w:szCs w:val="28"/>
        </w:rPr>
        <w:t xml:space="preserve"> загальних зборів (конференцій) також розміщується на дошках оголошень.</w:t>
      </w:r>
    </w:p>
    <w:p w:rsidR="00FF4CB0" w:rsidRDefault="00FF4CB0">
      <w:pPr>
        <w:tabs>
          <w:tab w:val="left" w:pos="284"/>
        </w:tabs>
        <w:spacing w:line="276" w:lineRule="auto"/>
        <w:ind w:left="142" w:right="-149"/>
        <w:jc w:val="both"/>
        <w:rPr>
          <w:rFonts w:ascii="Times New Roman" w:eastAsia="Times New Roman" w:hAnsi="Times New Roman" w:cs="Times New Roman"/>
          <w:sz w:val="28"/>
          <w:szCs w:val="28"/>
        </w:rPr>
      </w:pPr>
    </w:p>
    <w:p w:rsidR="00FF4CB0" w:rsidRDefault="00E25441">
      <w:pPr>
        <w:tabs>
          <w:tab w:val="left" w:pos="284"/>
        </w:tabs>
        <w:spacing w:line="276" w:lineRule="auto"/>
        <w:ind w:left="142" w:right="-149"/>
        <w:jc w:val="both"/>
        <w:rPr>
          <w:rFonts w:ascii="Times New Roman" w:eastAsia="Times New Roman" w:hAnsi="Times New Roman" w:cs="Times New Roman"/>
          <w:b/>
          <w:sz w:val="28"/>
          <w:szCs w:val="28"/>
        </w:rPr>
      </w:pPr>
      <w:r>
        <w:rPr>
          <w:rFonts w:ascii="Times New Roman" w:eastAsia="Times New Roman" w:hAnsi="Times New Roman" w:cs="Times New Roman"/>
          <w:b/>
          <w:sz w:val="28"/>
          <w:szCs w:val="28"/>
        </w:rPr>
        <w:t>Стаття 11. Порядок скликання конференцій</w:t>
      </w:r>
    </w:p>
    <w:p w:rsidR="00FF4CB0" w:rsidRDefault="00E25441">
      <w:pPr>
        <w:numPr>
          <w:ilvl w:val="0"/>
          <w:numId w:val="94"/>
        </w:numPr>
        <w:tabs>
          <w:tab w:val="left" w:pos="284"/>
        </w:tabs>
        <w:spacing w:line="276" w:lineRule="auto"/>
        <w:ind w:right="-149" w:firstLine="0"/>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У випадках, коли скликання загальних зборів пов’язане з певними організаційними складнощами, можуть скликатися конференції. Обрання делегатів </w:t>
      </w:r>
      <w:r>
        <w:rPr>
          <w:rFonts w:ascii="Times New Roman" w:eastAsia="Times New Roman" w:hAnsi="Times New Roman" w:cs="Times New Roman"/>
          <w:sz w:val="28"/>
          <w:szCs w:val="28"/>
        </w:rPr>
        <w:t>конференції здійснюється на відповідних загальних зборах, що передують конференції та проводяться в межах дрібніших частин громади, мікрорайону; кварталу чи вулиці; будинку (декількох будинків), чи інших частин) з оформленням відповідних протоколів.</w:t>
      </w:r>
    </w:p>
    <w:p w:rsidR="00FF4CB0" w:rsidRDefault="00E25441">
      <w:pPr>
        <w:numPr>
          <w:ilvl w:val="0"/>
          <w:numId w:val="94"/>
        </w:numPr>
        <w:tabs>
          <w:tab w:val="left" w:pos="284"/>
        </w:tabs>
        <w:spacing w:before="3" w:line="276" w:lineRule="auto"/>
        <w:ind w:left="470" w:right="-149" w:hanging="335"/>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Для пр</w:t>
      </w:r>
      <w:r>
        <w:rPr>
          <w:rFonts w:ascii="Times New Roman" w:eastAsia="Times New Roman" w:hAnsi="Times New Roman" w:cs="Times New Roman"/>
          <w:sz w:val="28"/>
          <w:szCs w:val="28"/>
        </w:rPr>
        <w:t>оведення конференцій обов'язково мають бути присутні:</w:t>
      </w:r>
    </w:p>
    <w:p w:rsidR="00FF4CB0" w:rsidRDefault="00E25441">
      <w:pPr>
        <w:numPr>
          <w:ilvl w:val="0"/>
          <w:numId w:val="95"/>
        </w:numPr>
        <w:tabs>
          <w:tab w:val="left" w:pos="284"/>
        </w:tabs>
        <w:spacing w:before="24" w:line="276" w:lineRule="auto"/>
        <w:ind w:right="-149" w:firstLine="0"/>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при обранні делегатів конференції, яка має проводитися на рівні цілої громади, - один делегат не менше ніж від ста квартир багатоквартирних будинків або будинків індивідуальної забудови;</w:t>
      </w:r>
    </w:p>
    <w:p w:rsidR="00FF4CB0" w:rsidRDefault="00E25441">
      <w:pPr>
        <w:numPr>
          <w:ilvl w:val="0"/>
          <w:numId w:val="95"/>
        </w:numPr>
        <w:tabs>
          <w:tab w:val="left" w:pos="284"/>
        </w:tabs>
        <w:spacing w:line="276" w:lineRule="auto"/>
        <w:ind w:right="-149" w:firstLine="0"/>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при обранні дел</w:t>
      </w:r>
      <w:r>
        <w:rPr>
          <w:rFonts w:ascii="Times New Roman" w:eastAsia="Times New Roman" w:hAnsi="Times New Roman" w:cs="Times New Roman"/>
          <w:sz w:val="28"/>
          <w:szCs w:val="28"/>
        </w:rPr>
        <w:t>егатів конференції, яка має проводитися на рівні району в місті , мікрорайону, населеного пункту громади - один делегат не менше ніж від сорока квартир багатоквартирних будинків або будинків індивідуальної забудови;</w:t>
      </w:r>
    </w:p>
    <w:p w:rsidR="00FF4CB0" w:rsidRDefault="00E25441">
      <w:pPr>
        <w:numPr>
          <w:ilvl w:val="0"/>
          <w:numId w:val="95"/>
        </w:numPr>
        <w:tabs>
          <w:tab w:val="left" w:pos="284"/>
        </w:tabs>
        <w:spacing w:line="276" w:lineRule="auto"/>
        <w:ind w:right="-149" w:firstLine="0"/>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при обранні делегатів конференції, яка м</w:t>
      </w:r>
      <w:r>
        <w:rPr>
          <w:rFonts w:ascii="Times New Roman" w:eastAsia="Times New Roman" w:hAnsi="Times New Roman" w:cs="Times New Roman"/>
          <w:sz w:val="28"/>
          <w:szCs w:val="28"/>
        </w:rPr>
        <w:t>ає проводитися на рівні кварталу чи вулиці, - один делегат не менше ніж від десяти квартир багатоквартирних будинків або будинків індивідуальної забудови;</w:t>
      </w:r>
    </w:p>
    <w:p w:rsidR="00FF4CB0" w:rsidRDefault="00E25441">
      <w:pPr>
        <w:numPr>
          <w:ilvl w:val="0"/>
          <w:numId w:val="95"/>
        </w:numPr>
        <w:tabs>
          <w:tab w:val="left" w:pos="284"/>
        </w:tabs>
        <w:spacing w:line="276" w:lineRule="auto"/>
        <w:ind w:right="-149" w:firstLine="0"/>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при обранні делегатів конференції, яка має проводитися на рівні будинку, житлового комплексу чи інших</w:t>
      </w:r>
      <w:r>
        <w:rPr>
          <w:rFonts w:ascii="Times New Roman" w:eastAsia="Times New Roman" w:hAnsi="Times New Roman" w:cs="Times New Roman"/>
          <w:sz w:val="28"/>
          <w:szCs w:val="28"/>
        </w:rPr>
        <w:t xml:space="preserve"> дрібніших територій, - один делегат не менше ніж від трьох квартир багатоквартирних будинків.</w:t>
      </w:r>
    </w:p>
    <w:p w:rsidR="00FF4CB0" w:rsidRDefault="00E25441">
      <w:pPr>
        <w:numPr>
          <w:ilvl w:val="0"/>
          <w:numId w:val="94"/>
        </w:numPr>
        <w:tabs>
          <w:tab w:val="left" w:pos="284"/>
        </w:tabs>
        <w:spacing w:line="276" w:lineRule="auto"/>
        <w:ind w:right="-149" w:firstLine="0"/>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Квота представництва є мінімально обов'язковою для проведення конференції представників територіальної громади. Квота представництва може бути збільшена ініціаторами скликання конференції представників </w:t>
      </w:r>
      <w:r>
        <w:rPr>
          <w:rFonts w:ascii="Times New Roman" w:eastAsia="Times New Roman" w:hAnsi="Times New Roman" w:cs="Times New Roman"/>
          <w:sz w:val="28"/>
          <w:szCs w:val="28"/>
        </w:rPr>
        <w:lastRenderedPageBreak/>
        <w:t>територіальної громади.</w:t>
      </w:r>
    </w:p>
    <w:p w:rsidR="00FF4CB0" w:rsidRDefault="00FF4CB0">
      <w:pPr>
        <w:tabs>
          <w:tab w:val="left" w:pos="284"/>
        </w:tabs>
        <w:spacing w:line="276" w:lineRule="auto"/>
        <w:ind w:left="142" w:right="-149"/>
        <w:jc w:val="both"/>
        <w:rPr>
          <w:rFonts w:ascii="Times New Roman" w:eastAsia="Times New Roman" w:hAnsi="Times New Roman" w:cs="Times New Roman"/>
          <w:sz w:val="28"/>
          <w:szCs w:val="28"/>
        </w:rPr>
      </w:pPr>
    </w:p>
    <w:p w:rsidR="00FF4CB0" w:rsidRDefault="00E25441">
      <w:pPr>
        <w:tabs>
          <w:tab w:val="left" w:pos="284"/>
        </w:tabs>
        <w:spacing w:line="276" w:lineRule="auto"/>
        <w:ind w:left="142" w:right="-149"/>
        <w:jc w:val="both"/>
        <w:rPr>
          <w:rFonts w:ascii="Times New Roman" w:eastAsia="Times New Roman" w:hAnsi="Times New Roman" w:cs="Times New Roman"/>
          <w:b/>
          <w:sz w:val="28"/>
          <w:szCs w:val="28"/>
        </w:rPr>
      </w:pPr>
      <w:r>
        <w:rPr>
          <w:rFonts w:ascii="Times New Roman" w:eastAsia="Times New Roman" w:hAnsi="Times New Roman" w:cs="Times New Roman"/>
          <w:b/>
          <w:sz w:val="28"/>
          <w:szCs w:val="28"/>
        </w:rPr>
        <w:t>РОЗДІЛ IV. ПОРЯДОК ПРОВЕДЕННЯ ЗАГАЛЬНИХ ЗБОРІВ (КОНФЕРЕНЦІЙ)</w:t>
      </w:r>
    </w:p>
    <w:p w:rsidR="00FF4CB0" w:rsidRDefault="00FF4CB0">
      <w:pPr>
        <w:tabs>
          <w:tab w:val="left" w:pos="284"/>
        </w:tabs>
        <w:spacing w:line="276" w:lineRule="auto"/>
        <w:ind w:left="142" w:right="-149"/>
        <w:jc w:val="both"/>
        <w:rPr>
          <w:rFonts w:ascii="Times New Roman" w:eastAsia="Times New Roman" w:hAnsi="Times New Roman" w:cs="Times New Roman"/>
          <w:b/>
          <w:sz w:val="28"/>
          <w:szCs w:val="28"/>
        </w:rPr>
      </w:pPr>
    </w:p>
    <w:p w:rsidR="00FF4CB0" w:rsidRDefault="00E25441">
      <w:pPr>
        <w:pStyle w:val="2"/>
        <w:ind w:left="142" w:right="-149"/>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Стаття 12. Реєстрація учасників загальних зборів (конференцій)</w:t>
      </w:r>
    </w:p>
    <w:p w:rsidR="00FF4CB0" w:rsidRDefault="00E25441">
      <w:pPr>
        <w:numPr>
          <w:ilvl w:val="0"/>
          <w:numId w:val="92"/>
        </w:numPr>
        <w:tabs>
          <w:tab w:val="left" w:pos="284"/>
        </w:tabs>
        <w:spacing w:before="21" w:line="276" w:lineRule="auto"/>
        <w:ind w:right="-149" w:firstLine="0"/>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Перед початком загальних зборів (конференції) ініціатор скликання зборів проводить реєстрацію учасників зборів (конференції). У спи</w:t>
      </w:r>
      <w:r>
        <w:rPr>
          <w:rFonts w:ascii="Times New Roman" w:eastAsia="Times New Roman" w:hAnsi="Times New Roman" w:cs="Times New Roman"/>
          <w:sz w:val="28"/>
          <w:szCs w:val="28"/>
        </w:rPr>
        <w:t>ску реєстрації зазначається така інформація:</w:t>
      </w:r>
    </w:p>
    <w:p w:rsidR="00FF4CB0" w:rsidRDefault="00E25441">
      <w:pPr>
        <w:numPr>
          <w:ilvl w:val="0"/>
          <w:numId w:val="51"/>
        </w:numPr>
        <w:tabs>
          <w:tab w:val="left" w:pos="284"/>
        </w:tabs>
        <w:spacing w:before="3" w:line="276" w:lineRule="auto"/>
        <w:ind w:left="142" w:right="-149" w:hanging="6"/>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прізвище, ім'я, по батькові учасника загальних зборів (конференції);</w:t>
      </w:r>
    </w:p>
    <w:p w:rsidR="00FF4CB0" w:rsidRDefault="00E25441">
      <w:pPr>
        <w:numPr>
          <w:ilvl w:val="0"/>
          <w:numId w:val="51"/>
        </w:numPr>
        <w:tabs>
          <w:tab w:val="left" w:pos="284"/>
        </w:tabs>
        <w:spacing w:before="25" w:line="276" w:lineRule="auto"/>
        <w:ind w:left="142" w:right="-149" w:hanging="6"/>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дата і рік народження;</w:t>
      </w:r>
    </w:p>
    <w:p w:rsidR="00FF4CB0" w:rsidRDefault="00E25441">
      <w:pPr>
        <w:numPr>
          <w:ilvl w:val="0"/>
          <w:numId w:val="51"/>
        </w:numPr>
        <w:tabs>
          <w:tab w:val="left" w:pos="284"/>
        </w:tabs>
        <w:spacing w:before="29" w:line="276" w:lineRule="auto"/>
        <w:ind w:left="142" w:right="-149" w:hanging="6"/>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адреса реєстрації;</w:t>
      </w:r>
    </w:p>
    <w:p w:rsidR="00FF4CB0" w:rsidRDefault="00E25441">
      <w:pPr>
        <w:numPr>
          <w:ilvl w:val="0"/>
          <w:numId w:val="51"/>
        </w:numPr>
        <w:tabs>
          <w:tab w:val="left" w:pos="284"/>
        </w:tabs>
        <w:spacing w:before="28" w:line="276" w:lineRule="auto"/>
        <w:ind w:left="142" w:right="-149" w:hanging="6"/>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особистий підпис.</w:t>
      </w:r>
    </w:p>
    <w:p w:rsidR="00FF4CB0" w:rsidRDefault="00E25441">
      <w:pPr>
        <w:tabs>
          <w:tab w:val="left" w:pos="284"/>
        </w:tabs>
        <w:spacing w:before="27" w:line="276" w:lineRule="auto"/>
        <w:ind w:left="142" w:right="-149"/>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Незареєстровані особи не можуть брати участь у загальних зборах (конференції).</w:t>
      </w:r>
    </w:p>
    <w:p w:rsidR="00FF4CB0" w:rsidRDefault="00E25441">
      <w:pPr>
        <w:numPr>
          <w:ilvl w:val="0"/>
          <w:numId w:val="92"/>
        </w:numPr>
        <w:tabs>
          <w:tab w:val="left" w:pos="284"/>
        </w:tabs>
        <w:spacing w:before="28" w:line="276" w:lineRule="auto"/>
        <w:ind w:right="-149" w:firstLine="0"/>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У разі проведення конференції представників громадян під час реєстрації учасник конференції подає також протокол (витяг із протоколу) загальних зборів нижчого рівня за підписами головуючого та секретаря, на яких прийнято рішення про делегування представник</w:t>
      </w:r>
      <w:r>
        <w:rPr>
          <w:rFonts w:ascii="Times New Roman" w:eastAsia="Times New Roman" w:hAnsi="Times New Roman" w:cs="Times New Roman"/>
          <w:sz w:val="28"/>
          <w:szCs w:val="28"/>
        </w:rPr>
        <w:t>а для участі у цій конференції.</w:t>
      </w:r>
    </w:p>
    <w:p w:rsidR="00FF4CB0" w:rsidRDefault="00E25441">
      <w:pPr>
        <w:numPr>
          <w:ilvl w:val="0"/>
          <w:numId w:val="92"/>
        </w:numPr>
        <w:tabs>
          <w:tab w:val="left" w:pos="284"/>
        </w:tabs>
        <w:spacing w:line="276" w:lineRule="auto"/>
        <w:ind w:right="-149" w:firstLine="0"/>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Під час реєстрації ініціатори скликання зборів (конференції) видають учасникам з правом вирішального голосу мандати для голосування.</w:t>
      </w:r>
    </w:p>
    <w:p w:rsidR="00FF4CB0" w:rsidRDefault="00FF4CB0">
      <w:pPr>
        <w:tabs>
          <w:tab w:val="left" w:pos="284"/>
        </w:tabs>
        <w:spacing w:line="276" w:lineRule="auto"/>
        <w:ind w:left="142" w:right="-149"/>
        <w:jc w:val="both"/>
        <w:rPr>
          <w:rFonts w:ascii="Times New Roman" w:eastAsia="Times New Roman" w:hAnsi="Times New Roman" w:cs="Times New Roman"/>
          <w:sz w:val="28"/>
          <w:szCs w:val="28"/>
        </w:rPr>
      </w:pPr>
    </w:p>
    <w:p w:rsidR="00FF4CB0" w:rsidRDefault="00FF4CB0">
      <w:pPr>
        <w:tabs>
          <w:tab w:val="left" w:pos="284"/>
        </w:tabs>
        <w:spacing w:line="276" w:lineRule="auto"/>
        <w:ind w:left="142" w:right="-149"/>
        <w:jc w:val="both"/>
        <w:rPr>
          <w:rFonts w:ascii="Times New Roman" w:eastAsia="Times New Roman" w:hAnsi="Times New Roman" w:cs="Times New Roman"/>
          <w:sz w:val="28"/>
          <w:szCs w:val="28"/>
        </w:rPr>
      </w:pPr>
    </w:p>
    <w:p w:rsidR="00FF4CB0" w:rsidRDefault="00E25441">
      <w:pPr>
        <w:tabs>
          <w:tab w:val="left" w:pos="284"/>
        </w:tabs>
        <w:spacing w:line="276" w:lineRule="auto"/>
        <w:ind w:left="142" w:right="-149"/>
        <w:jc w:val="both"/>
        <w:rPr>
          <w:rFonts w:ascii="Times New Roman" w:eastAsia="Times New Roman" w:hAnsi="Times New Roman" w:cs="Times New Roman"/>
          <w:b/>
          <w:sz w:val="28"/>
          <w:szCs w:val="28"/>
        </w:rPr>
      </w:pPr>
      <w:r>
        <w:rPr>
          <w:rFonts w:ascii="Times New Roman" w:eastAsia="Times New Roman" w:hAnsi="Times New Roman" w:cs="Times New Roman"/>
          <w:b/>
          <w:sz w:val="28"/>
          <w:szCs w:val="28"/>
        </w:rPr>
        <w:t>Стаття 13. Правомочність загальних зборів (конференцій)</w:t>
      </w:r>
    </w:p>
    <w:p w:rsidR="00FF4CB0" w:rsidRDefault="00E25441">
      <w:pPr>
        <w:tabs>
          <w:tab w:val="left" w:pos="284"/>
        </w:tabs>
        <w:spacing w:line="276" w:lineRule="auto"/>
        <w:ind w:left="142" w:right="-149"/>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1. Загальні збори є правомочними </w:t>
      </w:r>
      <w:r>
        <w:rPr>
          <w:rFonts w:ascii="Times New Roman" w:eastAsia="Times New Roman" w:hAnsi="Times New Roman" w:cs="Times New Roman"/>
          <w:sz w:val="28"/>
          <w:szCs w:val="28"/>
        </w:rPr>
        <w:t>за умов присутності на них більше половини жителів територіальної громади, які проживають на відповідній території і мають право брати участь у зборах, а в разі скликання конференції - більше половини від визначеної за квотою кількості делегатів</w:t>
      </w:r>
    </w:p>
    <w:p w:rsidR="00FF4CB0" w:rsidRDefault="00FF4CB0">
      <w:pPr>
        <w:tabs>
          <w:tab w:val="left" w:pos="284"/>
        </w:tabs>
        <w:spacing w:line="276" w:lineRule="auto"/>
        <w:ind w:left="142" w:right="-149"/>
        <w:jc w:val="both"/>
        <w:rPr>
          <w:rFonts w:ascii="Times New Roman" w:eastAsia="Times New Roman" w:hAnsi="Times New Roman" w:cs="Times New Roman"/>
          <w:sz w:val="28"/>
          <w:szCs w:val="28"/>
        </w:rPr>
      </w:pPr>
    </w:p>
    <w:p w:rsidR="00FF4CB0" w:rsidRDefault="00E25441">
      <w:pPr>
        <w:tabs>
          <w:tab w:val="left" w:pos="284"/>
        </w:tabs>
        <w:spacing w:line="276" w:lineRule="auto"/>
        <w:ind w:left="142" w:right="-149"/>
        <w:jc w:val="both"/>
        <w:rPr>
          <w:rFonts w:ascii="Times New Roman" w:eastAsia="Times New Roman" w:hAnsi="Times New Roman" w:cs="Times New Roman"/>
          <w:b/>
          <w:sz w:val="28"/>
          <w:szCs w:val="28"/>
        </w:rPr>
      </w:pPr>
      <w:r>
        <w:rPr>
          <w:rFonts w:ascii="Times New Roman" w:eastAsia="Times New Roman" w:hAnsi="Times New Roman" w:cs="Times New Roman"/>
          <w:b/>
          <w:sz w:val="28"/>
          <w:szCs w:val="28"/>
        </w:rPr>
        <w:t>Стаття 14</w:t>
      </w:r>
      <w:r>
        <w:rPr>
          <w:rFonts w:ascii="Times New Roman" w:eastAsia="Times New Roman" w:hAnsi="Times New Roman" w:cs="Times New Roman"/>
          <w:b/>
          <w:sz w:val="28"/>
          <w:szCs w:val="28"/>
        </w:rPr>
        <w:t>. Проведення загальних зборів (конференцій)</w:t>
      </w:r>
    </w:p>
    <w:p w:rsidR="00FF4CB0" w:rsidRDefault="00E25441">
      <w:pPr>
        <w:numPr>
          <w:ilvl w:val="0"/>
          <w:numId w:val="93"/>
        </w:numPr>
        <w:tabs>
          <w:tab w:val="left" w:pos="284"/>
        </w:tabs>
        <w:spacing w:before="23" w:line="276" w:lineRule="auto"/>
        <w:ind w:left="142" w:right="-149" w:firstLine="0"/>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Відкриває загальні збори (конференцію) ініціатор (уповноважений представник або уповноважений виконавчий орган з питань громадської участі) скликання зборів.</w:t>
      </w:r>
    </w:p>
    <w:p w:rsidR="00FF4CB0" w:rsidRDefault="00E25441">
      <w:pPr>
        <w:numPr>
          <w:ilvl w:val="0"/>
          <w:numId w:val="93"/>
        </w:numPr>
        <w:tabs>
          <w:tab w:val="left" w:pos="284"/>
        </w:tabs>
        <w:spacing w:line="276" w:lineRule="auto"/>
        <w:ind w:left="142" w:right="-149" w:firstLine="0"/>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Для ведення загальних зборів (конференції) із числа учасників з правом голосу відносною більшістю голосів обирається головуючий.</w:t>
      </w:r>
    </w:p>
    <w:p w:rsidR="00FF4CB0" w:rsidRDefault="00E25441">
      <w:pPr>
        <w:numPr>
          <w:ilvl w:val="0"/>
          <w:numId w:val="93"/>
        </w:numPr>
        <w:tabs>
          <w:tab w:val="left" w:pos="284"/>
        </w:tabs>
        <w:spacing w:line="276" w:lineRule="auto"/>
        <w:ind w:left="142" w:right="-149" w:firstLine="0"/>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Для ведення протоколу зборів (конференції) із числа учасників з правом голосу відносною більшістю голосів обирається секретар.</w:t>
      </w:r>
    </w:p>
    <w:p w:rsidR="00FF4CB0" w:rsidRDefault="00E25441">
      <w:pPr>
        <w:numPr>
          <w:ilvl w:val="0"/>
          <w:numId w:val="93"/>
        </w:numPr>
        <w:tabs>
          <w:tab w:val="left" w:pos="284"/>
        </w:tabs>
        <w:spacing w:line="276" w:lineRule="auto"/>
        <w:ind w:left="142" w:right="-149" w:firstLine="0"/>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Для підрахунку голосів учасників загальних зборів (конференції) відносною більшістю голосів з числа учасників з правом голосу обирається лічильна комісія у складі не менше 3 осіб. Не можуть бути головуючим, секретарем, членами лічильної комісії загальних з</w:t>
      </w:r>
      <w:r>
        <w:rPr>
          <w:rFonts w:ascii="Times New Roman" w:eastAsia="Times New Roman" w:hAnsi="Times New Roman" w:cs="Times New Roman"/>
          <w:sz w:val="28"/>
          <w:szCs w:val="28"/>
        </w:rPr>
        <w:t xml:space="preserve">борів (конференції) міський голова, депутати </w:t>
      </w:r>
      <w:r>
        <w:rPr>
          <w:rFonts w:ascii="Times New Roman" w:eastAsia="Times New Roman" w:hAnsi="Times New Roman" w:cs="Times New Roman"/>
          <w:sz w:val="28"/>
          <w:szCs w:val="28"/>
        </w:rPr>
        <w:lastRenderedPageBreak/>
        <w:t>міської ради, посадові та службові особи місцевого самоврядування.</w:t>
      </w:r>
    </w:p>
    <w:p w:rsidR="00FF4CB0" w:rsidRDefault="00E25441">
      <w:pPr>
        <w:tabs>
          <w:tab w:val="left" w:pos="284"/>
        </w:tabs>
        <w:spacing w:line="276" w:lineRule="auto"/>
        <w:ind w:left="142" w:right="-149"/>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Не можуть бути членами лічильної комісії головуючий і секретар загальних зборів (конференції).</w:t>
      </w:r>
    </w:p>
    <w:p w:rsidR="00FF4CB0" w:rsidRDefault="00E25441">
      <w:pPr>
        <w:numPr>
          <w:ilvl w:val="0"/>
          <w:numId w:val="93"/>
        </w:numPr>
        <w:tabs>
          <w:tab w:val="left" w:pos="284"/>
        </w:tabs>
        <w:spacing w:line="276" w:lineRule="auto"/>
        <w:ind w:left="142" w:right="-149" w:firstLine="0"/>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За пропозицією ініціатора скликання загальних збо</w:t>
      </w:r>
      <w:r>
        <w:rPr>
          <w:rFonts w:ascii="Times New Roman" w:eastAsia="Times New Roman" w:hAnsi="Times New Roman" w:cs="Times New Roman"/>
          <w:sz w:val="28"/>
          <w:szCs w:val="28"/>
        </w:rPr>
        <w:t>рів (конференції') та з урахуванням думок учасників загальними зборами (конференцією) простою більшістю голосів затверджується порядок денний і регламент роботи загальних зборів (конференції). Порядок денний загальних зборів (конференції) обов'язково має п</w:t>
      </w:r>
      <w:r>
        <w:rPr>
          <w:rFonts w:ascii="Times New Roman" w:eastAsia="Times New Roman" w:hAnsi="Times New Roman" w:cs="Times New Roman"/>
          <w:sz w:val="28"/>
          <w:szCs w:val="28"/>
        </w:rPr>
        <w:t>ередбачати доповіді ініціаторів скликання загальних зборів (конференції) та представника (представників) органів місцевого самоврядування, підприємств, установ, організацій, до компетенції яких належить вирішення питання, що розглядаються на загальних збор</w:t>
      </w:r>
      <w:r>
        <w:rPr>
          <w:rFonts w:ascii="Times New Roman" w:eastAsia="Times New Roman" w:hAnsi="Times New Roman" w:cs="Times New Roman"/>
          <w:sz w:val="28"/>
          <w:szCs w:val="28"/>
        </w:rPr>
        <w:t>ах (конференції'). Не допускається розгляд на загальних зборах (конференції) та прийняття рішень із питань, не передбачених порядком денним.</w:t>
      </w:r>
    </w:p>
    <w:p w:rsidR="00FF4CB0" w:rsidRDefault="00E25441">
      <w:pPr>
        <w:numPr>
          <w:ilvl w:val="0"/>
          <w:numId w:val="93"/>
        </w:numPr>
        <w:tabs>
          <w:tab w:val="left" w:pos="284"/>
        </w:tabs>
        <w:spacing w:line="276" w:lineRule="auto"/>
        <w:ind w:left="142" w:right="-149" w:firstLine="0"/>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Головуючий на основі затвердженого регламенту загальних зборів (конференції):</w:t>
      </w:r>
    </w:p>
    <w:p w:rsidR="00FF4CB0" w:rsidRDefault="00E25441">
      <w:pPr>
        <w:numPr>
          <w:ilvl w:val="0"/>
          <w:numId w:val="90"/>
        </w:numPr>
        <w:tabs>
          <w:tab w:val="left" w:pos="284"/>
        </w:tabs>
        <w:spacing w:before="24" w:line="276" w:lineRule="auto"/>
        <w:ind w:left="142" w:right="-149" w:firstLine="0"/>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оголошує питання, які виносяться на р</w:t>
      </w:r>
      <w:r>
        <w:rPr>
          <w:rFonts w:ascii="Times New Roman" w:eastAsia="Times New Roman" w:hAnsi="Times New Roman" w:cs="Times New Roman"/>
          <w:sz w:val="28"/>
          <w:szCs w:val="28"/>
        </w:rPr>
        <w:t>озгляд загальних зборів (конференції);</w:t>
      </w:r>
    </w:p>
    <w:p w:rsidR="00FF4CB0" w:rsidRDefault="00E25441">
      <w:pPr>
        <w:numPr>
          <w:ilvl w:val="0"/>
          <w:numId w:val="90"/>
        </w:numPr>
        <w:tabs>
          <w:tab w:val="left" w:pos="284"/>
        </w:tabs>
        <w:spacing w:before="26" w:line="276" w:lineRule="auto"/>
        <w:ind w:left="142" w:right="-149" w:firstLine="0"/>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веде загальні збори (конференцію) та підтримує на них належну дисципліну і порядок:</w:t>
      </w:r>
    </w:p>
    <w:p w:rsidR="00FF4CB0" w:rsidRDefault="00E25441">
      <w:pPr>
        <w:numPr>
          <w:ilvl w:val="0"/>
          <w:numId w:val="90"/>
        </w:numPr>
        <w:tabs>
          <w:tab w:val="left" w:pos="284"/>
        </w:tabs>
        <w:spacing w:before="26" w:line="276" w:lineRule="auto"/>
        <w:ind w:left="142" w:right="-149" w:firstLine="0"/>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надає слово для виступів та оголошує підсумки голосування на підставі даних лічильної комісії;</w:t>
      </w:r>
    </w:p>
    <w:p w:rsidR="00FF4CB0" w:rsidRDefault="00E25441">
      <w:pPr>
        <w:numPr>
          <w:ilvl w:val="0"/>
          <w:numId w:val="90"/>
        </w:numPr>
        <w:tabs>
          <w:tab w:val="left" w:pos="284"/>
        </w:tabs>
        <w:spacing w:before="2" w:line="276" w:lineRule="auto"/>
        <w:ind w:left="142" w:right="-149" w:firstLine="0"/>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головуючий може перервати виступаючого</w:t>
      </w:r>
      <w:r>
        <w:rPr>
          <w:rFonts w:ascii="Times New Roman" w:eastAsia="Times New Roman" w:hAnsi="Times New Roman" w:cs="Times New Roman"/>
          <w:sz w:val="28"/>
          <w:szCs w:val="28"/>
        </w:rPr>
        <w:t>, якщо його виступ не стосується теми загальних зборів (конференції) або перевищує встановлений регламент;</w:t>
      </w:r>
    </w:p>
    <w:p w:rsidR="00FF4CB0" w:rsidRDefault="00E25441">
      <w:pPr>
        <w:numPr>
          <w:ilvl w:val="0"/>
          <w:numId w:val="90"/>
        </w:numPr>
        <w:tabs>
          <w:tab w:val="left" w:pos="284"/>
        </w:tabs>
        <w:spacing w:line="276" w:lineRule="auto"/>
        <w:ind w:left="142" w:right="-149" w:firstLine="0"/>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виконує інші функції з проведення загальних зборів (конференції).</w:t>
      </w:r>
    </w:p>
    <w:p w:rsidR="00FF4CB0" w:rsidRDefault="00FF4CB0">
      <w:pPr>
        <w:tabs>
          <w:tab w:val="left" w:pos="284"/>
        </w:tabs>
        <w:spacing w:line="276" w:lineRule="auto"/>
        <w:ind w:left="142" w:right="-149"/>
        <w:jc w:val="both"/>
        <w:rPr>
          <w:rFonts w:ascii="Times New Roman" w:eastAsia="Times New Roman" w:hAnsi="Times New Roman" w:cs="Times New Roman"/>
          <w:sz w:val="28"/>
          <w:szCs w:val="28"/>
        </w:rPr>
      </w:pPr>
    </w:p>
    <w:p w:rsidR="00FF4CB0" w:rsidRDefault="00E25441">
      <w:pPr>
        <w:tabs>
          <w:tab w:val="left" w:pos="284"/>
        </w:tabs>
        <w:spacing w:line="276" w:lineRule="auto"/>
        <w:ind w:left="142" w:right="-149"/>
        <w:jc w:val="both"/>
        <w:rPr>
          <w:rFonts w:ascii="Times New Roman" w:eastAsia="Times New Roman" w:hAnsi="Times New Roman" w:cs="Times New Roman"/>
          <w:b/>
          <w:sz w:val="28"/>
          <w:szCs w:val="28"/>
        </w:rPr>
      </w:pPr>
      <w:r>
        <w:rPr>
          <w:rFonts w:ascii="Times New Roman" w:eastAsia="Times New Roman" w:hAnsi="Times New Roman" w:cs="Times New Roman"/>
          <w:b/>
          <w:sz w:val="28"/>
          <w:szCs w:val="28"/>
        </w:rPr>
        <w:t>РОЗДІЛ V. ОФОРМЛЕННЯ ТА ВРАХУВАННЯ РІШЕНЬ   ЗАГАЛЬНИХ ЗБОРІВ (КОНФЕРЕНЦІЇ)</w:t>
      </w:r>
    </w:p>
    <w:p w:rsidR="00FF4CB0" w:rsidRDefault="00FF4CB0">
      <w:pPr>
        <w:spacing w:line="276" w:lineRule="auto"/>
        <w:ind w:left="142" w:right="-149"/>
        <w:jc w:val="both"/>
        <w:rPr>
          <w:sz w:val="28"/>
          <w:szCs w:val="28"/>
        </w:rPr>
      </w:pPr>
    </w:p>
    <w:p w:rsidR="00FF4CB0" w:rsidRDefault="00E25441">
      <w:pPr>
        <w:pStyle w:val="2"/>
        <w:ind w:left="142" w:right="-149"/>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Стаття 15. Рішення загальних зборів (конференцій)</w:t>
      </w:r>
    </w:p>
    <w:p w:rsidR="00FF4CB0" w:rsidRDefault="00E25441">
      <w:pPr>
        <w:numPr>
          <w:ilvl w:val="0"/>
          <w:numId w:val="91"/>
        </w:numPr>
        <w:tabs>
          <w:tab w:val="left" w:pos="142"/>
        </w:tabs>
        <w:spacing w:line="276" w:lineRule="auto"/>
        <w:ind w:left="142" w:right="-149" w:firstLine="0"/>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Загальні збори (конференція) з розглянутих питань ухвалюють рішення.</w:t>
      </w:r>
    </w:p>
    <w:p w:rsidR="00FF4CB0" w:rsidRDefault="00E25441">
      <w:pPr>
        <w:numPr>
          <w:ilvl w:val="0"/>
          <w:numId w:val="91"/>
        </w:numPr>
        <w:tabs>
          <w:tab w:val="left" w:pos="142"/>
          <w:tab w:val="left" w:pos="473"/>
        </w:tabs>
        <w:spacing w:before="23" w:line="276" w:lineRule="auto"/>
        <w:ind w:left="142" w:right="-149" w:firstLine="0"/>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Рішення загальних зборів (конференції) ухвалюють простою більшістю голосів учасників загальних зборів (конференції) з правом голосу шляхо</w:t>
      </w:r>
      <w:r>
        <w:rPr>
          <w:rFonts w:ascii="Times New Roman" w:eastAsia="Times New Roman" w:hAnsi="Times New Roman" w:cs="Times New Roman"/>
          <w:sz w:val="28"/>
          <w:szCs w:val="28"/>
        </w:rPr>
        <w:t>м відкритого або таємного голосування. Спосіб голосування визначається регламентом, затвердженим учасниками загальних зборів (конференції).</w:t>
      </w:r>
    </w:p>
    <w:p w:rsidR="00FF4CB0" w:rsidRDefault="00E25441">
      <w:pPr>
        <w:numPr>
          <w:ilvl w:val="0"/>
          <w:numId w:val="91"/>
        </w:numPr>
        <w:tabs>
          <w:tab w:val="left" w:pos="142"/>
          <w:tab w:val="left" w:pos="478"/>
        </w:tabs>
        <w:spacing w:line="276" w:lineRule="auto"/>
        <w:ind w:left="142" w:right="-149" w:firstLine="0"/>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Результати проведення загальних зборів (конференції’) та ухвалені на загальних зборах (конференції) рішення оформлюю</w:t>
      </w:r>
      <w:r>
        <w:rPr>
          <w:rFonts w:ascii="Times New Roman" w:eastAsia="Times New Roman" w:hAnsi="Times New Roman" w:cs="Times New Roman"/>
          <w:sz w:val="28"/>
          <w:szCs w:val="28"/>
        </w:rPr>
        <w:t xml:space="preserve">ться протоколом. Протокол підписується головуючим і секретарем загальних зборів (конференції) не пізніше трьох днів після їх проведення та невідкладно передається (надсилається) уповноваженій посадовій особі чи структурному підрозділу з питань громадської </w:t>
      </w:r>
      <w:r>
        <w:rPr>
          <w:rFonts w:ascii="Times New Roman" w:eastAsia="Times New Roman" w:hAnsi="Times New Roman" w:cs="Times New Roman"/>
          <w:sz w:val="28"/>
          <w:szCs w:val="28"/>
        </w:rPr>
        <w:t xml:space="preserve">участі із супровідним листом. У протоколі загальних зборів (конференції) </w:t>
      </w:r>
      <w:r>
        <w:rPr>
          <w:rFonts w:ascii="Times New Roman" w:eastAsia="Times New Roman" w:hAnsi="Times New Roman" w:cs="Times New Roman"/>
          <w:sz w:val="28"/>
          <w:szCs w:val="28"/>
        </w:rPr>
        <w:lastRenderedPageBreak/>
        <w:t>зазначається така інформація:</w:t>
      </w:r>
    </w:p>
    <w:p w:rsidR="00FF4CB0" w:rsidRDefault="00E25441">
      <w:pPr>
        <w:tabs>
          <w:tab w:val="left" w:pos="142"/>
        </w:tabs>
        <w:spacing w:before="4" w:line="276" w:lineRule="auto"/>
        <w:ind w:left="142" w:right="-149"/>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 дата, час і місце їх проведення;</w:t>
      </w:r>
    </w:p>
    <w:p w:rsidR="00FF4CB0" w:rsidRDefault="00E25441">
      <w:pPr>
        <w:numPr>
          <w:ilvl w:val="0"/>
          <w:numId w:val="51"/>
        </w:numPr>
        <w:tabs>
          <w:tab w:val="left" w:pos="142"/>
        </w:tabs>
        <w:spacing w:before="20" w:line="276" w:lineRule="auto"/>
        <w:ind w:left="142" w:right="-149" w:firstLine="0"/>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кількість учасників загальних зборів (конференції), в тому числі учасники з правом дорадчого голосу;</w:t>
      </w:r>
    </w:p>
    <w:p w:rsidR="00FF4CB0" w:rsidRDefault="00E25441">
      <w:pPr>
        <w:numPr>
          <w:ilvl w:val="0"/>
          <w:numId w:val="51"/>
        </w:numPr>
        <w:tabs>
          <w:tab w:val="left" w:pos="142"/>
        </w:tabs>
        <w:spacing w:before="81" w:line="276" w:lineRule="auto"/>
        <w:ind w:left="142" w:right="-149" w:firstLine="0"/>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порядок денний загальних зборів (конференції);</w:t>
      </w:r>
    </w:p>
    <w:p w:rsidR="00FF4CB0" w:rsidRDefault="00E25441">
      <w:pPr>
        <w:numPr>
          <w:ilvl w:val="0"/>
          <w:numId w:val="51"/>
        </w:numPr>
        <w:tabs>
          <w:tab w:val="left" w:pos="142"/>
        </w:tabs>
        <w:spacing w:before="23" w:line="276" w:lineRule="auto"/>
        <w:ind w:left="142" w:right="-149" w:firstLine="0"/>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виклад перебігу обговорення та результати розгляду питань порядку денного;</w:t>
      </w:r>
    </w:p>
    <w:p w:rsidR="00FF4CB0" w:rsidRDefault="00E25441">
      <w:pPr>
        <w:numPr>
          <w:ilvl w:val="0"/>
          <w:numId w:val="51"/>
        </w:numPr>
        <w:tabs>
          <w:tab w:val="left" w:pos="142"/>
        </w:tabs>
        <w:spacing w:before="25" w:line="276" w:lineRule="auto"/>
        <w:ind w:left="142" w:right="-149" w:firstLine="0"/>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результати голосування з кожного окремого питання та інша інформація.</w:t>
      </w:r>
    </w:p>
    <w:p w:rsidR="00FF4CB0" w:rsidRDefault="00E25441">
      <w:pPr>
        <w:numPr>
          <w:ilvl w:val="0"/>
          <w:numId w:val="91"/>
        </w:numPr>
        <w:tabs>
          <w:tab w:val="left" w:pos="142"/>
        </w:tabs>
        <w:spacing w:before="24" w:line="276" w:lineRule="auto"/>
        <w:ind w:left="142" w:right="-149" w:firstLine="0"/>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У разі проведення загальних зборів щодо вибору старости старостинського округу в межах громади, рішення вважається погодженим з жителями відповідного старостинського округу, якщо в результаті обговорення кандидатура старости отримала підтримку у розмірі, в</w:t>
      </w:r>
      <w:r>
        <w:rPr>
          <w:rFonts w:ascii="Times New Roman" w:eastAsia="Times New Roman" w:hAnsi="Times New Roman" w:cs="Times New Roman"/>
          <w:sz w:val="28"/>
          <w:szCs w:val="28"/>
        </w:rPr>
        <w:t>изначеному законодавством.</w:t>
      </w:r>
    </w:p>
    <w:p w:rsidR="00FF4CB0" w:rsidRDefault="00E25441">
      <w:pPr>
        <w:numPr>
          <w:ilvl w:val="0"/>
          <w:numId w:val="91"/>
        </w:numPr>
        <w:tabs>
          <w:tab w:val="left" w:pos="142"/>
        </w:tabs>
        <w:spacing w:line="276" w:lineRule="auto"/>
        <w:ind w:left="142" w:right="-149" w:firstLine="0"/>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У протоколі загальних зборів із обговорення кандидатури старости мають бути такі відомості: дата (період) і місце проведення зборів, кількість жителів відповідного старостинського округу, які є громадянами України і мають право голосу на виборах, відомості</w:t>
      </w:r>
      <w:r>
        <w:rPr>
          <w:rFonts w:ascii="Times New Roman" w:eastAsia="Times New Roman" w:hAnsi="Times New Roman" w:cs="Times New Roman"/>
          <w:sz w:val="28"/>
          <w:szCs w:val="28"/>
        </w:rPr>
        <w:t xml:space="preserve"> про кандидатуру старости, кількість учасників зборів громадян, які підтримали відповідну кандидатуру, із зазначенням прізвища, власного імені (усіх власних імен) та по батькові (за наявності), числа, місяця і року народження, серії та номера паспорта гром</w:t>
      </w:r>
      <w:r>
        <w:rPr>
          <w:rFonts w:ascii="Times New Roman" w:eastAsia="Times New Roman" w:hAnsi="Times New Roman" w:cs="Times New Roman"/>
          <w:sz w:val="28"/>
          <w:szCs w:val="28"/>
        </w:rPr>
        <w:t>адянина України (тимчасового посвідчення громадянина України - для осіб, недавно прийнятих до громадянства України), що засвідчується підписом таких учасників.</w:t>
      </w:r>
    </w:p>
    <w:p w:rsidR="00FF4CB0" w:rsidRDefault="00E25441">
      <w:pPr>
        <w:numPr>
          <w:ilvl w:val="0"/>
          <w:numId w:val="91"/>
        </w:numPr>
        <w:tabs>
          <w:tab w:val="left" w:pos="142"/>
        </w:tabs>
        <w:spacing w:line="276" w:lineRule="auto"/>
        <w:ind w:left="142" w:right="-149" w:firstLine="0"/>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Протокол загальних зборів (конференції</w:t>
      </w:r>
      <w:r>
        <w:rPr>
          <w:rFonts w:ascii="Times New Roman" w:eastAsia="Times New Roman" w:hAnsi="Times New Roman" w:cs="Times New Roman"/>
          <w:sz w:val="28"/>
          <w:szCs w:val="28"/>
          <w:vertAlign w:val="superscript"/>
        </w:rPr>
        <w:t>-</w:t>
      </w:r>
      <w:r>
        <w:rPr>
          <w:rFonts w:ascii="Times New Roman" w:eastAsia="Times New Roman" w:hAnsi="Times New Roman" w:cs="Times New Roman"/>
          <w:sz w:val="28"/>
          <w:szCs w:val="28"/>
        </w:rPr>
        <w:t>) складається уповноваженим виконавчим органом з питань г</w:t>
      </w:r>
      <w:r>
        <w:rPr>
          <w:rFonts w:ascii="Times New Roman" w:eastAsia="Times New Roman" w:hAnsi="Times New Roman" w:cs="Times New Roman"/>
          <w:sz w:val="28"/>
          <w:szCs w:val="28"/>
        </w:rPr>
        <w:t>ромадської участі у трьох примірниках не пізніше 3 днів після їх проведення та підписується головуючим і секретарем загальних зборів (конференції). Один примірник протоколу загальних зборів (конференції</w:t>
      </w:r>
      <w:r>
        <w:rPr>
          <w:rFonts w:ascii="Times New Roman" w:eastAsia="Times New Roman" w:hAnsi="Times New Roman" w:cs="Times New Roman"/>
          <w:sz w:val="28"/>
          <w:szCs w:val="28"/>
          <w:vertAlign w:val="superscript"/>
        </w:rPr>
        <w:t>-</w:t>
      </w:r>
      <w:r>
        <w:rPr>
          <w:rFonts w:ascii="Times New Roman" w:eastAsia="Times New Roman" w:hAnsi="Times New Roman" w:cs="Times New Roman"/>
          <w:sz w:val="28"/>
          <w:szCs w:val="28"/>
        </w:rPr>
        <w:t>) передають на зберігання уповноваженій посадовій осо</w:t>
      </w:r>
      <w:r>
        <w:rPr>
          <w:rFonts w:ascii="Times New Roman" w:eastAsia="Times New Roman" w:hAnsi="Times New Roman" w:cs="Times New Roman"/>
          <w:sz w:val="28"/>
          <w:szCs w:val="28"/>
        </w:rPr>
        <w:t>бі чи структурному підрозділу з питань громадської участі. Другий примірник протоколу залишають ініціатору скликання загальних зборів (конференції). Третій примірник не пізніше 5 днів з дня проведення загальних зборів (конференції) вивішується для ознайомл</w:t>
      </w:r>
      <w:r>
        <w:rPr>
          <w:rFonts w:ascii="Times New Roman" w:eastAsia="Times New Roman" w:hAnsi="Times New Roman" w:cs="Times New Roman"/>
          <w:sz w:val="28"/>
          <w:szCs w:val="28"/>
        </w:rPr>
        <w:t>ення в місці проведення загальних зборів (конференції) і має бути доступним для ознайомлення не менше тридцяти календарних днів.</w:t>
      </w:r>
    </w:p>
    <w:p w:rsidR="00FF4CB0" w:rsidRDefault="00E25441">
      <w:pPr>
        <w:tabs>
          <w:tab w:val="left" w:pos="142"/>
        </w:tabs>
        <w:spacing w:line="276" w:lineRule="auto"/>
        <w:ind w:left="142" w:right="-149"/>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До першого примірника протоколу загальних зборів (конференції) додається оригінал списку учасників загальних зборів (конференці</w:t>
      </w:r>
      <w:r>
        <w:rPr>
          <w:rFonts w:ascii="Times New Roman" w:eastAsia="Times New Roman" w:hAnsi="Times New Roman" w:cs="Times New Roman"/>
          <w:sz w:val="28"/>
          <w:szCs w:val="28"/>
        </w:rPr>
        <w:t>ї</w:t>
      </w:r>
      <w:r>
        <w:rPr>
          <w:rFonts w:ascii="Times New Roman" w:eastAsia="Times New Roman" w:hAnsi="Times New Roman" w:cs="Times New Roman"/>
          <w:sz w:val="28"/>
          <w:szCs w:val="28"/>
          <w:vertAlign w:val="superscript"/>
        </w:rPr>
        <w:t>-</w:t>
      </w:r>
      <w:r>
        <w:rPr>
          <w:rFonts w:ascii="Times New Roman" w:eastAsia="Times New Roman" w:hAnsi="Times New Roman" w:cs="Times New Roman"/>
          <w:sz w:val="28"/>
          <w:szCs w:val="28"/>
        </w:rPr>
        <w:t>), які брали в них участь, складений відповідно до вимог частини 3 даної статті, а у разі проведення конференції до протоколу також додаються оригінали протоколів загальних зборів, які підтверджують повноваження делегатів конференції на представлення інт</w:t>
      </w:r>
      <w:r>
        <w:rPr>
          <w:rFonts w:ascii="Times New Roman" w:eastAsia="Times New Roman" w:hAnsi="Times New Roman" w:cs="Times New Roman"/>
          <w:sz w:val="28"/>
          <w:szCs w:val="28"/>
        </w:rPr>
        <w:t>ересів громадян. До другого примірника протоколу додаються копії зазначених документів, засвідчені підписами секретаря і головуючого.</w:t>
      </w:r>
    </w:p>
    <w:p w:rsidR="00FF4CB0" w:rsidRDefault="00E25441">
      <w:pPr>
        <w:numPr>
          <w:ilvl w:val="0"/>
          <w:numId w:val="91"/>
        </w:numPr>
        <w:tabs>
          <w:tab w:val="left" w:pos="142"/>
        </w:tabs>
        <w:spacing w:before="2" w:line="276" w:lineRule="auto"/>
        <w:ind w:left="142" w:right="-149" w:firstLine="0"/>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Уповноважений виконавчий орган з питань громадської участі забезпечує </w:t>
      </w:r>
      <w:r>
        <w:rPr>
          <w:rFonts w:ascii="Times New Roman" w:eastAsia="Times New Roman" w:hAnsi="Times New Roman" w:cs="Times New Roman"/>
          <w:sz w:val="28"/>
          <w:szCs w:val="28"/>
        </w:rPr>
        <w:lastRenderedPageBreak/>
        <w:t>розміщення сканованого протоколу загальних зборів (к</w:t>
      </w:r>
      <w:r>
        <w:rPr>
          <w:rFonts w:ascii="Times New Roman" w:eastAsia="Times New Roman" w:hAnsi="Times New Roman" w:cs="Times New Roman"/>
          <w:sz w:val="28"/>
          <w:szCs w:val="28"/>
        </w:rPr>
        <w:t>онференції) з усіма додатками на офіційному веб- сайті ради в спеціальному розділі "Громадська участь" впродовж 5 робочих днів з дня їх надходження, при цьому вилучає з них інформацію про фізичну особу (персональну інформацію).</w:t>
      </w:r>
    </w:p>
    <w:p w:rsidR="00FF4CB0" w:rsidRDefault="00FF4CB0">
      <w:pPr>
        <w:spacing w:line="276" w:lineRule="auto"/>
        <w:ind w:left="142" w:right="-149"/>
        <w:jc w:val="both"/>
        <w:rPr>
          <w:sz w:val="28"/>
          <w:szCs w:val="28"/>
        </w:rPr>
      </w:pPr>
    </w:p>
    <w:p w:rsidR="00FF4CB0" w:rsidRDefault="00E25441">
      <w:pPr>
        <w:tabs>
          <w:tab w:val="left" w:pos="284"/>
        </w:tabs>
        <w:spacing w:line="276" w:lineRule="auto"/>
        <w:ind w:left="142" w:right="-149"/>
        <w:jc w:val="both"/>
        <w:rPr>
          <w:rFonts w:ascii="Times New Roman" w:eastAsia="Times New Roman" w:hAnsi="Times New Roman" w:cs="Times New Roman"/>
          <w:b/>
          <w:sz w:val="28"/>
          <w:szCs w:val="28"/>
        </w:rPr>
      </w:pPr>
      <w:r>
        <w:rPr>
          <w:rFonts w:ascii="Times New Roman" w:eastAsia="Times New Roman" w:hAnsi="Times New Roman" w:cs="Times New Roman"/>
          <w:b/>
          <w:sz w:val="28"/>
          <w:szCs w:val="28"/>
        </w:rPr>
        <w:t>Стаття 16. Врахування рішен</w:t>
      </w:r>
      <w:r>
        <w:rPr>
          <w:rFonts w:ascii="Times New Roman" w:eastAsia="Times New Roman" w:hAnsi="Times New Roman" w:cs="Times New Roman"/>
          <w:b/>
          <w:sz w:val="28"/>
          <w:szCs w:val="28"/>
        </w:rPr>
        <w:t>ь загальних зборів (конференцій) органами місцевого самоврядування та їх посадовими особами, комунальними підприємствами</w:t>
      </w:r>
    </w:p>
    <w:p w:rsidR="00FF4CB0" w:rsidRDefault="00E25441">
      <w:pPr>
        <w:numPr>
          <w:ilvl w:val="0"/>
          <w:numId w:val="101"/>
        </w:numPr>
        <w:tabs>
          <w:tab w:val="left" w:pos="284"/>
        </w:tabs>
        <w:spacing w:line="276" w:lineRule="auto"/>
        <w:ind w:left="142" w:right="-149" w:firstLine="0"/>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Рішення загальних зборів (конференції) враховуються органами місцевого самоврядування та їх посадовими особами у їх діяльності.</w:t>
      </w:r>
    </w:p>
    <w:p w:rsidR="00FF4CB0" w:rsidRDefault="00E25441">
      <w:pPr>
        <w:numPr>
          <w:ilvl w:val="0"/>
          <w:numId w:val="101"/>
        </w:numPr>
        <w:tabs>
          <w:tab w:val="left" w:pos="284"/>
        </w:tabs>
        <w:spacing w:line="276" w:lineRule="auto"/>
        <w:ind w:left="142" w:right="-149" w:firstLine="0"/>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Пропози</w:t>
      </w:r>
      <w:r>
        <w:rPr>
          <w:rFonts w:ascii="Times New Roman" w:eastAsia="Times New Roman" w:hAnsi="Times New Roman" w:cs="Times New Roman"/>
          <w:sz w:val="28"/>
          <w:szCs w:val="28"/>
        </w:rPr>
        <w:t>ції, викладені в протоколі загальних зборів (конференції), розглядаються на найближчому відкритому засіданні міської ради та/або її виконавчого комітету (залежно від того, до кого вони скеровані) за обов'язкової участі ініціаторів загальних зборів (конфере</w:t>
      </w:r>
      <w:r>
        <w:rPr>
          <w:rFonts w:ascii="Times New Roman" w:eastAsia="Times New Roman" w:hAnsi="Times New Roman" w:cs="Times New Roman"/>
          <w:sz w:val="28"/>
          <w:szCs w:val="28"/>
        </w:rPr>
        <w:t>нції), яким надається слово для виступу.</w:t>
      </w:r>
    </w:p>
    <w:p w:rsidR="00FF4CB0" w:rsidRDefault="00E25441">
      <w:pPr>
        <w:numPr>
          <w:ilvl w:val="0"/>
          <w:numId w:val="101"/>
        </w:numPr>
        <w:tabs>
          <w:tab w:val="left" w:pos="284"/>
        </w:tabs>
        <w:spacing w:line="276" w:lineRule="auto"/>
        <w:ind w:left="142" w:right="-149" w:firstLine="0"/>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Ініціатори скликання зборів мають бути поінформовані про дату, час і місце проведення засідання органу місцевого самоврядування з питань розгляду рішень загальних зборів (конференції) в письмовій формі і не пізніше </w:t>
      </w:r>
      <w:r>
        <w:rPr>
          <w:rFonts w:ascii="Times New Roman" w:eastAsia="Times New Roman" w:hAnsi="Times New Roman" w:cs="Times New Roman"/>
          <w:sz w:val="28"/>
          <w:szCs w:val="28"/>
        </w:rPr>
        <w:t>ніж за 3 дні до початку засідання.</w:t>
      </w:r>
    </w:p>
    <w:p w:rsidR="00FF4CB0" w:rsidRDefault="00E25441">
      <w:pPr>
        <w:numPr>
          <w:ilvl w:val="0"/>
          <w:numId w:val="101"/>
        </w:numPr>
        <w:tabs>
          <w:tab w:val="left" w:pos="284"/>
        </w:tabs>
        <w:spacing w:line="276" w:lineRule="auto"/>
        <w:ind w:left="142" w:right="-149" w:firstLine="0"/>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За результатами проведення засідання органи місцевого самоврядування або їх посадові особи ухвалюють рішення про врахування, часткове врахування або відхилення рішень загальних зборів (конференції).</w:t>
      </w:r>
    </w:p>
    <w:p w:rsidR="00FF4CB0" w:rsidRDefault="00E25441">
      <w:pPr>
        <w:numPr>
          <w:ilvl w:val="0"/>
          <w:numId w:val="101"/>
        </w:numPr>
        <w:tabs>
          <w:tab w:val="left" w:pos="284"/>
        </w:tabs>
        <w:spacing w:line="276" w:lineRule="auto"/>
        <w:ind w:left="142" w:right="-149" w:firstLine="0"/>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Якщо органи місцевого </w:t>
      </w:r>
      <w:r>
        <w:rPr>
          <w:rFonts w:ascii="Times New Roman" w:eastAsia="Times New Roman" w:hAnsi="Times New Roman" w:cs="Times New Roman"/>
          <w:sz w:val="28"/>
          <w:szCs w:val="28"/>
        </w:rPr>
        <w:t>самоврядування чи їх посадові особи не вважають за можливе частково або повністю врахувати рішення загальних зборів (конференції), має бути подане вмотивоване пояснення причини такого рішення.</w:t>
      </w:r>
    </w:p>
    <w:p w:rsidR="00FF4CB0" w:rsidRDefault="00E25441">
      <w:pPr>
        <w:numPr>
          <w:ilvl w:val="0"/>
          <w:numId w:val="101"/>
        </w:numPr>
        <w:tabs>
          <w:tab w:val="left" w:pos="284"/>
        </w:tabs>
        <w:spacing w:before="26" w:line="276" w:lineRule="auto"/>
        <w:ind w:left="142" w:right="-149" w:firstLine="0"/>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Рішення органів місцевого самоврядування або їх посадових осіб за результатами розгляду рішень загальних зборів (конференції) впродовж п'яти робочих днів з дня розгляду надсилається ініціаторам скликання зборів, розміщується на офіційному веб- сайті місько</w:t>
      </w:r>
      <w:r>
        <w:rPr>
          <w:rFonts w:ascii="Times New Roman" w:eastAsia="Times New Roman" w:hAnsi="Times New Roman" w:cs="Times New Roman"/>
          <w:sz w:val="28"/>
          <w:szCs w:val="28"/>
        </w:rPr>
        <w:t>ї ради в спеціальному розділі "Громадська участь" (підрозділ "Загальні збори жителів територіальної громади"), а також оприлюднюється в тому самому порядку, що й оголошення про проведення слухань.</w:t>
      </w:r>
    </w:p>
    <w:p w:rsidR="00FF4CB0" w:rsidRDefault="00E25441">
      <w:pPr>
        <w:numPr>
          <w:ilvl w:val="0"/>
          <w:numId w:val="101"/>
        </w:numPr>
        <w:tabs>
          <w:tab w:val="left" w:pos="284"/>
        </w:tabs>
        <w:spacing w:before="1" w:line="276" w:lineRule="auto"/>
        <w:ind w:left="142" w:right="-149" w:firstLine="0"/>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Контроль за врахуванням рішень загальних зборів (конференці</w:t>
      </w:r>
      <w:r>
        <w:rPr>
          <w:rFonts w:ascii="Times New Roman" w:eastAsia="Times New Roman" w:hAnsi="Times New Roman" w:cs="Times New Roman"/>
          <w:sz w:val="28"/>
          <w:szCs w:val="28"/>
        </w:rPr>
        <w:t>й) у діяльності посадових осіб та органів місцевого самоврядування покладається на міського голову та ініціаторів скликання загальних зборів (конференції).</w:t>
      </w:r>
    </w:p>
    <w:p w:rsidR="00FF4CB0" w:rsidRDefault="00E25441">
      <w:pPr>
        <w:numPr>
          <w:ilvl w:val="0"/>
          <w:numId w:val="101"/>
        </w:numPr>
        <w:tabs>
          <w:tab w:val="left" w:pos="284"/>
        </w:tabs>
        <w:spacing w:before="3" w:line="276" w:lineRule="auto"/>
        <w:ind w:left="142" w:right="-149" w:firstLine="0"/>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Рішення загальних зборів (конференції), прийняті в межах чинного законодавства і власних повноважень</w:t>
      </w:r>
      <w:r>
        <w:rPr>
          <w:rFonts w:ascii="Times New Roman" w:eastAsia="Times New Roman" w:hAnsi="Times New Roman" w:cs="Times New Roman"/>
          <w:sz w:val="28"/>
          <w:szCs w:val="28"/>
        </w:rPr>
        <w:t>, є обов'язковими для виконання органами самоорганізації населення.</w:t>
      </w:r>
    </w:p>
    <w:p w:rsidR="00FF4CB0" w:rsidRDefault="00E25441">
      <w:pPr>
        <w:numPr>
          <w:ilvl w:val="0"/>
          <w:numId w:val="101"/>
        </w:numPr>
        <w:tabs>
          <w:tab w:val="left" w:pos="284"/>
        </w:tabs>
        <w:spacing w:line="276" w:lineRule="auto"/>
        <w:ind w:left="142" w:right="-149" w:firstLine="0"/>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Комунальні підприємства зобов'язані розглянути рішення загальних зборів (конференції) впродовж двадцяти календарних днів, про результати розгляду </w:t>
      </w:r>
      <w:r>
        <w:rPr>
          <w:rFonts w:ascii="Times New Roman" w:eastAsia="Times New Roman" w:hAnsi="Times New Roman" w:cs="Times New Roman"/>
          <w:sz w:val="28"/>
          <w:szCs w:val="28"/>
        </w:rPr>
        <w:lastRenderedPageBreak/>
        <w:t>рішень комунальні підприємства повідомляют</w:t>
      </w:r>
      <w:r>
        <w:rPr>
          <w:rFonts w:ascii="Times New Roman" w:eastAsia="Times New Roman" w:hAnsi="Times New Roman" w:cs="Times New Roman"/>
          <w:sz w:val="28"/>
          <w:szCs w:val="28"/>
        </w:rPr>
        <w:t>ь ініціаторів проведення загальних зборів (конференції).</w:t>
      </w:r>
    </w:p>
    <w:p w:rsidR="00FF4CB0" w:rsidRDefault="00FF4CB0">
      <w:pPr>
        <w:tabs>
          <w:tab w:val="left" w:pos="284"/>
        </w:tabs>
        <w:spacing w:line="276" w:lineRule="auto"/>
        <w:ind w:left="142" w:right="-149"/>
        <w:jc w:val="both"/>
        <w:rPr>
          <w:rFonts w:ascii="Times New Roman" w:eastAsia="Times New Roman" w:hAnsi="Times New Roman" w:cs="Times New Roman"/>
          <w:sz w:val="28"/>
          <w:szCs w:val="28"/>
        </w:rPr>
      </w:pPr>
    </w:p>
    <w:p w:rsidR="00FF4CB0" w:rsidRDefault="00E25441">
      <w:pPr>
        <w:tabs>
          <w:tab w:val="left" w:pos="284"/>
        </w:tabs>
        <w:spacing w:line="276" w:lineRule="auto"/>
        <w:ind w:left="142" w:right="-149"/>
        <w:jc w:val="both"/>
        <w:rPr>
          <w:rFonts w:ascii="Times New Roman" w:eastAsia="Times New Roman" w:hAnsi="Times New Roman" w:cs="Times New Roman"/>
          <w:b/>
          <w:sz w:val="28"/>
          <w:szCs w:val="28"/>
        </w:rPr>
      </w:pPr>
      <w:r>
        <w:rPr>
          <w:rFonts w:ascii="Times New Roman" w:eastAsia="Times New Roman" w:hAnsi="Times New Roman" w:cs="Times New Roman"/>
          <w:b/>
          <w:sz w:val="28"/>
          <w:szCs w:val="28"/>
        </w:rPr>
        <w:t>Стаття 17. Дії та бездіяльність службових та посадових осіб, які можна оскаржити</w:t>
      </w:r>
    </w:p>
    <w:p w:rsidR="00FF4CB0" w:rsidRDefault="00E25441">
      <w:pPr>
        <w:tabs>
          <w:tab w:val="left" w:pos="284"/>
        </w:tabs>
        <w:spacing w:before="20" w:line="276" w:lineRule="auto"/>
        <w:ind w:left="142" w:right="-149"/>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1. Жителі територіальної громади мають право оскаржити в судовому порядку або міському голові:</w:t>
      </w:r>
    </w:p>
    <w:p w:rsidR="00FF4CB0" w:rsidRDefault="00E25441">
      <w:pPr>
        <w:numPr>
          <w:ilvl w:val="0"/>
          <w:numId w:val="102"/>
        </w:numPr>
        <w:tabs>
          <w:tab w:val="left" w:pos="284"/>
        </w:tabs>
        <w:spacing w:before="3" w:line="276" w:lineRule="auto"/>
        <w:ind w:left="142" w:right="-149" w:firstLine="0"/>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Відмову в реєстрації, </w:t>
      </w:r>
      <w:r>
        <w:rPr>
          <w:rFonts w:ascii="Times New Roman" w:eastAsia="Times New Roman" w:hAnsi="Times New Roman" w:cs="Times New Roman"/>
          <w:sz w:val="28"/>
          <w:szCs w:val="28"/>
        </w:rPr>
        <w:t>несвоєчасну реєстрацію, неправомірну відмову в реєстрації або безпідставне повернення розпорядження, рішення чи повідомлення про скликання загальних зборів (конференції) для усунення недоліків:</w:t>
      </w:r>
    </w:p>
    <w:p w:rsidR="00FF4CB0" w:rsidRDefault="00E25441">
      <w:pPr>
        <w:numPr>
          <w:ilvl w:val="0"/>
          <w:numId w:val="102"/>
        </w:numPr>
        <w:tabs>
          <w:tab w:val="left" w:pos="284"/>
        </w:tabs>
        <w:spacing w:before="1" w:line="276" w:lineRule="auto"/>
        <w:ind w:left="142" w:right="-149" w:firstLine="0"/>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недотримання посадовими та службовими особами строків, передбачених цим Положенням;</w:t>
      </w:r>
    </w:p>
    <w:p w:rsidR="00FF4CB0" w:rsidRDefault="00E25441">
      <w:pPr>
        <w:numPr>
          <w:ilvl w:val="0"/>
          <w:numId w:val="102"/>
        </w:numPr>
        <w:tabs>
          <w:tab w:val="left" w:pos="284"/>
        </w:tabs>
        <w:spacing w:before="30" w:line="276" w:lineRule="auto"/>
        <w:ind w:left="142" w:right="-149" w:firstLine="0"/>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невжиття заходів для підготовки загальних зборів (конференції), про які заявлено у розпорядженні, рішенні чи повідомленні про скликання загальних зборів (конференції);</w:t>
      </w:r>
    </w:p>
    <w:p w:rsidR="00FF4CB0" w:rsidRDefault="00E25441">
      <w:pPr>
        <w:numPr>
          <w:ilvl w:val="0"/>
          <w:numId w:val="102"/>
        </w:numPr>
        <w:tabs>
          <w:tab w:val="left" w:pos="284"/>
        </w:tabs>
        <w:spacing w:line="276" w:lineRule="auto"/>
        <w:ind w:left="142" w:right="-149" w:firstLine="0"/>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безд</w:t>
      </w:r>
      <w:r>
        <w:rPr>
          <w:rFonts w:ascii="Times New Roman" w:eastAsia="Times New Roman" w:hAnsi="Times New Roman" w:cs="Times New Roman"/>
          <w:sz w:val="28"/>
          <w:szCs w:val="28"/>
        </w:rPr>
        <w:t>іяльність щодо розгляду та врахування рішення загальних зборів (конференції) чи неприйняття рішення за результатами його розгляду;</w:t>
      </w:r>
    </w:p>
    <w:p w:rsidR="00FF4CB0" w:rsidRDefault="00E25441">
      <w:pPr>
        <w:numPr>
          <w:ilvl w:val="0"/>
          <w:numId w:val="102"/>
        </w:numPr>
        <w:tabs>
          <w:tab w:val="left" w:pos="284"/>
        </w:tabs>
        <w:spacing w:line="276" w:lineRule="auto"/>
        <w:ind w:left="142" w:right="-149" w:firstLine="0"/>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невиконання вимог щодо оприлюднення інформації та документів, що стосуються ініціювання, підготовки, проведення, розгляду ріш</w:t>
      </w:r>
      <w:r>
        <w:rPr>
          <w:rFonts w:ascii="Times New Roman" w:eastAsia="Times New Roman" w:hAnsi="Times New Roman" w:cs="Times New Roman"/>
          <w:sz w:val="28"/>
          <w:szCs w:val="28"/>
        </w:rPr>
        <w:t>ення загальних зборів (конференції);</w:t>
      </w:r>
    </w:p>
    <w:p w:rsidR="00FF4CB0" w:rsidRDefault="00E25441">
      <w:pPr>
        <w:numPr>
          <w:ilvl w:val="0"/>
          <w:numId w:val="102"/>
        </w:numPr>
        <w:tabs>
          <w:tab w:val="left" w:pos="284"/>
        </w:tabs>
        <w:spacing w:line="276" w:lineRule="auto"/>
        <w:ind w:left="142" w:right="-149" w:firstLine="0"/>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інші дії чи бездіяльність, що порушують вимоги цього Положення.</w:t>
      </w:r>
    </w:p>
    <w:p w:rsidR="00FF4CB0" w:rsidRDefault="00FF4CB0">
      <w:pPr>
        <w:tabs>
          <w:tab w:val="left" w:pos="284"/>
        </w:tabs>
        <w:spacing w:line="276" w:lineRule="auto"/>
        <w:ind w:left="142" w:right="-149"/>
        <w:jc w:val="both"/>
        <w:rPr>
          <w:rFonts w:ascii="Times New Roman" w:eastAsia="Times New Roman" w:hAnsi="Times New Roman" w:cs="Times New Roman"/>
          <w:sz w:val="28"/>
          <w:szCs w:val="28"/>
        </w:rPr>
      </w:pPr>
    </w:p>
    <w:p w:rsidR="00FF4CB0" w:rsidRDefault="00E25441">
      <w:pPr>
        <w:tabs>
          <w:tab w:val="left" w:pos="284"/>
        </w:tabs>
        <w:spacing w:line="276" w:lineRule="auto"/>
        <w:ind w:left="142" w:right="-149"/>
        <w:jc w:val="both"/>
        <w:rPr>
          <w:rFonts w:ascii="Times New Roman" w:eastAsia="Times New Roman" w:hAnsi="Times New Roman" w:cs="Times New Roman"/>
          <w:b/>
          <w:sz w:val="28"/>
          <w:szCs w:val="28"/>
        </w:rPr>
      </w:pPr>
      <w:r>
        <w:rPr>
          <w:rFonts w:ascii="Times New Roman" w:eastAsia="Times New Roman" w:hAnsi="Times New Roman" w:cs="Times New Roman"/>
          <w:b/>
          <w:sz w:val="28"/>
          <w:szCs w:val="28"/>
        </w:rPr>
        <w:t>Стаття 18. Правові наслідки порушення вимог цього Положення</w:t>
      </w:r>
    </w:p>
    <w:p w:rsidR="00FF4CB0" w:rsidRDefault="00E25441">
      <w:pPr>
        <w:tabs>
          <w:tab w:val="left" w:pos="284"/>
        </w:tabs>
        <w:spacing w:line="276" w:lineRule="auto"/>
        <w:ind w:left="142" w:right="-149"/>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Порушення вимог чинного законодавства, що регулює порядок ініціювання, підготовки, проведення </w:t>
      </w:r>
      <w:r>
        <w:rPr>
          <w:rFonts w:ascii="Times New Roman" w:eastAsia="Times New Roman" w:hAnsi="Times New Roman" w:cs="Times New Roman"/>
          <w:sz w:val="28"/>
          <w:szCs w:val="28"/>
        </w:rPr>
        <w:t>та врахування рішень загальних зборів (конференції'), у тому числі цього Положення, може бути підставою для скасування рішень органів місцевого самоврядування та їх посадових осіб, що були прийняті після проведення загальних зборів (конференції) та супереч</w:t>
      </w:r>
      <w:r>
        <w:rPr>
          <w:rFonts w:ascii="Times New Roman" w:eastAsia="Times New Roman" w:hAnsi="Times New Roman" w:cs="Times New Roman"/>
          <w:sz w:val="28"/>
          <w:szCs w:val="28"/>
        </w:rPr>
        <w:t>ать прийнятому на них рішенню. Для цього ініціатори скликання загальних зборів (конференцій) або інші зацікавлені особи звертаються до суду.</w:t>
      </w:r>
    </w:p>
    <w:p w:rsidR="00FF4CB0" w:rsidRDefault="00FF4CB0">
      <w:pPr>
        <w:tabs>
          <w:tab w:val="left" w:pos="284"/>
        </w:tabs>
        <w:spacing w:line="276" w:lineRule="auto"/>
        <w:ind w:left="142" w:right="-149"/>
        <w:jc w:val="both"/>
        <w:rPr>
          <w:rFonts w:ascii="Times New Roman" w:eastAsia="Times New Roman" w:hAnsi="Times New Roman" w:cs="Times New Roman"/>
          <w:sz w:val="28"/>
          <w:szCs w:val="28"/>
        </w:rPr>
      </w:pPr>
    </w:p>
    <w:p w:rsidR="00FF4CB0" w:rsidRDefault="00E25441">
      <w:pPr>
        <w:tabs>
          <w:tab w:val="left" w:pos="284"/>
        </w:tabs>
        <w:spacing w:line="276" w:lineRule="auto"/>
        <w:ind w:left="142" w:right="-149"/>
        <w:jc w:val="both"/>
        <w:rPr>
          <w:rFonts w:ascii="Times New Roman" w:eastAsia="Times New Roman" w:hAnsi="Times New Roman" w:cs="Times New Roman"/>
          <w:b/>
          <w:sz w:val="28"/>
          <w:szCs w:val="28"/>
        </w:rPr>
      </w:pPr>
      <w:r>
        <w:rPr>
          <w:rFonts w:ascii="Times New Roman" w:eastAsia="Times New Roman" w:hAnsi="Times New Roman" w:cs="Times New Roman"/>
          <w:b/>
          <w:sz w:val="28"/>
          <w:szCs w:val="28"/>
        </w:rPr>
        <w:t>Стаття 19. Відповідальність посадових та службових осіб</w:t>
      </w:r>
    </w:p>
    <w:p w:rsidR="00FF4CB0" w:rsidRDefault="00E25441">
      <w:pPr>
        <w:tabs>
          <w:tab w:val="left" w:pos="284"/>
        </w:tabs>
        <w:spacing w:before="23" w:line="276" w:lineRule="auto"/>
        <w:ind w:left="142" w:right="-149"/>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Депутати місцевої ради, посадові та службові особи місцевого самоврядування несуть юридичну відповідальність за порушення цього Положення.</w:t>
      </w:r>
    </w:p>
    <w:p w:rsidR="00FF4CB0" w:rsidRDefault="00FF4CB0">
      <w:pPr>
        <w:tabs>
          <w:tab w:val="left" w:pos="284"/>
        </w:tabs>
        <w:spacing w:line="276" w:lineRule="auto"/>
        <w:ind w:left="142" w:right="-149"/>
        <w:jc w:val="both"/>
        <w:rPr>
          <w:rFonts w:ascii="Times New Roman" w:eastAsia="Times New Roman" w:hAnsi="Times New Roman" w:cs="Times New Roman"/>
          <w:sz w:val="28"/>
          <w:szCs w:val="28"/>
        </w:rPr>
      </w:pPr>
    </w:p>
    <w:p w:rsidR="00FF4CB0" w:rsidRDefault="00FF4CB0">
      <w:pPr>
        <w:tabs>
          <w:tab w:val="left" w:pos="284"/>
        </w:tabs>
        <w:spacing w:before="7" w:line="276" w:lineRule="auto"/>
        <w:ind w:left="142" w:right="-149"/>
        <w:jc w:val="both"/>
        <w:rPr>
          <w:rFonts w:ascii="Times New Roman" w:eastAsia="Times New Roman" w:hAnsi="Times New Roman" w:cs="Times New Roman"/>
          <w:sz w:val="28"/>
          <w:szCs w:val="28"/>
        </w:rPr>
      </w:pPr>
    </w:p>
    <w:p w:rsidR="00FF4CB0" w:rsidRDefault="00FF4CB0">
      <w:pPr>
        <w:tabs>
          <w:tab w:val="left" w:pos="284"/>
        </w:tabs>
        <w:spacing w:before="7" w:line="276" w:lineRule="auto"/>
        <w:ind w:left="142" w:right="-149"/>
        <w:jc w:val="both"/>
        <w:rPr>
          <w:rFonts w:ascii="Times New Roman" w:eastAsia="Times New Roman" w:hAnsi="Times New Roman" w:cs="Times New Roman"/>
          <w:sz w:val="28"/>
          <w:szCs w:val="28"/>
        </w:rPr>
      </w:pPr>
    </w:p>
    <w:p w:rsidR="00FF4CB0" w:rsidRDefault="00FF4CB0">
      <w:pPr>
        <w:tabs>
          <w:tab w:val="left" w:pos="284"/>
        </w:tabs>
        <w:spacing w:before="7" w:line="276" w:lineRule="auto"/>
        <w:ind w:left="142" w:right="-149"/>
        <w:jc w:val="both"/>
        <w:rPr>
          <w:rFonts w:ascii="Times New Roman" w:eastAsia="Times New Roman" w:hAnsi="Times New Roman" w:cs="Times New Roman"/>
          <w:sz w:val="28"/>
          <w:szCs w:val="28"/>
        </w:rPr>
      </w:pPr>
    </w:p>
    <w:p w:rsidR="00FF4CB0" w:rsidRDefault="00E25441">
      <w:pPr>
        <w:tabs>
          <w:tab w:val="left" w:pos="284"/>
        </w:tabs>
        <w:spacing w:line="276" w:lineRule="auto"/>
        <w:ind w:left="142" w:right="-149"/>
        <w:jc w:val="both"/>
        <w:rPr>
          <w:rFonts w:ascii="Times New Roman" w:eastAsia="Times New Roman" w:hAnsi="Times New Roman" w:cs="Times New Roman"/>
          <w:sz w:val="28"/>
          <w:szCs w:val="28"/>
        </w:rPr>
        <w:sectPr w:rsidR="00FF4CB0">
          <w:pgSz w:w="11910" w:h="16840"/>
          <w:pgMar w:top="567" w:right="1134" w:bottom="567" w:left="1134" w:header="708" w:footer="708" w:gutter="0"/>
          <w:cols w:space="720"/>
        </w:sectPr>
      </w:pPr>
      <w:r>
        <w:rPr>
          <w:rFonts w:ascii="Times New Roman" w:eastAsia="Times New Roman" w:hAnsi="Times New Roman" w:cs="Times New Roman"/>
          <w:b/>
          <w:color w:val="000000"/>
          <w:sz w:val="28"/>
          <w:szCs w:val="28"/>
        </w:rPr>
        <w:t>Міський голова                                 Микола КАРАПЕТЯН</w:t>
      </w:r>
    </w:p>
    <w:p w:rsidR="00FF4CB0" w:rsidRDefault="00E25441">
      <w:pPr>
        <w:tabs>
          <w:tab w:val="left" w:pos="284"/>
        </w:tabs>
        <w:spacing w:before="92" w:line="276" w:lineRule="auto"/>
        <w:ind w:left="142" w:right="-149"/>
        <w:jc w:val="right"/>
        <w:rPr>
          <w:rFonts w:ascii="Times New Roman" w:eastAsia="Times New Roman" w:hAnsi="Times New Roman" w:cs="Times New Roman"/>
          <w:sz w:val="28"/>
          <w:szCs w:val="28"/>
        </w:rPr>
      </w:pPr>
      <w:r>
        <w:rPr>
          <w:rFonts w:ascii="Times New Roman" w:eastAsia="Times New Roman" w:hAnsi="Times New Roman" w:cs="Times New Roman"/>
          <w:sz w:val="28"/>
          <w:szCs w:val="28"/>
        </w:rPr>
        <w:lastRenderedPageBreak/>
        <w:t>Додаток №2</w:t>
      </w:r>
    </w:p>
    <w:p w:rsidR="00FF4CB0" w:rsidRDefault="00E25441">
      <w:pPr>
        <w:tabs>
          <w:tab w:val="left" w:pos="284"/>
        </w:tabs>
        <w:spacing w:before="126" w:line="276" w:lineRule="auto"/>
        <w:ind w:left="142" w:right="-149"/>
        <w:jc w:val="right"/>
        <w:rPr>
          <w:rFonts w:ascii="Times New Roman" w:eastAsia="Times New Roman" w:hAnsi="Times New Roman" w:cs="Times New Roman"/>
          <w:sz w:val="28"/>
          <w:szCs w:val="28"/>
        </w:rPr>
      </w:pPr>
      <w:r>
        <w:rPr>
          <w:rFonts w:ascii="Times New Roman" w:eastAsia="Times New Roman" w:hAnsi="Times New Roman" w:cs="Times New Roman"/>
          <w:sz w:val="28"/>
          <w:szCs w:val="28"/>
        </w:rPr>
        <w:t>до Статуту Радивилівської міської територіальної громади, затвердженого рішенням Радивилівської міської ради</w:t>
      </w:r>
    </w:p>
    <w:p w:rsidR="00FF4CB0" w:rsidRDefault="00E25441">
      <w:pPr>
        <w:tabs>
          <w:tab w:val="left" w:pos="284"/>
          <w:tab w:val="left" w:pos="7251"/>
          <w:tab w:val="left" w:pos="8112"/>
        </w:tabs>
        <w:spacing w:before="2" w:line="276" w:lineRule="auto"/>
        <w:ind w:left="142" w:right="-149"/>
        <w:jc w:val="right"/>
        <w:rPr>
          <w:rFonts w:ascii="Times New Roman" w:eastAsia="Times New Roman" w:hAnsi="Times New Roman" w:cs="Times New Roman"/>
          <w:sz w:val="28"/>
          <w:szCs w:val="28"/>
        </w:rPr>
      </w:pPr>
      <w:r>
        <w:rPr>
          <w:rFonts w:ascii="Times New Roman" w:eastAsia="Times New Roman" w:hAnsi="Times New Roman" w:cs="Times New Roman"/>
          <w:sz w:val="28"/>
          <w:szCs w:val="28"/>
        </w:rPr>
        <w:t>від</w:t>
      </w:r>
      <w:r>
        <w:rPr>
          <w:rFonts w:ascii="Times New Roman" w:eastAsia="Times New Roman" w:hAnsi="Times New Roman" w:cs="Times New Roman"/>
          <w:sz w:val="28"/>
          <w:szCs w:val="28"/>
          <w:u w:val="single"/>
        </w:rPr>
        <w:tab/>
        <w:t xml:space="preserve"> </w:t>
      </w:r>
      <w:r>
        <w:rPr>
          <w:rFonts w:ascii="Times New Roman" w:eastAsia="Times New Roman" w:hAnsi="Times New Roman" w:cs="Times New Roman"/>
          <w:sz w:val="28"/>
          <w:szCs w:val="28"/>
        </w:rPr>
        <w:t>№_____</w:t>
      </w:r>
    </w:p>
    <w:p w:rsidR="00FF4CB0" w:rsidRDefault="00FF4CB0">
      <w:pPr>
        <w:tabs>
          <w:tab w:val="left" w:pos="284"/>
        </w:tabs>
        <w:spacing w:line="276" w:lineRule="auto"/>
        <w:ind w:left="142" w:right="-149"/>
        <w:jc w:val="right"/>
        <w:rPr>
          <w:rFonts w:ascii="Times New Roman" w:eastAsia="Times New Roman" w:hAnsi="Times New Roman" w:cs="Times New Roman"/>
          <w:sz w:val="28"/>
          <w:szCs w:val="28"/>
        </w:rPr>
      </w:pPr>
    </w:p>
    <w:p w:rsidR="00FF4CB0" w:rsidRDefault="00FF4CB0">
      <w:pPr>
        <w:tabs>
          <w:tab w:val="left" w:pos="284"/>
        </w:tabs>
        <w:spacing w:line="276" w:lineRule="auto"/>
        <w:ind w:left="142" w:right="-149"/>
        <w:jc w:val="right"/>
        <w:rPr>
          <w:rFonts w:ascii="Times New Roman" w:eastAsia="Times New Roman" w:hAnsi="Times New Roman" w:cs="Times New Roman"/>
          <w:sz w:val="28"/>
          <w:szCs w:val="28"/>
        </w:rPr>
      </w:pPr>
    </w:p>
    <w:p w:rsidR="00FF4CB0" w:rsidRDefault="00E25441">
      <w:pPr>
        <w:tabs>
          <w:tab w:val="left" w:pos="284"/>
        </w:tabs>
        <w:spacing w:before="91" w:line="276" w:lineRule="auto"/>
        <w:ind w:left="142" w:right="-149"/>
        <w:jc w:val="center"/>
        <w:rPr>
          <w:rFonts w:ascii="Times New Roman" w:eastAsia="Times New Roman" w:hAnsi="Times New Roman" w:cs="Times New Roman"/>
          <w:b/>
          <w:sz w:val="28"/>
          <w:szCs w:val="28"/>
        </w:rPr>
      </w:pPr>
      <w:r>
        <w:rPr>
          <w:rFonts w:ascii="Times New Roman" w:eastAsia="Times New Roman" w:hAnsi="Times New Roman" w:cs="Times New Roman"/>
          <w:b/>
          <w:sz w:val="28"/>
          <w:szCs w:val="28"/>
        </w:rPr>
        <w:t>ПОЛОЖЕННЯ</w:t>
      </w:r>
    </w:p>
    <w:p w:rsidR="00FF4CB0" w:rsidRDefault="00E25441">
      <w:pPr>
        <w:tabs>
          <w:tab w:val="left" w:pos="284"/>
        </w:tabs>
        <w:spacing w:line="276" w:lineRule="auto"/>
        <w:ind w:left="142" w:right="-149"/>
        <w:jc w:val="center"/>
        <w:rPr>
          <w:rFonts w:ascii="Times New Roman" w:eastAsia="Times New Roman" w:hAnsi="Times New Roman" w:cs="Times New Roman"/>
          <w:b/>
          <w:sz w:val="28"/>
          <w:szCs w:val="28"/>
        </w:rPr>
      </w:pPr>
      <w:r>
        <w:rPr>
          <w:rFonts w:ascii="Times New Roman" w:eastAsia="Times New Roman" w:hAnsi="Times New Roman" w:cs="Times New Roman"/>
          <w:b/>
          <w:sz w:val="28"/>
          <w:szCs w:val="28"/>
        </w:rPr>
        <w:t xml:space="preserve">ПРО МІСЦЕВІ ІНІЦІАТИВИ В РАДИВИЛІВСЬКІЙ МІСЬКІЙ ТЕРИТОРІАЛЬНІЙ ГРОМАДІ </w:t>
      </w:r>
    </w:p>
    <w:p w:rsidR="00FF4CB0" w:rsidRDefault="00FF4CB0">
      <w:pPr>
        <w:tabs>
          <w:tab w:val="left" w:pos="284"/>
        </w:tabs>
        <w:spacing w:line="276" w:lineRule="auto"/>
        <w:ind w:left="142" w:right="-149"/>
        <w:jc w:val="center"/>
        <w:rPr>
          <w:rFonts w:ascii="Times New Roman" w:eastAsia="Times New Roman" w:hAnsi="Times New Roman" w:cs="Times New Roman"/>
          <w:b/>
          <w:sz w:val="28"/>
          <w:szCs w:val="28"/>
        </w:rPr>
      </w:pPr>
    </w:p>
    <w:p w:rsidR="00FF4CB0" w:rsidRDefault="00E25441">
      <w:pPr>
        <w:pStyle w:val="2"/>
        <w:ind w:left="142" w:right="-149"/>
        <w:rPr>
          <w:rFonts w:ascii="Times New Roman" w:eastAsia="Times New Roman" w:hAnsi="Times New Roman" w:cs="Times New Roman"/>
          <w:sz w:val="28"/>
          <w:szCs w:val="28"/>
        </w:rPr>
      </w:pPr>
      <w:r>
        <w:rPr>
          <w:rFonts w:ascii="Times New Roman" w:eastAsia="Times New Roman" w:hAnsi="Times New Roman" w:cs="Times New Roman"/>
          <w:sz w:val="28"/>
          <w:szCs w:val="28"/>
        </w:rPr>
        <w:t>РОЗДІЛ І. ЗАГАЛЬНІ ПОЛОЖЕННЯ</w:t>
      </w:r>
    </w:p>
    <w:p w:rsidR="00FF4CB0" w:rsidRDefault="00FF4CB0">
      <w:pPr>
        <w:tabs>
          <w:tab w:val="left" w:pos="284"/>
        </w:tabs>
        <w:spacing w:line="276" w:lineRule="auto"/>
        <w:ind w:left="142" w:right="-149"/>
        <w:rPr>
          <w:rFonts w:ascii="Times New Roman" w:eastAsia="Times New Roman" w:hAnsi="Times New Roman" w:cs="Times New Roman"/>
          <w:b/>
          <w:sz w:val="28"/>
          <w:szCs w:val="28"/>
        </w:rPr>
      </w:pPr>
    </w:p>
    <w:p w:rsidR="00FF4CB0" w:rsidRDefault="00E25441">
      <w:pPr>
        <w:tabs>
          <w:tab w:val="left" w:pos="284"/>
        </w:tabs>
        <w:spacing w:line="276" w:lineRule="auto"/>
        <w:ind w:left="142" w:right="-149"/>
        <w:jc w:val="both"/>
        <w:rPr>
          <w:rFonts w:ascii="Times New Roman" w:eastAsia="Times New Roman" w:hAnsi="Times New Roman" w:cs="Times New Roman"/>
          <w:b/>
          <w:sz w:val="28"/>
          <w:szCs w:val="28"/>
        </w:rPr>
      </w:pPr>
      <w:r>
        <w:rPr>
          <w:rFonts w:ascii="Times New Roman" w:eastAsia="Times New Roman" w:hAnsi="Times New Roman" w:cs="Times New Roman"/>
          <w:b/>
          <w:sz w:val="28"/>
          <w:szCs w:val="28"/>
        </w:rPr>
        <w:t>Стаття 1. Право жителів територіальної громади на місцеву ініціативу</w:t>
      </w:r>
    </w:p>
    <w:p w:rsidR="00FF4CB0" w:rsidRDefault="00E25441">
      <w:pPr>
        <w:numPr>
          <w:ilvl w:val="0"/>
          <w:numId w:val="99"/>
        </w:numPr>
        <w:tabs>
          <w:tab w:val="left" w:pos="284"/>
        </w:tabs>
        <w:spacing w:before="23" w:line="276" w:lineRule="auto"/>
        <w:ind w:left="142" w:right="-149" w:firstLine="0"/>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Місцева ініціатива - одна із форм участі жителів територіальної громади (далі - жителів громади) у здійсненні місцевого самоврядування.</w:t>
      </w:r>
    </w:p>
    <w:p w:rsidR="00FF4CB0" w:rsidRDefault="00E25441">
      <w:pPr>
        <w:numPr>
          <w:ilvl w:val="0"/>
          <w:numId w:val="99"/>
        </w:numPr>
        <w:tabs>
          <w:tab w:val="left" w:pos="284"/>
        </w:tabs>
        <w:spacing w:before="3" w:line="276" w:lineRule="auto"/>
        <w:ind w:left="142" w:right="-149" w:firstLine="0"/>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Місцева ініціатива - офіційна письмова пропозиція з</w:t>
      </w:r>
      <w:r>
        <w:rPr>
          <w:rFonts w:ascii="Times New Roman" w:eastAsia="Times New Roman" w:hAnsi="Times New Roman" w:cs="Times New Roman"/>
          <w:sz w:val="28"/>
          <w:szCs w:val="28"/>
        </w:rPr>
        <w:t xml:space="preserve"> питань, які віднесені до відання місцевого самоврядування, внесена в порядку, передбаченому цим Положенням, для розгляду на відкритому засіданні міської ради та прийняття відповідного рішення.</w:t>
      </w:r>
    </w:p>
    <w:p w:rsidR="00FF4CB0" w:rsidRDefault="00E25441">
      <w:pPr>
        <w:numPr>
          <w:ilvl w:val="0"/>
          <w:numId w:val="99"/>
        </w:numPr>
        <w:tabs>
          <w:tab w:val="left" w:pos="284"/>
        </w:tabs>
        <w:spacing w:line="276" w:lineRule="auto"/>
        <w:ind w:left="142" w:right="-149" w:firstLine="0"/>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У порядку місцевої ініціативи жителі територіальної можуть вне</w:t>
      </w:r>
      <w:r>
        <w:rPr>
          <w:rFonts w:ascii="Times New Roman" w:eastAsia="Times New Roman" w:hAnsi="Times New Roman" w:cs="Times New Roman"/>
          <w:sz w:val="28"/>
          <w:szCs w:val="28"/>
        </w:rPr>
        <w:t>сти питання або проект рішення для розгляду на відкритому засіданні міської ради (далі - ради).</w:t>
      </w:r>
    </w:p>
    <w:p w:rsidR="00FF4CB0" w:rsidRDefault="00E25441">
      <w:pPr>
        <w:numPr>
          <w:ilvl w:val="0"/>
          <w:numId w:val="99"/>
        </w:numPr>
        <w:tabs>
          <w:tab w:val="left" w:pos="284"/>
        </w:tabs>
        <w:spacing w:line="276" w:lineRule="auto"/>
        <w:ind w:left="142" w:right="-149" w:firstLine="0"/>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Місцева ініціатива може бути внесена безпосередньо жителями територіальної громади, які досягли 18 років.</w:t>
      </w:r>
    </w:p>
    <w:p w:rsidR="00FF4CB0" w:rsidRDefault="00FF4CB0">
      <w:pPr>
        <w:tabs>
          <w:tab w:val="left" w:pos="284"/>
        </w:tabs>
        <w:spacing w:line="276" w:lineRule="auto"/>
        <w:ind w:left="142" w:right="-149"/>
        <w:jc w:val="both"/>
        <w:rPr>
          <w:rFonts w:ascii="Times New Roman" w:eastAsia="Times New Roman" w:hAnsi="Times New Roman" w:cs="Times New Roman"/>
          <w:sz w:val="28"/>
          <w:szCs w:val="28"/>
        </w:rPr>
      </w:pPr>
    </w:p>
    <w:p w:rsidR="00FF4CB0" w:rsidRDefault="00E25441">
      <w:pPr>
        <w:tabs>
          <w:tab w:val="left" w:pos="284"/>
        </w:tabs>
        <w:spacing w:line="276" w:lineRule="auto"/>
        <w:ind w:left="142" w:right="-149"/>
        <w:jc w:val="both"/>
        <w:rPr>
          <w:rFonts w:ascii="Times New Roman" w:eastAsia="Times New Roman" w:hAnsi="Times New Roman" w:cs="Times New Roman"/>
          <w:b/>
          <w:sz w:val="28"/>
          <w:szCs w:val="28"/>
        </w:rPr>
      </w:pPr>
      <w:r>
        <w:rPr>
          <w:rFonts w:ascii="Times New Roman" w:eastAsia="Times New Roman" w:hAnsi="Times New Roman" w:cs="Times New Roman"/>
          <w:b/>
          <w:sz w:val="28"/>
          <w:szCs w:val="28"/>
        </w:rPr>
        <w:t>Стаття 2. Предмет місцевої ініціативи</w:t>
      </w:r>
    </w:p>
    <w:p w:rsidR="00FF4CB0" w:rsidRDefault="00E25441">
      <w:pPr>
        <w:numPr>
          <w:ilvl w:val="0"/>
          <w:numId w:val="100"/>
        </w:numPr>
        <w:tabs>
          <w:tab w:val="left" w:pos="284"/>
        </w:tabs>
        <w:spacing w:before="23" w:line="276" w:lineRule="auto"/>
        <w:ind w:left="142" w:right="-149" w:firstLine="0"/>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Предметом місцевої ініціативи можуть бути будь-які питання, віднесені до відання місцевого самоврядування.</w:t>
      </w:r>
    </w:p>
    <w:p w:rsidR="00FF4CB0" w:rsidRDefault="00E25441">
      <w:pPr>
        <w:numPr>
          <w:ilvl w:val="0"/>
          <w:numId w:val="100"/>
        </w:numPr>
        <w:tabs>
          <w:tab w:val="left" w:pos="284"/>
        </w:tabs>
        <w:spacing w:line="276" w:lineRule="auto"/>
        <w:ind w:left="142" w:right="-149" w:firstLine="0"/>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Ініціатива не може містити заклики до повалення конституційного ладу, порушення територіальної цілісності України, пропаганду війни, насильства, жорс</w:t>
      </w:r>
      <w:r>
        <w:rPr>
          <w:rFonts w:ascii="Times New Roman" w:eastAsia="Times New Roman" w:hAnsi="Times New Roman" w:cs="Times New Roman"/>
          <w:sz w:val="28"/>
          <w:szCs w:val="28"/>
        </w:rPr>
        <w:t xml:space="preserve">токості, розпалювання міжетнічної, расової, релігійної ворожнечі, заклики до вчинення терористичних актів, посягання на права і свободи людини, інформацію, яка принижує честь і гідність, права та законні інтереси осіб, матеріали та вислови, які становлять </w:t>
      </w:r>
      <w:r>
        <w:rPr>
          <w:rFonts w:ascii="Times New Roman" w:eastAsia="Times New Roman" w:hAnsi="Times New Roman" w:cs="Times New Roman"/>
          <w:sz w:val="28"/>
          <w:szCs w:val="28"/>
        </w:rPr>
        <w:t>загрозу національним інтересам і національній безпеці України, матеріали та заклики, які містять передвиборну агітацію, рекламу товарів, робіт та послуг.</w:t>
      </w:r>
    </w:p>
    <w:p w:rsidR="00FF4CB0" w:rsidRDefault="00FF4CB0">
      <w:pPr>
        <w:tabs>
          <w:tab w:val="left" w:pos="284"/>
          <w:tab w:val="left" w:pos="456"/>
        </w:tabs>
        <w:spacing w:line="276" w:lineRule="auto"/>
        <w:ind w:left="142" w:right="-149"/>
        <w:jc w:val="both"/>
        <w:rPr>
          <w:rFonts w:ascii="Times New Roman" w:eastAsia="Times New Roman" w:hAnsi="Times New Roman" w:cs="Times New Roman"/>
          <w:sz w:val="28"/>
          <w:szCs w:val="28"/>
        </w:rPr>
      </w:pPr>
    </w:p>
    <w:p w:rsidR="00FF4CB0" w:rsidRDefault="00FF4CB0">
      <w:pPr>
        <w:tabs>
          <w:tab w:val="left" w:pos="284"/>
          <w:tab w:val="left" w:pos="456"/>
        </w:tabs>
        <w:spacing w:line="276" w:lineRule="auto"/>
        <w:ind w:left="142" w:right="-149"/>
        <w:jc w:val="both"/>
        <w:rPr>
          <w:rFonts w:ascii="Times New Roman" w:eastAsia="Times New Roman" w:hAnsi="Times New Roman" w:cs="Times New Roman"/>
          <w:sz w:val="28"/>
          <w:szCs w:val="28"/>
        </w:rPr>
      </w:pPr>
    </w:p>
    <w:p w:rsidR="00FF4CB0" w:rsidRDefault="00FF4CB0">
      <w:pPr>
        <w:tabs>
          <w:tab w:val="left" w:pos="284"/>
          <w:tab w:val="left" w:pos="456"/>
        </w:tabs>
        <w:spacing w:line="276" w:lineRule="auto"/>
        <w:ind w:left="142" w:right="-149"/>
        <w:jc w:val="both"/>
        <w:rPr>
          <w:rFonts w:ascii="Times New Roman" w:eastAsia="Times New Roman" w:hAnsi="Times New Roman" w:cs="Times New Roman"/>
          <w:sz w:val="28"/>
          <w:szCs w:val="28"/>
        </w:rPr>
      </w:pPr>
    </w:p>
    <w:p w:rsidR="00FF4CB0" w:rsidRDefault="00FF4CB0">
      <w:pPr>
        <w:tabs>
          <w:tab w:val="left" w:pos="284"/>
          <w:tab w:val="left" w:pos="456"/>
        </w:tabs>
        <w:spacing w:line="276" w:lineRule="auto"/>
        <w:ind w:left="142" w:right="-149"/>
        <w:jc w:val="both"/>
        <w:rPr>
          <w:rFonts w:ascii="Times New Roman" w:eastAsia="Times New Roman" w:hAnsi="Times New Roman" w:cs="Times New Roman"/>
          <w:sz w:val="28"/>
          <w:szCs w:val="28"/>
        </w:rPr>
      </w:pPr>
    </w:p>
    <w:p w:rsidR="00FF4CB0" w:rsidRDefault="00E25441">
      <w:pPr>
        <w:tabs>
          <w:tab w:val="left" w:pos="284"/>
        </w:tabs>
        <w:spacing w:line="276" w:lineRule="auto"/>
        <w:ind w:left="142" w:right="-149"/>
        <w:jc w:val="both"/>
        <w:rPr>
          <w:rFonts w:ascii="Times New Roman" w:eastAsia="Times New Roman" w:hAnsi="Times New Roman" w:cs="Times New Roman"/>
          <w:b/>
          <w:sz w:val="28"/>
          <w:szCs w:val="28"/>
        </w:rPr>
      </w:pPr>
      <w:r>
        <w:rPr>
          <w:rFonts w:ascii="Times New Roman" w:eastAsia="Times New Roman" w:hAnsi="Times New Roman" w:cs="Times New Roman"/>
          <w:b/>
          <w:sz w:val="28"/>
          <w:szCs w:val="28"/>
        </w:rPr>
        <w:t>РОЗДІЛ II. ВНЕСЕННЯ МІСЦЕВОЇ ІНІЦІАТИВИ</w:t>
      </w:r>
    </w:p>
    <w:p w:rsidR="00FF4CB0" w:rsidRDefault="00FF4CB0"/>
    <w:p w:rsidR="00FF4CB0" w:rsidRDefault="00E25441">
      <w:pPr>
        <w:pStyle w:val="2"/>
        <w:ind w:left="142" w:right="-149"/>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Стаття 3. Ініціатори внесення місцевої ініціативи</w:t>
      </w:r>
    </w:p>
    <w:p w:rsidR="00FF4CB0" w:rsidRDefault="00E25441">
      <w:pPr>
        <w:tabs>
          <w:tab w:val="left" w:pos="284"/>
        </w:tabs>
        <w:spacing w:line="276" w:lineRule="auto"/>
        <w:ind w:left="142" w:right="-149"/>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1. Ініц</w:t>
      </w:r>
      <w:r>
        <w:rPr>
          <w:rFonts w:ascii="Times New Roman" w:eastAsia="Times New Roman" w:hAnsi="Times New Roman" w:cs="Times New Roman"/>
          <w:sz w:val="28"/>
          <w:szCs w:val="28"/>
        </w:rPr>
        <w:t>іаторами внесення місцевої ініціативи на розгляд міської ради можуть бути ініціативна група з жителів територіальної громади кількістю не менше 5 осіб.</w:t>
      </w:r>
    </w:p>
    <w:p w:rsidR="00FF4CB0" w:rsidRDefault="00FF4CB0">
      <w:pPr>
        <w:tabs>
          <w:tab w:val="left" w:pos="284"/>
        </w:tabs>
        <w:spacing w:line="276" w:lineRule="auto"/>
        <w:ind w:left="142" w:right="-149"/>
        <w:jc w:val="both"/>
        <w:rPr>
          <w:rFonts w:ascii="Times New Roman" w:eastAsia="Times New Roman" w:hAnsi="Times New Roman" w:cs="Times New Roman"/>
          <w:sz w:val="28"/>
          <w:szCs w:val="28"/>
        </w:rPr>
      </w:pPr>
    </w:p>
    <w:p w:rsidR="00FF4CB0" w:rsidRDefault="00E25441">
      <w:pPr>
        <w:tabs>
          <w:tab w:val="left" w:pos="284"/>
        </w:tabs>
        <w:spacing w:line="276" w:lineRule="auto"/>
        <w:ind w:left="142" w:right="-149"/>
        <w:jc w:val="both"/>
        <w:rPr>
          <w:rFonts w:ascii="Times New Roman" w:eastAsia="Times New Roman" w:hAnsi="Times New Roman" w:cs="Times New Roman"/>
          <w:b/>
          <w:sz w:val="28"/>
          <w:szCs w:val="28"/>
        </w:rPr>
      </w:pPr>
      <w:r>
        <w:rPr>
          <w:rFonts w:ascii="Times New Roman" w:eastAsia="Times New Roman" w:hAnsi="Times New Roman" w:cs="Times New Roman"/>
          <w:b/>
          <w:sz w:val="28"/>
          <w:szCs w:val="28"/>
        </w:rPr>
        <w:t>Стаття 4. Подання місцевої ініціативи</w:t>
      </w:r>
    </w:p>
    <w:p w:rsidR="00FF4CB0" w:rsidRDefault="00E25441">
      <w:pPr>
        <w:numPr>
          <w:ilvl w:val="0"/>
          <w:numId w:val="118"/>
        </w:numPr>
        <w:tabs>
          <w:tab w:val="left" w:pos="284"/>
        </w:tabs>
        <w:spacing w:before="30" w:line="276" w:lineRule="auto"/>
        <w:ind w:left="142" w:right="-149" w:firstLine="0"/>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Для внесення питань або проекту рішення ради для розгляду на засі</w:t>
      </w:r>
      <w:r>
        <w:rPr>
          <w:rFonts w:ascii="Times New Roman" w:eastAsia="Times New Roman" w:hAnsi="Times New Roman" w:cs="Times New Roman"/>
          <w:sz w:val="28"/>
          <w:szCs w:val="28"/>
        </w:rPr>
        <w:t>данні ради з ініціативи жителів територіальної громади на ім’я секретаря міської ради подається повідомлення про внесення місцевої ініціативи.</w:t>
      </w:r>
    </w:p>
    <w:p w:rsidR="00FF4CB0" w:rsidRDefault="00E25441">
      <w:pPr>
        <w:numPr>
          <w:ilvl w:val="0"/>
          <w:numId w:val="118"/>
        </w:numPr>
        <w:tabs>
          <w:tab w:val="left" w:pos="284"/>
        </w:tabs>
        <w:spacing w:before="1" w:line="276" w:lineRule="auto"/>
        <w:ind w:left="142" w:right="-149" w:firstLine="0"/>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У повідомленні про внесення місцевої ініціативи обов'язково зазначається:</w:t>
      </w:r>
    </w:p>
    <w:p w:rsidR="00FF4CB0" w:rsidRDefault="00E25441">
      <w:pPr>
        <w:numPr>
          <w:ilvl w:val="0"/>
          <w:numId w:val="116"/>
        </w:numPr>
        <w:tabs>
          <w:tab w:val="left" w:pos="284"/>
        </w:tabs>
        <w:spacing w:before="26" w:line="276" w:lineRule="auto"/>
        <w:ind w:left="142" w:right="-149" w:firstLine="0"/>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перелік чітко сформульованих питань для розгляду на відкритому засіданні ради та/або назва проекту рішення ради;</w:t>
      </w:r>
    </w:p>
    <w:p w:rsidR="00FF4CB0" w:rsidRDefault="00E25441">
      <w:pPr>
        <w:numPr>
          <w:ilvl w:val="0"/>
          <w:numId w:val="116"/>
        </w:numPr>
        <w:tabs>
          <w:tab w:val="left" w:pos="284"/>
        </w:tabs>
        <w:spacing w:line="276" w:lineRule="auto"/>
        <w:ind w:left="142" w:right="-149" w:firstLine="0"/>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прізвища, імена і по батькові, адреси реєстрації та контакти членів ініціативної групи;</w:t>
      </w:r>
    </w:p>
    <w:p w:rsidR="00FF4CB0" w:rsidRDefault="00E25441">
      <w:pPr>
        <w:numPr>
          <w:ilvl w:val="0"/>
          <w:numId w:val="116"/>
        </w:numPr>
        <w:tabs>
          <w:tab w:val="left" w:pos="284"/>
        </w:tabs>
        <w:spacing w:before="28" w:line="276" w:lineRule="auto"/>
        <w:ind w:left="142" w:right="-149" w:firstLine="0"/>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прізвище, ім'я і по батькові, контакти уповноваженого п</w:t>
      </w:r>
      <w:r>
        <w:rPr>
          <w:rFonts w:ascii="Times New Roman" w:eastAsia="Times New Roman" w:hAnsi="Times New Roman" w:cs="Times New Roman"/>
          <w:sz w:val="28"/>
          <w:szCs w:val="28"/>
        </w:rPr>
        <w:t>редставника ініціативної групи.</w:t>
      </w:r>
    </w:p>
    <w:p w:rsidR="00FF4CB0" w:rsidRDefault="00E25441">
      <w:pPr>
        <w:numPr>
          <w:ilvl w:val="0"/>
          <w:numId w:val="117"/>
        </w:numPr>
        <w:tabs>
          <w:tab w:val="left" w:pos="284"/>
        </w:tabs>
        <w:spacing w:before="27" w:line="276" w:lineRule="auto"/>
        <w:ind w:left="142" w:right="-149" w:firstLine="0"/>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Ініціюючи внесення місцевої ініціативи ініціативна група до повідомлення також додає підписні листи.</w:t>
      </w:r>
    </w:p>
    <w:p w:rsidR="00FF4CB0" w:rsidRDefault="00E25441">
      <w:pPr>
        <w:numPr>
          <w:ilvl w:val="0"/>
          <w:numId w:val="117"/>
        </w:numPr>
        <w:tabs>
          <w:tab w:val="left" w:pos="284"/>
        </w:tabs>
        <w:spacing w:before="1" w:line="276" w:lineRule="auto"/>
        <w:ind w:left="142" w:right="-149" w:firstLine="0"/>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Якщо в порядку місцевої ініціативи подається проект рішення ради до повідомлення також додаються повний текст проекту рішення ради.</w:t>
      </w:r>
    </w:p>
    <w:p w:rsidR="00FF4CB0" w:rsidRDefault="00E25441">
      <w:pPr>
        <w:numPr>
          <w:ilvl w:val="0"/>
          <w:numId w:val="117"/>
        </w:numPr>
        <w:tabs>
          <w:tab w:val="left" w:pos="284"/>
        </w:tabs>
        <w:spacing w:line="276" w:lineRule="auto"/>
        <w:ind w:left="142" w:right="-149" w:firstLine="0"/>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У разі необхідності секретар ради протягом трьох робочих днів з моменту реєстрації місцевої ініціативи доручає відповідним виконавчим органам ради підготувати:</w:t>
      </w:r>
    </w:p>
    <w:p w:rsidR="00FF4CB0" w:rsidRDefault="00E25441">
      <w:pPr>
        <w:numPr>
          <w:ilvl w:val="0"/>
          <w:numId w:val="114"/>
        </w:numPr>
        <w:tabs>
          <w:tab w:val="left" w:pos="284"/>
        </w:tabs>
        <w:spacing w:before="1" w:line="276" w:lineRule="auto"/>
        <w:ind w:left="142" w:right="-149" w:firstLine="0"/>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аналіз регуляторного впливу (відповідно до статті 8 Закону України "Про засади державної регулят</w:t>
      </w:r>
      <w:r>
        <w:rPr>
          <w:rFonts w:ascii="Times New Roman" w:eastAsia="Times New Roman" w:hAnsi="Times New Roman" w:cs="Times New Roman"/>
          <w:sz w:val="28"/>
          <w:szCs w:val="28"/>
        </w:rPr>
        <w:t>орної політики в сфері господарської діяльності", якщо в порядку місцевої ініціативи подається проект регуляторного акта);</w:t>
      </w:r>
    </w:p>
    <w:p w:rsidR="00FF4CB0" w:rsidRDefault="00E25441">
      <w:pPr>
        <w:numPr>
          <w:ilvl w:val="0"/>
          <w:numId w:val="114"/>
        </w:numPr>
        <w:tabs>
          <w:tab w:val="left" w:pos="284"/>
        </w:tabs>
        <w:spacing w:before="3" w:line="276" w:lineRule="auto"/>
        <w:ind w:left="142" w:right="-149" w:firstLine="0"/>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бюджетне або інше фінансове обгрунтування, висновки та рекомендації, передбачені вимогами регламенту ради.</w:t>
      </w:r>
    </w:p>
    <w:p w:rsidR="00FF4CB0" w:rsidRDefault="00E25441">
      <w:pPr>
        <w:numPr>
          <w:ilvl w:val="0"/>
          <w:numId w:val="117"/>
        </w:numPr>
        <w:tabs>
          <w:tab w:val="left" w:pos="284"/>
        </w:tabs>
        <w:spacing w:line="276" w:lineRule="auto"/>
        <w:ind w:left="142" w:right="-149" w:firstLine="0"/>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Відповідні документи додаю</w:t>
      </w:r>
      <w:r>
        <w:rPr>
          <w:rFonts w:ascii="Times New Roman" w:eastAsia="Times New Roman" w:hAnsi="Times New Roman" w:cs="Times New Roman"/>
          <w:sz w:val="28"/>
          <w:szCs w:val="28"/>
        </w:rPr>
        <w:t>ться до проекту рішення, запропонованого ініціаторами внесення місцевої ініціативи.</w:t>
      </w:r>
    </w:p>
    <w:p w:rsidR="00FF4CB0" w:rsidRDefault="00E25441">
      <w:pPr>
        <w:numPr>
          <w:ilvl w:val="0"/>
          <w:numId w:val="117"/>
        </w:numPr>
        <w:tabs>
          <w:tab w:val="left" w:pos="284"/>
        </w:tabs>
        <w:spacing w:line="276" w:lineRule="auto"/>
        <w:ind w:left="142" w:right="-149" w:firstLine="0"/>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Організацію розгляду місцевих ініціатив забезпечує уповноважений виконавчий орган з питань громадської участі.</w:t>
      </w:r>
    </w:p>
    <w:p w:rsidR="00FF4CB0" w:rsidRDefault="00FF4CB0">
      <w:pPr>
        <w:tabs>
          <w:tab w:val="left" w:pos="284"/>
        </w:tabs>
        <w:spacing w:line="276" w:lineRule="auto"/>
        <w:ind w:left="142" w:right="-149"/>
        <w:jc w:val="both"/>
        <w:rPr>
          <w:rFonts w:ascii="Times New Roman" w:eastAsia="Times New Roman" w:hAnsi="Times New Roman" w:cs="Times New Roman"/>
          <w:sz w:val="28"/>
          <w:szCs w:val="28"/>
        </w:rPr>
      </w:pPr>
    </w:p>
    <w:p w:rsidR="00FF4CB0" w:rsidRDefault="00E25441">
      <w:pPr>
        <w:tabs>
          <w:tab w:val="left" w:pos="284"/>
        </w:tabs>
        <w:spacing w:line="276" w:lineRule="auto"/>
        <w:ind w:left="142" w:right="-149"/>
        <w:jc w:val="both"/>
        <w:rPr>
          <w:rFonts w:ascii="Times New Roman" w:eastAsia="Times New Roman" w:hAnsi="Times New Roman" w:cs="Times New Roman"/>
          <w:b/>
          <w:sz w:val="28"/>
          <w:szCs w:val="28"/>
        </w:rPr>
      </w:pPr>
      <w:r>
        <w:rPr>
          <w:rFonts w:ascii="Times New Roman" w:eastAsia="Times New Roman" w:hAnsi="Times New Roman" w:cs="Times New Roman"/>
          <w:b/>
          <w:sz w:val="28"/>
          <w:szCs w:val="28"/>
        </w:rPr>
        <w:t>Стаття 5. Збір підписів жителів територіальної громади</w:t>
      </w:r>
    </w:p>
    <w:p w:rsidR="00FF4CB0" w:rsidRDefault="00E25441">
      <w:pPr>
        <w:numPr>
          <w:ilvl w:val="0"/>
          <w:numId w:val="115"/>
        </w:numPr>
        <w:tabs>
          <w:tab w:val="left" w:pos="284"/>
        </w:tabs>
        <w:spacing w:line="276" w:lineRule="auto"/>
        <w:ind w:left="142" w:right="-149" w:firstLine="0"/>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Для в</w:t>
      </w:r>
      <w:r>
        <w:rPr>
          <w:rFonts w:ascii="Times New Roman" w:eastAsia="Times New Roman" w:hAnsi="Times New Roman" w:cs="Times New Roman"/>
          <w:sz w:val="28"/>
          <w:szCs w:val="28"/>
        </w:rPr>
        <w:t>несення місцевої ініціативи ініціативній групі необхідно зібрати 100 підписів жителів Радивилівської міської територіальної громади, які досягли 18 років та зареєстровані в межах територіальної громади.</w:t>
      </w:r>
    </w:p>
    <w:p w:rsidR="00FF4CB0" w:rsidRDefault="00E25441">
      <w:pPr>
        <w:numPr>
          <w:ilvl w:val="0"/>
          <w:numId w:val="115"/>
        </w:numPr>
        <w:tabs>
          <w:tab w:val="left" w:pos="284"/>
        </w:tabs>
        <w:spacing w:line="276" w:lineRule="auto"/>
        <w:ind w:left="142" w:right="-149" w:firstLine="0"/>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Ініціативна група збирає підписи жителів територіальн</w:t>
      </w:r>
      <w:r>
        <w:rPr>
          <w:rFonts w:ascii="Times New Roman" w:eastAsia="Times New Roman" w:hAnsi="Times New Roman" w:cs="Times New Roman"/>
          <w:sz w:val="28"/>
          <w:szCs w:val="28"/>
        </w:rPr>
        <w:t>ої громади на підписних листах.</w:t>
      </w:r>
    </w:p>
    <w:p w:rsidR="00FF4CB0" w:rsidRDefault="00E25441">
      <w:pPr>
        <w:tabs>
          <w:tab w:val="left" w:pos="284"/>
        </w:tabs>
        <w:spacing w:before="78" w:line="276" w:lineRule="auto"/>
        <w:ind w:left="142" w:right="-149"/>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lastRenderedPageBreak/>
        <w:t>Підписні листи мають містити такі дані:</w:t>
      </w:r>
    </w:p>
    <w:p w:rsidR="00FF4CB0" w:rsidRDefault="00E25441">
      <w:pPr>
        <w:numPr>
          <w:ilvl w:val="0"/>
          <w:numId w:val="51"/>
        </w:numPr>
        <w:tabs>
          <w:tab w:val="left" w:pos="284"/>
        </w:tabs>
        <w:spacing w:before="26" w:line="276" w:lineRule="auto"/>
        <w:ind w:left="142" w:right="-149" w:firstLine="0"/>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прізвище, ім'я та по батькові підписанта;</w:t>
      </w:r>
    </w:p>
    <w:p w:rsidR="00FF4CB0" w:rsidRDefault="00E25441">
      <w:pPr>
        <w:numPr>
          <w:ilvl w:val="0"/>
          <w:numId w:val="51"/>
        </w:numPr>
        <w:tabs>
          <w:tab w:val="left" w:pos="284"/>
        </w:tabs>
        <w:spacing w:before="25" w:line="276" w:lineRule="auto"/>
        <w:ind w:left="142" w:right="-149" w:firstLine="0"/>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дата та рік народження;</w:t>
      </w:r>
    </w:p>
    <w:p w:rsidR="00FF4CB0" w:rsidRDefault="00E25441">
      <w:pPr>
        <w:numPr>
          <w:ilvl w:val="0"/>
          <w:numId w:val="51"/>
        </w:numPr>
        <w:tabs>
          <w:tab w:val="left" w:pos="284"/>
        </w:tabs>
        <w:spacing w:before="26" w:line="276" w:lineRule="auto"/>
        <w:ind w:left="142" w:right="-149" w:firstLine="0"/>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контактний номер телефону;</w:t>
      </w:r>
    </w:p>
    <w:p w:rsidR="00FF4CB0" w:rsidRDefault="00E25441">
      <w:pPr>
        <w:numPr>
          <w:ilvl w:val="0"/>
          <w:numId w:val="51"/>
        </w:numPr>
        <w:tabs>
          <w:tab w:val="left" w:pos="284"/>
        </w:tabs>
        <w:spacing w:before="25" w:line="276" w:lineRule="auto"/>
        <w:ind w:left="142" w:right="-149" w:firstLine="0"/>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адреса реєстрації;</w:t>
      </w:r>
    </w:p>
    <w:p w:rsidR="00FF4CB0" w:rsidRDefault="00E25441">
      <w:pPr>
        <w:numPr>
          <w:ilvl w:val="0"/>
          <w:numId w:val="51"/>
        </w:numPr>
        <w:tabs>
          <w:tab w:val="left" w:pos="284"/>
        </w:tabs>
        <w:spacing w:line="276" w:lineRule="auto"/>
        <w:ind w:left="142" w:right="-149" w:firstLine="0"/>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особистий підпис.</w:t>
      </w:r>
    </w:p>
    <w:p w:rsidR="00FF4CB0" w:rsidRDefault="00FF4CB0">
      <w:pPr>
        <w:tabs>
          <w:tab w:val="left" w:pos="284"/>
        </w:tabs>
        <w:spacing w:line="276" w:lineRule="auto"/>
        <w:ind w:left="142" w:right="-149"/>
        <w:jc w:val="both"/>
        <w:rPr>
          <w:rFonts w:ascii="Times New Roman" w:eastAsia="Times New Roman" w:hAnsi="Times New Roman" w:cs="Times New Roman"/>
          <w:sz w:val="28"/>
          <w:szCs w:val="28"/>
        </w:rPr>
      </w:pPr>
    </w:p>
    <w:p w:rsidR="00FF4CB0" w:rsidRDefault="00E25441">
      <w:pPr>
        <w:tabs>
          <w:tab w:val="left" w:pos="284"/>
        </w:tabs>
        <w:spacing w:line="276" w:lineRule="auto"/>
        <w:ind w:left="142" w:right="-149"/>
        <w:jc w:val="both"/>
        <w:rPr>
          <w:rFonts w:ascii="Times New Roman" w:eastAsia="Times New Roman" w:hAnsi="Times New Roman" w:cs="Times New Roman"/>
          <w:b/>
          <w:sz w:val="28"/>
          <w:szCs w:val="28"/>
        </w:rPr>
      </w:pPr>
      <w:r>
        <w:rPr>
          <w:rFonts w:ascii="Times New Roman" w:eastAsia="Times New Roman" w:hAnsi="Times New Roman" w:cs="Times New Roman"/>
          <w:b/>
          <w:sz w:val="28"/>
          <w:szCs w:val="28"/>
        </w:rPr>
        <w:t>Стаття 6. Реєстрація місцевої ініціативи</w:t>
      </w:r>
    </w:p>
    <w:p w:rsidR="00FF4CB0" w:rsidRDefault="00E25441">
      <w:pPr>
        <w:tabs>
          <w:tab w:val="left" w:pos="284"/>
        </w:tabs>
        <w:spacing w:line="276" w:lineRule="auto"/>
        <w:ind w:left="142" w:right="-149"/>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1. З моменту отримання радою повідомлення про внесення місцевої ініціативи уповноважений виконавчий орган з питань громадської участі зобов'язаний:</w:t>
      </w:r>
    </w:p>
    <w:p w:rsidR="00FF4CB0" w:rsidRDefault="00E25441">
      <w:pPr>
        <w:numPr>
          <w:ilvl w:val="0"/>
          <w:numId w:val="112"/>
        </w:numPr>
        <w:tabs>
          <w:tab w:val="left" w:pos="284"/>
        </w:tabs>
        <w:spacing w:before="3" w:line="276" w:lineRule="auto"/>
        <w:ind w:left="142" w:right="-149" w:firstLine="0"/>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впродовж одного робочого дня зареєструвати повідомлення про внесення місцевої ініціативи у Реєстрі інструмен</w:t>
      </w:r>
      <w:r>
        <w:rPr>
          <w:rFonts w:ascii="Times New Roman" w:eastAsia="Times New Roman" w:hAnsi="Times New Roman" w:cs="Times New Roman"/>
          <w:sz w:val="28"/>
          <w:szCs w:val="28"/>
        </w:rPr>
        <w:t>тів громадської участі;</w:t>
      </w:r>
    </w:p>
    <w:p w:rsidR="00FF4CB0" w:rsidRDefault="00E25441">
      <w:pPr>
        <w:numPr>
          <w:ilvl w:val="0"/>
          <w:numId w:val="112"/>
        </w:numPr>
        <w:tabs>
          <w:tab w:val="left" w:pos="284"/>
        </w:tabs>
        <w:spacing w:line="276" w:lineRule="auto"/>
        <w:ind w:left="142" w:right="-149" w:firstLine="0"/>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впродовж п’яти робочих днів забезпечити розміщення повного тексту повідомлення про внесення місцевої ініціативи, а також усіх додатків до нього, на офіційному веб-сайті ради у спеціальному розділі "Громадська участь" (підрозділ "Міс</w:t>
      </w:r>
      <w:r>
        <w:rPr>
          <w:rFonts w:ascii="Times New Roman" w:eastAsia="Times New Roman" w:hAnsi="Times New Roman" w:cs="Times New Roman"/>
          <w:sz w:val="28"/>
          <w:szCs w:val="28"/>
        </w:rPr>
        <w:t>цеві ініціативи"), при цьому вилучаються відомості про фізичну особу (персональна інформація).</w:t>
      </w:r>
    </w:p>
    <w:p w:rsidR="00FF4CB0" w:rsidRDefault="00FF4CB0">
      <w:pPr>
        <w:tabs>
          <w:tab w:val="left" w:pos="284"/>
        </w:tabs>
        <w:spacing w:line="276" w:lineRule="auto"/>
        <w:ind w:left="142" w:right="-149"/>
        <w:jc w:val="both"/>
        <w:rPr>
          <w:rFonts w:ascii="Times New Roman" w:eastAsia="Times New Roman" w:hAnsi="Times New Roman" w:cs="Times New Roman"/>
          <w:sz w:val="28"/>
          <w:szCs w:val="28"/>
        </w:rPr>
      </w:pPr>
    </w:p>
    <w:p w:rsidR="00FF4CB0" w:rsidRDefault="00E25441">
      <w:pPr>
        <w:tabs>
          <w:tab w:val="left" w:pos="284"/>
        </w:tabs>
        <w:spacing w:line="276" w:lineRule="auto"/>
        <w:ind w:left="142" w:right="-149"/>
        <w:jc w:val="both"/>
        <w:rPr>
          <w:rFonts w:ascii="Times New Roman" w:eastAsia="Times New Roman" w:hAnsi="Times New Roman" w:cs="Times New Roman"/>
          <w:b/>
          <w:sz w:val="28"/>
          <w:szCs w:val="28"/>
        </w:rPr>
      </w:pPr>
      <w:r>
        <w:rPr>
          <w:rFonts w:ascii="Times New Roman" w:eastAsia="Times New Roman" w:hAnsi="Times New Roman" w:cs="Times New Roman"/>
          <w:b/>
          <w:sz w:val="28"/>
          <w:szCs w:val="28"/>
        </w:rPr>
        <w:t>Стаття 7. Перевірка поданих документів</w:t>
      </w:r>
    </w:p>
    <w:p w:rsidR="00FF4CB0" w:rsidRDefault="00E25441">
      <w:pPr>
        <w:numPr>
          <w:ilvl w:val="0"/>
          <w:numId w:val="113"/>
        </w:numPr>
        <w:tabs>
          <w:tab w:val="left" w:pos="284"/>
        </w:tabs>
        <w:spacing w:line="276" w:lineRule="auto"/>
        <w:ind w:left="142" w:right="-149" w:firstLine="0"/>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Уповноважений виконавчий орган з питань громадської участі впродовж трьох робочих днів з моменту реєстрації повідомлення про внесення місцевої ініціативи здійснює перевірку поданих документів на відповідність вимогам цього Положення та приймає одне з таких</w:t>
      </w:r>
      <w:r>
        <w:rPr>
          <w:rFonts w:ascii="Times New Roman" w:eastAsia="Times New Roman" w:hAnsi="Times New Roman" w:cs="Times New Roman"/>
          <w:sz w:val="28"/>
          <w:szCs w:val="28"/>
        </w:rPr>
        <w:t xml:space="preserve"> рішень:</w:t>
      </w:r>
    </w:p>
    <w:p w:rsidR="00FF4CB0" w:rsidRDefault="00E25441">
      <w:pPr>
        <w:numPr>
          <w:ilvl w:val="0"/>
          <w:numId w:val="122"/>
        </w:numPr>
        <w:tabs>
          <w:tab w:val="left" w:pos="284"/>
        </w:tabs>
        <w:spacing w:before="2" w:line="276" w:lineRule="auto"/>
        <w:ind w:left="142" w:right="-149" w:firstLine="0"/>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передати місцеву ініціативу для підготовки до розгляду на відкритому засіданні ради;</w:t>
      </w:r>
    </w:p>
    <w:p w:rsidR="00FF4CB0" w:rsidRDefault="00E25441">
      <w:pPr>
        <w:numPr>
          <w:ilvl w:val="0"/>
          <w:numId w:val="122"/>
        </w:numPr>
        <w:tabs>
          <w:tab w:val="left" w:pos="284"/>
        </w:tabs>
        <w:spacing w:before="14" w:line="276" w:lineRule="auto"/>
        <w:ind w:left="142" w:right="-149" w:firstLine="0"/>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відмовити у винесенні місцевої ініціативи на засідання ради відповідно до ст. 2 цього Положення;</w:t>
      </w:r>
    </w:p>
    <w:p w:rsidR="00FF4CB0" w:rsidRDefault="00E25441">
      <w:pPr>
        <w:numPr>
          <w:ilvl w:val="0"/>
          <w:numId w:val="122"/>
        </w:numPr>
        <w:tabs>
          <w:tab w:val="left" w:pos="284"/>
        </w:tabs>
        <w:spacing w:before="2" w:line="276" w:lineRule="auto"/>
        <w:ind w:left="142" w:right="-149" w:firstLine="0"/>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повернути повідомлення про внесення місцевої ініціативи для усуне</w:t>
      </w:r>
      <w:r>
        <w:rPr>
          <w:rFonts w:ascii="Times New Roman" w:eastAsia="Times New Roman" w:hAnsi="Times New Roman" w:cs="Times New Roman"/>
          <w:sz w:val="28"/>
          <w:szCs w:val="28"/>
        </w:rPr>
        <w:t>ння недоліків.</w:t>
      </w:r>
    </w:p>
    <w:p w:rsidR="00FF4CB0" w:rsidRDefault="00E25441">
      <w:pPr>
        <w:numPr>
          <w:ilvl w:val="0"/>
          <w:numId w:val="113"/>
        </w:numPr>
        <w:tabs>
          <w:tab w:val="left" w:pos="284"/>
        </w:tabs>
        <w:spacing w:before="18" w:line="276" w:lineRule="auto"/>
        <w:ind w:left="142" w:right="-149" w:firstLine="0"/>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Про прийняте рішення в межах цього ж триденного строку повідомляють уповноваженого представника ініціативної групи в письмовій формі, зазначаючи номер реєстрації у Реєстрі інструментів громадської участі, а також: або дату передання місцевої</w:t>
      </w:r>
      <w:r>
        <w:rPr>
          <w:rFonts w:ascii="Times New Roman" w:eastAsia="Times New Roman" w:hAnsi="Times New Roman" w:cs="Times New Roman"/>
          <w:sz w:val="28"/>
          <w:szCs w:val="28"/>
        </w:rPr>
        <w:t xml:space="preserve"> ініціативи для підготовки до розгляду на відкритому засіданні ради, або підстави повернення повідомлення про внесення місцевої ініціативи для усунення недоліків, або підстави відмови у винесені на засідання ради відповідно до статей 1, 2. З, 4 цього Полож</w:t>
      </w:r>
      <w:r>
        <w:rPr>
          <w:rFonts w:ascii="Times New Roman" w:eastAsia="Times New Roman" w:hAnsi="Times New Roman" w:cs="Times New Roman"/>
          <w:sz w:val="28"/>
          <w:szCs w:val="28"/>
        </w:rPr>
        <w:t>ення.</w:t>
      </w:r>
    </w:p>
    <w:p w:rsidR="00FF4CB0" w:rsidRDefault="00E25441">
      <w:pPr>
        <w:numPr>
          <w:ilvl w:val="0"/>
          <w:numId w:val="113"/>
        </w:numPr>
        <w:tabs>
          <w:tab w:val="left" w:pos="284"/>
        </w:tabs>
        <w:spacing w:before="4" w:line="276" w:lineRule="auto"/>
        <w:ind w:left="142" w:right="-149" w:firstLine="0"/>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Місцева ініціатива не виноситься на засідання ради, про що повідомляється територіальну громаду на офіційному веб-сайті ради у спеціальному розділі "Громадська участь" (підрозділ "Місцеві ініціативи") виключно у таких </w:t>
      </w:r>
      <w:r>
        <w:rPr>
          <w:rFonts w:ascii="Times New Roman" w:eastAsia="Times New Roman" w:hAnsi="Times New Roman" w:cs="Times New Roman"/>
          <w:sz w:val="28"/>
          <w:szCs w:val="28"/>
        </w:rPr>
        <w:lastRenderedPageBreak/>
        <w:t>випадках:</w:t>
      </w:r>
    </w:p>
    <w:p w:rsidR="00FF4CB0" w:rsidRDefault="00E25441">
      <w:pPr>
        <w:numPr>
          <w:ilvl w:val="0"/>
          <w:numId w:val="123"/>
        </w:numPr>
        <w:tabs>
          <w:tab w:val="left" w:pos="284"/>
        </w:tabs>
        <w:spacing w:line="276" w:lineRule="auto"/>
        <w:ind w:left="142" w:right="-149" w:firstLine="0"/>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предмет місцевої ініціативи не відноситься до відання місцевого самоврядування та суперечить статті 2 цього Положення;</w:t>
      </w:r>
    </w:p>
    <w:p w:rsidR="00FF4CB0" w:rsidRDefault="00E25441">
      <w:pPr>
        <w:numPr>
          <w:ilvl w:val="0"/>
          <w:numId w:val="123"/>
        </w:numPr>
        <w:tabs>
          <w:tab w:val="left" w:pos="284"/>
        </w:tabs>
        <w:spacing w:line="276" w:lineRule="auto"/>
        <w:ind w:left="142" w:right="-149" w:firstLine="0"/>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місцева ініціатива подана ініціаторами, не передбаченими статтею 3 цього Положення.</w:t>
      </w:r>
    </w:p>
    <w:p w:rsidR="00FF4CB0" w:rsidRDefault="00E25441">
      <w:pPr>
        <w:numPr>
          <w:ilvl w:val="0"/>
          <w:numId w:val="113"/>
        </w:numPr>
        <w:tabs>
          <w:tab w:val="left" w:pos="284"/>
        </w:tabs>
        <w:spacing w:before="24" w:line="276" w:lineRule="auto"/>
        <w:ind w:left="142" w:right="-149" w:firstLine="0"/>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При проведенні перевірки недійсними визнаються підпис</w:t>
      </w:r>
      <w:r>
        <w:rPr>
          <w:rFonts w:ascii="Times New Roman" w:eastAsia="Times New Roman" w:hAnsi="Times New Roman" w:cs="Times New Roman"/>
          <w:sz w:val="28"/>
          <w:szCs w:val="28"/>
        </w:rPr>
        <w:t>и (підписні листи):</w:t>
      </w:r>
    </w:p>
    <w:p w:rsidR="00FF4CB0" w:rsidRDefault="00E25441">
      <w:pPr>
        <w:numPr>
          <w:ilvl w:val="1"/>
          <w:numId w:val="113"/>
        </w:numPr>
        <w:tabs>
          <w:tab w:val="left" w:pos="284"/>
        </w:tabs>
        <w:spacing w:before="26" w:line="276" w:lineRule="auto"/>
        <w:ind w:left="142" w:right="-149" w:firstLine="0"/>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Які містять неповну інформацію, передбачену у п. 5.2 цього Положення.</w:t>
      </w:r>
    </w:p>
    <w:p w:rsidR="00FF4CB0" w:rsidRDefault="00E25441">
      <w:pPr>
        <w:numPr>
          <w:ilvl w:val="1"/>
          <w:numId w:val="113"/>
        </w:numPr>
        <w:tabs>
          <w:tab w:val="left" w:pos="284"/>
        </w:tabs>
        <w:spacing w:before="25" w:line="276" w:lineRule="auto"/>
        <w:ind w:left="142" w:right="-149" w:firstLine="0"/>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Проставлені однією особою два або більше разів.</w:t>
      </w:r>
    </w:p>
    <w:p w:rsidR="00FF4CB0" w:rsidRDefault="00E25441">
      <w:pPr>
        <w:numPr>
          <w:ilvl w:val="0"/>
          <w:numId w:val="113"/>
        </w:numPr>
        <w:tabs>
          <w:tab w:val="left" w:pos="284"/>
        </w:tabs>
        <w:spacing w:before="26" w:line="276" w:lineRule="auto"/>
        <w:ind w:left="142" w:right="-149" w:firstLine="0"/>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Повідомлення про внесення місцевої ініціативи може бути повернуто для усунення недоліків за наявності хоча б однієї та</w:t>
      </w:r>
      <w:r>
        <w:rPr>
          <w:rFonts w:ascii="Times New Roman" w:eastAsia="Times New Roman" w:hAnsi="Times New Roman" w:cs="Times New Roman"/>
          <w:sz w:val="28"/>
          <w:szCs w:val="28"/>
        </w:rPr>
        <w:t>ких підстав:</w:t>
      </w:r>
    </w:p>
    <w:p w:rsidR="00FF4CB0" w:rsidRDefault="00E25441">
      <w:pPr>
        <w:numPr>
          <w:ilvl w:val="0"/>
          <w:numId w:val="121"/>
        </w:numPr>
        <w:tabs>
          <w:tab w:val="left" w:pos="284"/>
        </w:tabs>
        <w:spacing w:line="276" w:lineRule="auto"/>
        <w:ind w:left="142" w:right="-149" w:firstLine="0"/>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не дотримано вимог до оформлення повідомлення про внесення місцевої ініціативи, передбачених статтею 4 цього Положення:</w:t>
      </w:r>
    </w:p>
    <w:p w:rsidR="00FF4CB0" w:rsidRDefault="00E25441">
      <w:pPr>
        <w:numPr>
          <w:ilvl w:val="0"/>
          <w:numId w:val="121"/>
        </w:numPr>
        <w:tabs>
          <w:tab w:val="left" w:pos="284"/>
        </w:tabs>
        <w:spacing w:before="5" w:line="276" w:lineRule="auto"/>
        <w:ind w:left="142" w:right="-149" w:firstLine="0"/>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недостатня кількість підписів жителів територіальної громади, передбачених статтею 5 цього Положення.</w:t>
      </w:r>
    </w:p>
    <w:p w:rsidR="00FF4CB0" w:rsidRDefault="00E25441">
      <w:pPr>
        <w:numPr>
          <w:ilvl w:val="0"/>
          <w:numId w:val="113"/>
        </w:numPr>
        <w:tabs>
          <w:tab w:val="left" w:pos="284"/>
        </w:tabs>
        <w:spacing w:line="276" w:lineRule="auto"/>
        <w:ind w:left="142" w:right="-149" w:firstLine="0"/>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Ініціатори внесення місцевої ініціативи мають усунути виявлені недоліки та повторно подати місцеву ініціативу до ради протягом п'яти робочих днів з моменту отримання відповідного письмового повідомлення уповноваженим представником ініціативної групи. У раз</w:t>
      </w:r>
      <w:r>
        <w:rPr>
          <w:rFonts w:ascii="Times New Roman" w:eastAsia="Times New Roman" w:hAnsi="Times New Roman" w:cs="Times New Roman"/>
          <w:sz w:val="28"/>
          <w:szCs w:val="28"/>
        </w:rPr>
        <w:t>і якщо недоліки в цей строк не усунуто, місцева ініціатива залишається без розгляду, про що повідомляється територіальну громаду на офіційному веб-сайті ради у спеціальному розділі "Громадська участь" (підрозділ "Місцеві ініціативи").</w:t>
      </w:r>
    </w:p>
    <w:p w:rsidR="00FF4CB0" w:rsidRDefault="00E25441">
      <w:pPr>
        <w:numPr>
          <w:ilvl w:val="0"/>
          <w:numId w:val="113"/>
        </w:numPr>
        <w:tabs>
          <w:tab w:val="left" w:pos="284"/>
        </w:tabs>
        <w:spacing w:line="276" w:lineRule="auto"/>
        <w:ind w:left="142" w:right="-149" w:firstLine="0"/>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Інформація про переда</w:t>
      </w:r>
      <w:r>
        <w:rPr>
          <w:rFonts w:ascii="Times New Roman" w:eastAsia="Times New Roman" w:hAnsi="Times New Roman" w:cs="Times New Roman"/>
          <w:sz w:val="28"/>
          <w:szCs w:val="28"/>
        </w:rPr>
        <w:t xml:space="preserve">чу місцевої ініціативи для підготовки до розгляду на відкритому засіданні ради, повернення для усунення недоліків чи відмова у винесенні місцевої ініціативи на засідання ради протягом одного робочого дня розміщується на офіційному веб-сайті ради у розділі </w:t>
      </w:r>
      <w:r>
        <w:rPr>
          <w:rFonts w:ascii="Times New Roman" w:eastAsia="Times New Roman" w:hAnsi="Times New Roman" w:cs="Times New Roman"/>
          <w:sz w:val="28"/>
          <w:szCs w:val="28"/>
        </w:rPr>
        <w:t>"Громадська участь" (підрозділ "Місцеві ініціативи").</w:t>
      </w:r>
    </w:p>
    <w:p w:rsidR="00FF4CB0" w:rsidRDefault="00FF4CB0">
      <w:pPr>
        <w:tabs>
          <w:tab w:val="left" w:pos="284"/>
        </w:tabs>
        <w:spacing w:line="276" w:lineRule="auto"/>
        <w:ind w:left="142" w:right="-149"/>
        <w:jc w:val="both"/>
        <w:rPr>
          <w:rFonts w:ascii="Times New Roman" w:eastAsia="Times New Roman" w:hAnsi="Times New Roman" w:cs="Times New Roman"/>
          <w:sz w:val="28"/>
          <w:szCs w:val="28"/>
        </w:rPr>
      </w:pPr>
    </w:p>
    <w:p w:rsidR="00FF4CB0" w:rsidRDefault="00E25441">
      <w:pPr>
        <w:tabs>
          <w:tab w:val="left" w:pos="284"/>
        </w:tabs>
        <w:spacing w:line="276" w:lineRule="auto"/>
        <w:ind w:left="142" w:right="-149"/>
        <w:rPr>
          <w:rFonts w:ascii="Times New Roman" w:eastAsia="Times New Roman" w:hAnsi="Times New Roman" w:cs="Times New Roman"/>
          <w:b/>
          <w:sz w:val="28"/>
          <w:szCs w:val="28"/>
        </w:rPr>
      </w:pPr>
      <w:r>
        <w:rPr>
          <w:rFonts w:ascii="Times New Roman" w:eastAsia="Times New Roman" w:hAnsi="Times New Roman" w:cs="Times New Roman"/>
          <w:b/>
          <w:sz w:val="28"/>
          <w:szCs w:val="28"/>
        </w:rPr>
        <w:t>РОЗДІЛ III. РОЗГЛЯД МІСЦЕВОЇ ІНІЦІАТИВИ</w:t>
      </w:r>
    </w:p>
    <w:p w:rsidR="00FF4CB0" w:rsidRDefault="00FF4CB0">
      <w:pPr>
        <w:tabs>
          <w:tab w:val="left" w:pos="284"/>
        </w:tabs>
        <w:spacing w:line="276" w:lineRule="auto"/>
        <w:ind w:left="142" w:right="-149"/>
        <w:rPr>
          <w:rFonts w:ascii="Times New Roman" w:eastAsia="Times New Roman" w:hAnsi="Times New Roman" w:cs="Times New Roman"/>
          <w:b/>
          <w:sz w:val="28"/>
          <w:szCs w:val="28"/>
        </w:rPr>
      </w:pPr>
    </w:p>
    <w:p w:rsidR="00FF4CB0" w:rsidRDefault="00E25441">
      <w:pPr>
        <w:pStyle w:val="2"/>
        <w:ind w:left="142" w:right="-149"/>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Стаття 8. Підготовка місцевої ініціативи до розгляду на засіданні ради</w:t>
      </w:r>
    </w:p>
    <w:p w:rsidR="00FF4CB0" w:rsidRDefault="00E25441">
      <w:pPr>
        <w:numPr>
          <w:ilvl w:val="0"/>
          <w:numId w:val="27"/>
        </w:numPr>
        <w:tabs>
          <w:tab w:val="left" w:pos="284"/>
        </w:tabs>
        <w:spacing w:before="30" w:line="276" w:lineRule="auto"/>
        <w:ind w:left="142" w:right="-149" w:firstLine="0"/>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Уповноважений виконавчий орган з питань громадської участі організовує підготовку місцевої ініціативи до розгляду на відкритому засіданні ради відповідно до вимог регламенту ради, про що повідомляє уповноваженого представника ініціативної групи та Секретар</w:t>
      </w:r>
      <w:r>
        <w:rPr>
          <w:rFonts w:ascii="Times New Roman" w:eastAsia="Times New Roman" w:hAnsi="Times New Roman" w:cs="Times New Roman"/>
          <w:sz w:val="28"/>
          <w:szCs w:val="28"/>
        </w:rPr>
        <w:t>я ради.</w:t>
      </w:r>
    </w:p>
    <w:p w:rsidR="00FF4CB0" w:rsidRDefault="00E25441">
      <w:pPr>
        <w:numPr>
          <w:ilvl w:val="0"/>
          <w:numId w:val="27"/>
        </w:numPr>
        <w:tabs>
          <w:tab w:val="left" w:pos="284"/>
        </w:tabs>
        <w:spacing w:before="1" w:line="276" w:lineRule="auto"/>
        <w:ind w:left="142" w:right="-149" w:firstLine="0"/>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Секретар ради контролює включення поданого питання або проекту рішення ради до порядку денного найближчої сесії ради. За потреби секретар ради організовує розробку проекту рішення ради для врегулювання питання, ініційованого до розгляду в порядку м</w:t>
      </w:r>
      <w:r>
        <w:rPr>
          <w:rFonts w:ascii="Times New Roman" w:eastAsia="Times New Roman" w:hAnsi="Times New Roman" w:cs="Times New Roman"/>
          <w:sz w:val="28"/>
          <w:szCs w:val="28"/>
        </w:rPr>
        <w:t>ісцевої ініціативи.</w:t>
      </w:r>
    </w:p>
    <w:p w:rsidR="00FF4CB0" w:rsidRDefault="00E25441">
      <w:pPr>
        <w:numPr>
          <w:ilvl w:val="0"/>
          <w:numId w:val="27"/>
        </w:numPr>
        <w:tabs>
          <w:tab w:val="left" w:pos="284"/>
        </w:tabs>
        <w:spacing w:before="3" w:line="276" w:lineRule="auto"/>
        <w:ind w:left="142" w:right="-149" w:firstLine="0"/>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Розгляд проекту рішення ради або питання, поданого в порядку місцевої ініціативи, відбувається за обов'язкової участі членів ініціативної групи та </w:t>
      </w:r>
      <w:r>
        <w:rPr>
          <w:rFonts w:ascii="Times New Roman" w:eastAsia="Times New Roman" w:hAnsi="Times New Roman" w:cs="Times New Roman"/>
          <w:sz w:val="28"/>
          <w:szCs w:val="28"/>
        </w:rPr>
        <w:lastRenderedPageBreak/>
        <w:t xml:space="preserve">представника виконавчого органу, який був визначений відповідальним за реалізацію місцевої ініціативи. Члени </w:t>
      </w:r>
      <w:r>
        <w:rPr>
          <w:rFonts w:ascii="Times New Roman" w:eastAsia="Times New Roman" w:hAnsi="Times New Roman" w:cs="Times New Roman"/>
          <w:sz w:val="28"/>
          <w:szCs w:val="28"/>
        </w:rPr>
        <w:t>ініціативної групи обов'язково запрошуються на засідання постійних комісій ради та беруть участь у всіх засіданнях з питань місцевої ініціативи.</w:t>
      </w:r>
    </w:p>
    <w:p w:rsidR="00FF4CB0" w:rsidRDefault="00E25441">
      <w:pPr>
        <w:numPr>
          <w:ilvl w:val="0"/>
          <w:numId w:val="27"/>
        </w:numPr>
        <w:tabs>
          <w:tab w:val="left" w:pos="284"/>
        </w:tabs>
        <w:spacing w:line="276" w:lineRule="auto"/>
        <w:ind w:left="142" w:right="-149" w:firstLine="0"/>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Про розгляд поданої місцевої ініціативи постійними комісіями ради або розгляд на пленарному засіданні ради здій</w:t>
      </w:r>
      <w:r>
        <w:rPr>
          <w:rFonts w:ascii="Times New Roman" w:eastAsia="Times New Roman" w:hAnsi="Times New Roman" w:cs="Times New Roman"/>
          <w:sz w:val="28"/>
          <w:szCs w:val="28"/>
        </w:rPr>
        <w:t>снюється повідомлення на офіційному веб- сайті ради в спеціальному розділі "Громадська участь" (підрозділ "Місцеві ініціативи") не менше ніж за три робочі дні до дня розгляду, а про результати розгляду - не пізніше п'яти робочих днів з дня проведення засід</w:t>
      </w:r>
      <w:r>
        <w:rPr>
          <w:rFonts w:ascii="Times New Roman" w:eastAsia="Times New Roman" w:hAnsi="Times New Roman" w:cs="Times New Roman"/>
          <w:sz w:val="28"/>
          <w:szCs w:val="28"/>
        </w:rPr>
        <w:t>ань.</w:t>
      </w:r>
    </w:p>
    <w:p w:rsidR="00FF4CB0" w:rsidRDefault="00FF4CB0">
      <w:pPr>
        <w:tabs>
          <w:tab w:val="left" w:pos="284"/>
        </w:tabs>
        <w:spacing w:line="276" w:lineRule="auto"/>
        <w:ind w:left="142" w:right="-149"/>
        <w:jc w:val="both"/>
        <w:rPr>
          <w:rFonts w:ascii="Times New Roman" w:eastAsia="Times New Roman" w:hAnsi="Times New Roman" w:cs="Times New Roman"/>
          <w:sz w:val="28"/>
          <w:szCs w:val="28"/>
        </w:rPr>
      </w:pPr>
    </w:p>
    <w:p w:rsidR="00FF4CB0" w:rsidRDefault="00E25441">
      <w:pPr>
        <w:tabs>
          <w:tab w:val="left" w:pos="284"/>
        </w:tabs>
        <w:spacing w:line="276" w:lineRule="auto"/>
        <w:ind w:left="142" w:right="-149"/>
        <w:jc w:val="both"/>
        <w:rPr>
          <w:rFonts w:ascii="Times New Roman" w:eastAsia="Times New Roman" w:hAnsi="Times New Roman" w:cs="Times New Roman"/>
          <w:b/>
          <w:sz w:val="28"/>
          <w:szCs w:val="28"/>
        </w:rPr>
      </w:pPr>
      <w:r>
        <w:rPr>
          <w:rFonts w:ascii="Times New Roman" w:eastAsia="Times New Roman" w:hAnsi="Times New Roman" w:cs="Times New Roman"/>
          <w:b/>
          <w:sz w:val="28"/>
          <w:szCs w:val="28"/>
        </w:rPr>
        <w:t>Стаття 9. Розгляд місцевої ініціативи на відкритому засіданні ради</w:t>
      </w:r>
    </w:p>
    <w:p w:rsidR="00FF4CB0" w:rsidRDefault="00E25441">
      <w:pPr>
        <w:numPr>
          <w:ilvl w:val="0"/>
          <w:numId w:val="25"/>
        </w:numPr>
        <w:tabs>
          <w:tab w:val="left" w:pos="284"/>
        </w:tabs>
        <w:spacing w:before="32" w:line="276" w:lineRule="auto"/>
        <w:ind w:left="142" w:right="-149" w:firstLine="0"/>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Розгляд проекту рішення чи питання, поданого в порядку місцевої ініціативи, відбувається відповідно до вимог Регламенту ради на черговому засіданні міської ради.</w:t>
      </w:r>
    </w:p>
    <w:p w:rsidR="00FF4CB0" w:rsidRDefault="00E25441">
      <w:pPr>
        <w:numPr>
          <w:ilvl w:val="0"/>
          <w:numId w:val="25"/>
        </w:numPr>
        <w:tabs>
          <w:tab w:val="left" w:pos="284"/>
        </w:tabs>
        <w:spacing w:before="4" w:line="276" w:lineRule="auto"/>
        <w:ind w:left="142" w:right="-149" w:firstLine="0"/>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Постійні комісії ради</w:t>
      </w:r>
      <w:r>
        <w:rPr>
          <w:rFonts w:ascii="Times New Roman" w:eastAsia="Times New Roman" w:hAnsi="Times New Roman" w:cs="Times New Roman"/>
          <w:sz w:val="28"/>
          <w:szCs w:val="28"/>
        </w:rPr>
        <w:t xml:space="preserve"> проводять засідання, на яких розглядають проект рішення чи питання, подані в порядку місцевої ініціативи, за обов'язкової участі членів ініціативної групи та складають висновки і рекомендації в межах своєї компетенції. Відсутність висновків або рекомендац</w:t>
      </w:r>
      <w:r>
        <w:rPr>
          <w:rFonts w:ascii="Times New Roman" w:eastAsia="Times New Roman" w:hAnsi="Times New Roman" w:cs="Times New Roman"/>
          <w:sz w:val="28"/>
          <w:szCs w:val="28"/>
        </w:rPr>
        <w:t>ій комісій не може бути підставою для відмови у включенні питання до порядку денного найближчої чергової сесії ради.</w:t>
      </w:r>
    </w:p>
    <w:p w:rsidR="00FF4CB0" w:rsidRDefault="00E25441">
      <w:pPr>
        <w:numPr>
          <w:ilvl w:val="0"/>
          <w:numId w:val="25"/>
        </w:numPr>
        <w:tabs>
          <w:tab w:val="left" w:pos="284"/>
        </w:tabs>
        <w:spacing w:line="276" w:lineRule="auto"/>
        <w:ind w:left="142" w:right="-149" w:firstLine="0"/>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Під час представлення рішення про розгляд місцевої ініціативи на засіданнях постійних комісій або на пленарному засіданні міської ради пред</w:t>
      </w:r>
      <w:r>
        <w:rPr>
          <w:rFonts w:ascii="Times New Roman" w:eastAsia="Times New Roman" w:hAnsi="Times New Roman" w:cs="Times New Roman"/>
          <w:sz w:val="28"/>
          <w:szCs w:val="28"/>
        </w:rPr>
        <w:t>ставник профільного виконавчого органу, якого пропонується визначити відповідальним за підготовку дорожньої карти реалізації ініціативи, доповідає про можливість реалізації такої ініціативи.</w:t>
      </w:r>
    </w:p>
    <w:p w:rsidR="00FF4CB0" w:rsidRDefault="00FF4CB0">
      <w:pPr>
        <w:tabs>
          <w:tab w:val="left" w:pos="284"/>
        </w:tabs>
        <w:spacing w:line="276" w:lineRule="auto"/>
        <w:ind w:left="142" w:right="-149"/>
        <w:jc w:val="both"/>
        <w:rPr>
          <w:rFonts w:ascii="Times New Roman" w:eastAsia="Times New Roman" w:hAnsi="Times New Roman" w:cs="Times New Roman"/>
          <w:sz w:val="28"/>
          <w:szCs w:val="28"/>
        </w:rPr>
      </w:pPr>
    </w:p>
    <w:p w:rsidR="00FF4CB0" w:rsidRDefault="00E25441">
      <w:pPr>
        <w:tabs>
          <w:tab w:val="left" w:pos="284"/>
        </w:tabs>
        <w:spacing w:line="276" w:lineRule="auto"/>
        <w:ind w:left="142" w:right="-149"/>
        <w:jc w:val="both"/>
        <w:rPr>
          <w:rFonts w:ascii="Times New Roman" w:eastAsia="Times New Roman" w:hAnsi="Times New Roman" w:cs="Times New Roman"/>
          <w:b/>
          <w:sz w:val="28"/>
          <w:szCs w:val="28"/>
        </w:rPr>
      </w:pPr>
      <w:r>
        <w:rPr>
          <w:rFonts w:ascii="Times New Roman" w:eastAsia="Times New Roman" w:hAnsi="Times New Roman" w:cs="Times New Roman"/>
          <w:b/>
          <w:sz w:val="28"/>
          <w:szCs w:val="28"/>
        </w:rPr>
        <w:t>Стаття 10. Участь членів ініціативної групи</w:t>
      </w:r>
    </w:p>
    <w:p w:rsidR="00FF4CB0" w:rsidRDefault="00E25441">
      <w:pPr>
        <w:numPr>
          <w:ilvl w:val="0"/>
          <w:numId w:val="23"/>
        </w:numPr>
        <w:tabs>
          <w:tab w:val="left" w:pos="284"/>
        </w:tabs>
        <w:spacing w:before="32" w:line="276" w:lineRule="auto"/>
        <w:ind w:left="142" w:right="-149" w:firstLine="0"/>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Члени ініціативної групи обов'язково беруть участь у відкритому засіданні ради під час розгляду проекту рішень ради або питань, поданих у порядку місцевої ініціативи.</w:t>
      </w:r>
    </w:p>
    <w:p w:rsidR="00FF4CB0" w:rsidRDefault="00E25441">
      <w:pPr>
        <w:numPr>
          <w:ilvl w:val="0"/>
          <w:numId w:val="23"/>
        </w:numPr>
        <w:tabs>
          <w:tab w:val="left" w:pos="284"/>
        </w:tabs>
        <w:spacing w:line="276" w:lineRule="auto"/>
        <w:ind w:left="142" w:right="-149" w:firstLine="0"/>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Уповноважений представник ініціативної групи виступає на засіданнях комісій та засіданні </w:t>
      </w:r>
      <w:r>
        <w:rPr>
          <w:rFonts w:ascii="Times New Roman" w:eastAsia="Times New Roman" w:hAnsi="Times New Roman" w:cs="Times New Roman"/>
          <w:sz w:val="28"/>
          <w:szCs w:val="28"/>
        </w:rPr>
        <w:t xml:space="preserve">ради із доповіддю </w:t>
      </w:r>
      <w:r>
        <w:rPr>
          <w:rFonts w:ascii="Times New Roman" w:eastAsia="Times New Roman" w:hAnsi="Times New Roman" w:cs="Times New Roman"/>
          <w:i/>
          <w:sz w:val="28"/>
          <w:szCs w:val="28"/>
        </w:rPr>
        <w:t xml:space="preserve">з </w:t>
      </w:r>
      <w:r>
        <w:rPr>
          <w:rFonts w:ascii="Times New Roman" w:eastAsia="Times New Roman" w:hAnsi="Times New Roman" w:cs="Times New Roman"/>
          <w:sz w:val="28"/>
          <w:szCs w:val="28"/>
        </w:rPr>
        <w:t>питання місцевої ініціативи та відповідає на запитання депутатів ради згідно з регламентом ради. На прохання доповідача на запитання депутатів ради можуть відповідати інші члени ініціативної групи, присутні на засіданні ради. Рада з чис</w:t>
      </w:r>
      <w:r>
        <w:rPr>
          <w:rFonts w:ascii="Times New Roman" w:eastAsia="Times New Roman" w:hAnsi="Times New Roman" w:cs="Times New Roman"/>
          <w:sz w:val="28"/>
          <w:szCs w:val="28"/>
        </w:rPr>
        <w:t>ла депутатів може призначити співдоповідача з питання місцевої ініціативи.</w:t>
      </w:r>
    </w:p>
    <w:p w:rsidR="00FF4CB0" w:rsidRDefault="00E25441">
      <w:pPr>
        <w:numPr>
          <w:ilvl w:val="0"/>
          <w:numId w:val="23"/>
        </w:numPr>
        <w:tabs>
          <w:tab w:val="left" w:pos="284"/>
        </w:tabs>
        <w:spacing w:line="276" w:lineRule="auto"/>
        <w:ind w:left="142" w:right="-149" w:firstLine="0"/>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Присутні на засіданні члени ініціативної групи беруть участь в обговоренні місцевої ініціативи в порядку, встановленому Регламентом ради.</w:t>
      </w:r>
    </w:p>
    <w:p w:rsidR="00FF4CB0" w:rsidRDefault="00FF4CB0">
      <w:pPr>
        <w:tabs>
          <w:tab w:val="left" w:pos="284"/>
        </w:tabs>
        <w:spacing w:line="276" w:lineRule="auto"/>
        <w:ind w:left="142" w:right="-149"/>
        <w:jc w:val="both"/>
        <w:rPr>
          <w:rFonts w:ascii="Times New Roman" w:eastAsia="Times New Roman" w:hAnsi="Times New Roman" w:cs="Times New Roman"/>
          <w:sz w:val="28"/>
          <w:szCs w:val="28"/>
        </w:rPr>
      </w:pPr>
    </w:p>
    <w:p w:rsidR="00FF4CB0" w:rsidRDefault="00E25441">
      <w:pPr>
        <w:tabs>
          <w:tab w:val="left" w:pos="284"/>
        </w:tabs>
        <w:spacing w:line="276" w:lineRule="auto"/>
        <w:ind w:left="142" w:right="-149"/>
        <w:jc w:val="both"/>
        <w:rPr>
          <w:rFonts w:ascii="Times New Roman" w:eastAsia="Times New Roman" w:hAnsi="Times New Roman" w:cs="Times New Roman"/>
          <w:b/>
          <w:sz w:val="28"/>
          <w:szCs w:val="28"/>
        </w:rPr>
      </w:pPr>
      <w:r>
        <w:rPr>
          <w:rFonts w:ascii="Times New Roman" w:eastAsia="Times New Roman" w:hAnsi="Times New Roman" w:cs="Times New Roman"/>
          <w:b/>
          <w:sz w:val="28"/>
          <w:szCs w:val="28"/>
        </w:rPr>
        <w:t>Стаття 11. Ухвалення рішень з питань місце</w:t>
      </w:r>
      <w:r>
        <w:rPr>
          <w:rFonts w:ascii="Times New Roman" w:eastAsia="Times New Roman" w:hAnsi="Times New Roman" w:cs="Times New Roman"/>
          <w:b/>
          <w:sz w:val="28"/>
          <w:szCs w:val="28"/>
        </w:rPr>
        <w:t>вої ініціативи</w:t>
      </w:r>
    </w:p>
    <w:p w:rsidR="00FF4CB0" w:rsidRDefault="00E25441">
      <w:pPr>
        <w:numPr>
          <w:ilvl w:val="0"/>
          <w:numId w:val="22"/>
        </w:numPr>
        <w:tabs>
          <w:tab w:val="left" w:pos="284"/>
        </w:tabs>
        <w:spacing w:before="30" w:line="276" w:lineRule="auto"/>
        <w:ind w:left="142" w:right="-149" w:firstLine="0"/>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lastRenderedPageBreak/>
        <w:t>Після обговорення проекту рішення, поданого в порядку місцевої ініціативи, він обов’язково ставиться на голосування.</w:t>
      </w:r>
    </w:p>
    <w:p w:rsidR="00FF4CB0" w:rsidRDefault="00E25441">
      <w:pPr>
        <w:numPr>
          <w:ilvl w:val="0"/>
          <w:numId w:val="22"/>
        </w:numPr>
        <w:tabs>
          <w:tab w:val="left" w:pos="284"/>
        </w:tabs>
        <w:spacing w:before="81" w:line="276" w:lineRule="auto"/>
        <w:ind w:left="142" w:right="-149" w:firstLine="0"/>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Рада в межах своїх повноважень може:</w:t>
      </w:r>
    </w:p>
    <w:p w:rsidR="00FF4CB0" w:rsidRDefault="00E25441">
      <w:pPr>
        <w:numPr>
          <w:ilvl w:val="0"/>
          <w:numId w:val="21"/>
        </w:numPr>
        <w:tabs>
          <w:tab w:val="left" w:pos="284"/>
        </w:tabs>
        <w:spacing w:before="71" w:line="276" w:lineRule="auto"/>
        <w:ind w:left="142" w:right="-149" w:firstLine="0"/>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прийняти місцеву ініціативу;</w:t>
      </w:r>
    </w:p>
    <w:p w:rsidR="00FF4CB0" w:rsidRDefault="00E25441">
      <w:pPr>
        <w:numPr>
          <w:ilvl w:val="0"/>
          <w:numId w:val="21"/>
        </w:numPr>
        <w:tabs>
          <w:tab w:val="left" w:pos="284"/>
        </w:tabs>
        <w:spacing w:before="71" w:line="276" w:lineRule="auto"/>
        <w:ind w:left="142" w:right="-149" w:firstLine="0"/>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відхилити місцеву ініціативу - в такому випадку зазначають</w:t>
      </w:r>
      <w:r>
        <w:rPr>
          <w:rFonts w:ascii="Times New Roman" w:eastAsia="Times New Roman" w:hAnsi="Times New Roman" w:cs="Times New Roman"/>
          <w:sz w:val="28"/>
          <w:szCs w:val="28"/>
        </w:rPr>
        <w:t>ся причини цього рішення;</w:t>
      </w:r>
    </w:p>
    <w:p w:rsidR="00FF4CB0" w:rsidRDefault="00E25441">
      <w:pPr>
        <w:numPr>
          <w:ilvl w:val="0"/>
          <w:numId w:val="21"/>
        </w:numPr>
        <w:tabs>
          <w:tab w:val="left" w:pos="284"/>
        </w:tabs>
        <w:spacing w:before="71" w:line="276" w:lineRule="auto"/>
        <w:ind w:left="142" w:right="-149" w:firstLine="0"/>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частково врахувати місцеву ініціативу - в такому випадку зазначаються причини цього рішення, і заходи для реалізації частини врахованої пропозиції, календарний план їх виконання та відповідальні за це посадові особи.</w:t>
      </w:r>
    </w:p>
    <w:p w:rsidR="00FF4CB0" w:rsidRDefault="00E25441">
      <w:pPr>
        <w:numPr>
          <w:ilvl w:val="0"/>
          <w:numId w:val="21"/>
        </w:numPr>
        <w:tabs>
          <w:tab w:val="left" w:pos="284"/>
        </w:tabs>
        <w:spacing w:line="276" w:lineRule="auto"/>
        <w:ind w:left="142" w:right="-149" w:firstLine="0"/>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у разі внесення проекту рішення, поданого в порядку місцевої ініціативи - відправити проект рішення на доопрацювання на винести його на розгляд ради на найближчому засіданні.</w:t>
      </w:r>
    </w:p>
    <w:p w:rsidR="00FF4CB0" w:rsidRDefault="00E25441">
      <w:pPr>
        <w:numPr>
          <w:ilvl w:val="0"/>
          <w:numId w:val="22"/>
        </w:numPr>
        <w:tabs>
          <w:tab w:val="left" w:pos="284"/>
        </w:tabs>
        <w:spacing w:line="276" w:lineRule="auto"/>
        <w:ind w:left="142" w:right="-149" w:firstLine="0"/>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Міська рада може розглянути власний альтернативний проект рішення з питання місце</w:t>
      </w:r>
      <w:r>
        <w:rPr>
          <w:rFonts w:ascii="Times New Roman" w:eastAsia="Times New Roman" w:hAnsi="Times New Roman" w:cs="Times New Roman"/>
          <w:sz w:val="28"/>
          <w:szCs w:val="28"/>
        </w:rPr>
        <w:t>вої ініціативи виключно після розгляду проекту, поданого у порядку місцевої ініціативи.</w:t>
      </w:r>
    </w:p>
    <w:p w:rsidR="00FF4CB0" w:rsidRDefault="00E25441">
      <w:pPr>
        <w:numPr>
          <w:ilvl w:val="0"/>
          <w:numId w:val="22"/>
        </w:numPr>
        <w:tabs>
          <w:tab w:val="left" w:pos="284"/>
        </w:tabs>
        <w:spacing w:line="276" w:lineRule="auto"/>
        <w:ind w:left="142" w:right="-149" w:firstLine="0"/>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За результатами розгляду питань, поданих у порядку місцевої ініціативи, рада ухвалює рішення.</w:t>
      </w:r>
    </w:p>
    <w:p w:rsidR="00FF4CB0" w:rsidRDefault="00FF4CB0">
      <w:pPr>
        <w:tabs>
          <w:tab w:val="left" w:pos="284"/>
        </w:tabs>
        <w:spacing w:line="276" w:lineRule="auto"/>
        <w:ind w:left="142" w:right="-149"/>
        <w:jc w:val="both"/>
        <w:rPr>
          <w:rFonts w:ascii="Times New Roman" w:eastAsia="Times New Roman" w:hAnsi="Times New Roman" w:cs="Times New Roman"/>
          <w:sz w:val="28"/>
          <w:szCs w:val="28"/>
        </w:rPr>
      </w:pPr>
    </w:p>
    <w:p w:rsidR="00FF4CB0" w:rsidRDefault="00E25441">
      <w:pPr>
        <w:tabs>
          <w:tab w:val="left" w:pos="284"/>
        </w:tabs>
        <w:spacing w:line="276" w:lineRule="auto"/>
        <w:ind w:left="142" w:right="-149"/>
        <w:jc w:val="both"/>
        <w:rPr>
          <w:rFonts w:ascii="Times New Roman" w:eastAsia="Times New Roman" w:hAnsi="Times New Roman" w:cs="Times New Roman"/>
          <w:b/>
          <w:sz w:val="28"/>
          <w:szCs w:val="28"/>
        </w:rPr>
      </w:pPr>
      <w:r>
        <w:rPr>
          <w:rFonts w:ascii="Times New Roman" w:eastAsia="Times New Roman" w:hAnsi="Times New Roman" w:cs="Times New Roman"/>
          <w:b/>
          <w:sz w:val="28"/>
          <w:szCs w:val="28"/>
        </w:rPr>
        <w:t>Стаття 12. Доопрацювання проекту рішення, поданого в порядку місцевої іні</w:t>
      </w:r>
      <w:r>
        <w:rPr>
          <w:rFonts w:ascii="Times New Roman" w:eastAsia="Times New Roman" w:hAnsi="Times New Roman" w:cs="Times New Roman"/>
          <w:b/>
          <w:sz w:val="28"/>
          <w:szCs w:val="28"/>
        </w:rPr>
        <w:t>ціативи</w:t>
      </w:r>
    </w:p>
    <w:p w:rsidR="00FF4CB0" w:rsidRDefault="00E25441">
      <w:pPr>
        <w:tabs>
          <w:tab w:val="left" w:pos="284"/>
        </w:tabs>
        <w:spacing w:line="276" w:lineRule="auto"/>
        <w:ind w:left="142" w:right="-149"/>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У випадку ухвалення рішення про доопрацювання проект рішення доопрацьовується за обов'язкової участі ініціативної групи з обов'язковим винесенням узгодженого з членами ініціативної групи доопрацьованого проекту рішення на наступну найближчу чергову</w:t>
      </w:r>
      <w:r>
        <w:rPr>
          <w:rFonts w:ascii="Times New Roman" w:eastAsia="Times New Roman" w:hAnsi="Times New Roman" w:cs="Times New Roman"/>
          <w:sz w:val="28"/>
          <w:szCs w:val="28"/>
        </w:rPr>
        <w:t xml:space="preserve"> сесію ради. Рішення про доопрацювання може прийматися радою не більше одного разу. Повторне відправлення проекту на доопрацювання не допускається.</w:t>
      </w:r>
    </w:p>
    <w:p w:rsidR="00FF4CB0" w:rsidRDefault="00FF4CB0">
      <w:pPr>
        <w:tabs>
          <w:tab w:val="left" w:pos="284"/>
        </w:tabs>
        <w:spacing w:line="276" w:lineRule="auto"/>
        <w:ind w:left="142" w:right="-149"/>
        <w:jc w:val="both"/>
        <w:rPr>
          <w:rFonts w:ascii="Times New Roman" w:eastAsia="Times New Roman" w:hAnsi="Times New Roman" w:cs="Times New Roman"/>
          <w:sz w:val="28"/>
          <w:szCs w:val="28"/>
        </w:rPr>
      </w:pPr>
    </w:p>
    <w:p w:rsidR="00FF4CB0" w:rsidRDefault="00E25441">
      <w:pPr>
        <w:pStyle w:val="2"/>
        <w:ind w:left="142" w:right="-149"/>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Стаття 13. Оприлюднення рішення ради за результатами розгляду місцевої ініціативи </w:t>
      </w:r>
    </w:p>
    <w:p w:rsidR="00FF4CB0" w:rsidRDefault="00E25441">
      <w:pPr>
        <w:tabs>
          <w:tab w:val="left" w:pos="284"/>
        </w:tabs>
        <w:spacing w:line="276" w:lineRule="auto"/>
        <w:ind w:left="142" w:right="-149"/>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Ухвалене рішення ради за</w:t>
      </w:r>
      <w:r>
        <w:rPr>
          <w:rFonts w:ascii="Times New Roman" w:eastAsia="Times New Roman" w:hAnsi="Times New Roman" w:cs="Times New Roman"/>
          <w:sz w:val="28"/>
          <w:szCs w:val="28"/>
        </w:rPr>
        <w:t xml:space="preserve"> результатами розгляду місцевої ініціативи впродовж п’яти робочих днів надсилається уповноваженому представнику ініціативної групи та оприлюднюється в порядку, передбаченому для оприлюднення рішень ради, а також у комунальних засобах масової інформації, на</w:t>
      </w:r>
      <w:r>
        <w:rPr>
          <w:rFonts w:ascii="Times New Roman" w:eastAsia="Times New Roman" w:hAnsi="Times New Roman" w:cs="Times New Roman"/>
          <w:sz w:val="28"/>
          <w:szCs w:val="28"/>
        </w:rPr>
        <w:t xml:space="preserve"> офіційному веб-сайті ради в спеціальному розділі "Громадська участь" (підрозділ "Місцеві ініціативи") іншими способами з метою ознайомлення якомога більшої кількості жителів територіальної громади.</w:t>
      </w:r>
    </w:p>
    <w:p w:rsidR="00FF4CB0" w:rsidRDefault="00FF4CB0">
      <w:pPr>
        <w:tabs>
          <w:tab w:val="left" w:pos="284"/>
        </w:tabs>
        <w:spacing w:line="276" w:lineRule="auto"/>
        <w:ind w:left="142" w:right="-149"/>
        <w:jc w:val="both"/>
        <w:rPr>
          <w:rFonts w:ascii="Times New Roman" w:eastAsia="Times New Roman" w:hAnsi="Times New Roman" w:cs="Times New Roman"/>
          <w:sz w:val="28"/>
          <w:szCs w:val="28"/>
        </w:rPr>
      </w:pPr>
    </w:p>
    <w:p w:rsidR="00FF4CB0" w:rsidRDefault="00FF4CB0">
      <w:pPr>
        <w:tabs>
          <w:tab w:val="left" w:pos="284"/>
        </w:tabs>
        <w:spacing w:line="276" w:lineRule="auto"/>
        <w:ind w:left="142" w:right="-149"/>
        <w:jc w:val="both"/>
        <w:rPr>
          <w:rFonts w:ascii="Times New Roman" w:eastAsia="Times New Roman" w:hAnsi="Times New Roman" w:cs="Times New Roman"/>
          <w:sz w:val="28"/>
          <w:szCs w:val="28"/>
        </w:rPr>
      </w:pPr>
    </w:p>
    <w:p w:rsidR="00FF4CB0" w:rsidRDefault="00E25441">
      <w:pPr>
        <w:tabs>
          <w:tab w:val="left" w:pos="284"/>
        </w:tabs>
        <w:spacing w:line="276" w:lineRule="auto"/>
        <w:ind w:left="142" w:right="-149"/>
        <w:jc w:val="both"/>
        <w:rPr>
          <w:rFonts w:ascii="Times New Roman" w:eastAsia="Times New Roman" w:hAnsi="Times New Roman" w:cs="Times New Roman"/>
          <w:b/>
          <w:sz w:val="28"/>
          <w:szCs w:val="28"/>
        </w:rPr>
      </w:pPr>
      <w:r>
        <w:rPr>
          <w:rFonts w:ascii="Times New Roman" w:eastAsia="Times New Roman" w:hAnsi="Times New Roman" w:cs="Times New Roman"/>
          <w:b/>
          <w:sz w:val="28"/>
          <w:szCs w:val="28"/>
        </w:rPr>
        <w:t xml:space="preserve">Стаття 14. Дії та бездіяльність службових та посадових </w:t>
      </w:r>
      <w:r>
        <w:rPr>
          <w:rFonts w:ascii="Times New Roman" w:eastAsia="Times New Roman" w:hAnsi="Times New Roman" w:cs="Times New Roman"/>
          <w:b/>
          <w:sz w:val="28"/>
          <w:szCs w:val="28"/>
        </w:rPr>
        <w:t>осіб, які можна оскаржити</w:t>
      </w:r>
    </w:p>
    <w:p w:rsidR="00FF4CB0" w:rsidRDefault="00E25441">
      <w:pPr>
        <w:tabs>
          <w:tab w:val="left" w:pos="284"/>
        </w:tabs>
        <w:spacing w:line="276" w:lineRule="auto"/>
        <w:ind w:left="142" w:right="-149"/>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lastRenderedPageBreak/>
        <w:t>1. Жителі територіальної громади мають право оскаржити:</w:t>
      </w:r>
    </w:p>
    <w:p w:rsidR="00FF4CB0" w:rsidRDefault="00E25441">
      <w:pPr>
        <w:numPr>
          <w:ilvl w:val="0"/>
          <w:numId w:val="35"/>
        </w:numPr>
        <w:tabs>
          <w:tab w:val="left" w:pos="284"/>
        </w:tabs>
        <w:spacing w:before="28" w:line="276" w:lineRule="auto"/>
        <w:ind w:left="142" w:right="-149" w:firstLine="0"/>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безпідставне повернення повідомлення про внесення місцевої ініціативи для усунення недоліків, відмову в реєстрації, несвоєчасну реєстрацію місцевої ініціативи, неправомірну в</w:t>
      </w:r>
      <w:r>
        <w:rPr>
          <w:rFonts w:ascii="Times New Roman" w:eastAsia="Times New Roman" w:hAnsi="Times New Roman" w:cs="Times New Roman"/>
          <w:sz w:val="28"/>
          <w:szCs w:val="28"/>
        </w:rPr>
        <w:t>ідмову в розгляді місцевої ініціативи;</w:t>
      </w:r>
    </w:p>
    <w:p w:rsidR="00FF4CB0" w:rsidRDefault="00E25441">
      <w:pPr>
        <w:numPr>
          <w:ilvl w:val="0"/>
          <w:numId w:val="35"/>
        </w:numPr>
        <w:tabs>
          <w:tab w:val="left" w:pos="284"/>
        </w:tabs>
        <w:spacing w:before="1" w:line="276" w:lineRule="auto"/>
        <w:ind w:left="142" w:right="-149" w:firstLine="0"/>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недотримання посадовими та службовими особами строків, передбачених цим Положенням;</w:t>
      </w:r>
    </w:p>
    <w:p w:rsidR="00FF4CB0" w:rsidRDefault="00E25441">
      <w:pPr>
        <w:numPr>
          <w:ilvl w:val="0"/>
          <w:numId w:val="35"/>
        </w:numPr>
        <w:tabs>
          <w:tab w:val="left" w:pos="284"/>
        </w:tabs>
        <w:spacing w:before="37" w:line="276" w:lineRule="auto"/>
        <w:ind w:left="142" w:right="-149" w:firstLine="0"/>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бездіяльність щодо розгляду місцевої ініціативи чи неприйняття рішення за результатами розгляду місцевої ініціативи;</w:t>
      </w:r>
    </w:p>
    <w:p w:rsidR="00FF4CB0" w:rsidRDefault="00E25441">
      <w:pPr>
        <w:numPr>
          <w:ilvl w:val="0"/>
          <w:numId w:val="35"/>
        </w:numPr>
        <w:tabs>
          <w:tab w:val="left" w:pos="284"/>
        </w:tabs>
        <w:spacing w:before="2" w:line="276" w:lineRule="auto"/>
        <w:ind w:left="142" w:right="-149" w:firstLine="0"/>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невиконання вимог щодо оприлюднення інформації та документів, що стосуються ініціювання, підготовки, розгляду місцевої ініціативи та прийняття рішення за його результатами;</w:t>
      </w:r>
    </w:p>
    <w:p w:rsidR="00FF4CB0" w:rsidRDefault="00E25441">
      <w:pPr>
        <w:numPr>
          <w:ilvl w:val="0"/>
          <w:numId w:val="35"/>
        </w:numPr>
        <w:tabs>
          <w:tab w:val="left" w:pos="284"/>
        </w:tabs>
        <w:spacing w:line="276" w:lineRule="auto"/>
        <w:ind w:left="142" w:right="-149" w:firstLine="0"/>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неповідомлення уповноваженого представника ініціативної групи про розгляд місцевої </w:t>
      </w:r>
      <w:r>
        <w:rPr>
          <w:rFonts w:ascii="Times New Roman" w:eastAsia="Times New Roman" w:hAnsi="Times New Roman" w:cs="Times New Roman"/>
          <w:sz w:val="28"/>
          <w:szCs w:val="28"/>
        </w:rPr>
        <w:t>ініціативи;</w:t>
      </w:r>
    </w:p>
    <w:p w:rsidR="00FF4CB0" w:rsidRDefault="00E25441">
      <w:pPr>
        <w:numPr>
          <w:ilvl w:val="0"/>
          <w:numId w:val="35"/>
        </w:numPr>
        <w:tabs>
          <w:tab w:val="left" w:pos="284"/>
        </w:tabs>
        <w:spacing w:line="276" w:lineRule="auto"/>
        <w:ind w:left="142" w:right="-149" w:firstLine="0"/>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розгляд місцевої ініціативи органами ради чи самою радою без участі ініціативної групи, ненадання можливості для виступу;</w:t>
      </w:r>
    </w:p>
    <w:p w:rsidR="00FF4CB0" w:rsidRDefault="00E25441">
      <w:pPr>
        <w:numPr>
          <w:ilvl w:val="0"/>
          <w:numId w:val="35"/>
        </w:numPr>
        <w:tabs>
          <w:tab w:val="left" w:pos="284"/>
        </w:tabs>
        <w:spacing w:line="276" w:lineRule="auto"/>
        <w:ind w:left="142" w:right="-149" w:firstLine="0"/>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інші дії чи бездіяльність, що порушують вимоги цього Положення.</w:t>
      </w:r>
    </w:p>
    <w:p w:rsidR="00FF4CB0" w:rsidRDefault="00FF4CB0">
      <w:pPr>
        <w:tabs>
          <w:tab w:val="left" w:pos="284"/>
        </w:tabs>
        <w:spacing w:line="276" w:lineRule="auto"/>
        <w:ind w:left="142" w:right="-149"/>
        <w:jc w:val="both"/>
        <w:rPr>
          <w:rFonts w:ascii="Times New Roman" w:eastAsia="Times New Roman" w:hAnsi="Times New Roman" w:cs="Times New Roman"/>
          <w:sz w:val="28"/>
          <w:szCs w:val="28"/>
        </w:rPr>
      </w:pPr>
    </w:p>
    <w:p w:rsidR="00FF4CB0" w:rsidRDefault="00E25441">
      <w:pPr>
        <w:tabs>
          <w:tab w:val="left" w:pos="284"/>
        </w:tabs>
        <w:spacing w:line="276" w:lineRule="auto"/>
        <w:ind w:left="142" w:right="-149"/>
        <w:jc w:val="both"/>
        <w:rPr>
          <w:rFonts w:ascii="Times New Roman" w:eastAsia="Times New Roman" w:hAnsi="Times New Roman" w:cs="Times New Roman"/>
          <w:b/>
          <w:sz w:val="28"/>
          <w:szCs w:val="28"/>
        </w:rPr>
      </w:pPr>
      <w:r>
        <w:rPr>
          <w:rFonts w:ascii="Times New Roman" w:eastAsia="Times New Roman" w:hAnsi="Times New Roman" w:cs="Times New Roman"/>
          <w:b/>
          <w:sz w:val="28"/>
          <w:szCs w:val="28"/>
        </w:rPr>
        <w:t>Стаття 15. Реалізація місцевої ініціативи</w:t>
      </w:r>
    </w:p>
    <w:p w:rsidR="00FF4CB0" w:rsidRDefault="00E25441">
      <w:pPr>
        <w:numPr>
          <w:ilvl w:val="0"/>
          <w:numId w:val="34"/>
        </w:numPr>
        <w:tabs>
          <w:tab w:val="left" w:pos="284"/>
        </w:tabs>
        <w:spacing w:before="61" w:line="276" w:lineRule="auto"/>
        <w:ind w:left="142" w:right="-149" w:firstLine="0"/>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У разі прийнятт</w:t>
      </w:r>
      <w:r>
        <w:rPr>
          <w:rFonts w:ascii="Times New Roman" w:eastAsia="Times New Roman" w:hAnsi="Times New Roman" w:cs="Times New Roman"/>
          <w:sz w:val="28"/>
          <w:szCs w:val="28"/>
        </w:rPr>
        <w:t>я рішення про підтримку місцевої ініціативи, виконавчий орган міської ради, визначений у тексті рішення, готує дорожню карту вирішення питання, порушеного місцевою ініціативою.</w:t>
      </w:r>
    </w:p>
    <w:p w:rsidR="00FF4CB0" w:rsidRDefault="00E25441">
      <w:pPr>
        <w:numPr>
          <w:ilvl w:val="0"/>
          <w:numId w:val="34"/>
        </w:numPr>
        <w:tabs>
          <w:tab w:val="left" w:pos="284"/>
        </w:tabs>
        <w:spacing w:line="276" w:lineRule="auto"/>
        <w:ind w:left="142" w:right="-149" w:firstLine="0"/>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Дорожня карта щодо вирішення питання, порушеного місцевою ініціативою розробляється за участю представника ініціативної групи мешканців.</w:t>
      </w:r>
    </w:p>
    <w:p w:rsidR="00FF4CB0" w:rsidRDefault="00E25441">
      <w:pPr>
        <w:numPr>
          <w:ilvl w:val="0"/>
          <w:numId w:val="34"/>
        </w:numPr>
        <w:tabs>
          <w:tab w:val="left" w:pos="284"/>
        </w:tabs>
        <w:spacing w:before="81" w:line="276" w:lineRule="auto"/>
        <w:ind w:left="142" w:right="-149" w:firstLine="0"/>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Дорожня карта щодо вирішення питання, порушеного місцевою ініціативою обов'язково повинна містити наступні пункти:</w:t>
      </w:r>
    </w:p>
    <w:p w:rsidR="00FF4CB0" w:rsidRDefault="00E25441">
      <w:pPr>
        <w:numPr>
          <w:ilvl w:val="1"/>
          <w:numId w:val="34"/>
        </w:numPr>
        <w:tabs>
          <w:tab w:val="left" w:pos="284"/>
        </w:tabs>
        <w:spacing w:before="1" w:line="276" w:lineRule="auto"/>
        <w:ind w:left="142" w:right="-149" w:firstLine="0"/>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Спос</w:t>
      </w:r>
      <w:r>
        <w:rPr>
          <w:rFonts w:ascii="Times New Roman" w:eastAsia="Times New Roman" w:hAnsi="Times New Roman" w:cs="Times New Roman"/>
          <w:sz w:val="28"/>
          <w:szCs w:val="28"/>
        </w:rPr>
        <w:t>іб вирішення питання (заходи щодо реалізації).</w:t>
      </w:r>
    </w:p>
    <w:p w:rsidR="00FF4CB0" w:rsidRDefault="00E25441">
      <w:pPr>
        <w:numPr>
          <w:ilvl w:val="1"/>
          <w:numId w:val="34"/>
        </w:numPr>
        <w:tabs>
          <w:tab w:val="left" w:pos="284"/>
        </w:tabs>
        <w:spacing w:before="64" w:line="276" w:lineRule="auto"/>
        <w:ind w:left="142" w:right="-149" w:firstLine="0"/>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Строки вирішення питання.</w:t>
      </w:r>
    </w:p>
    <w:p w:rsidR="00FF4CB0" w:rsidRDefault="00E25441">
      <w:pPr>
        <w:numPr>
          <w:ilvl w:val="1"/>
          <w:numId w:val="34"/>
        </w:numPr>
        <w:tabs>
          <w:tab w:val="left" w:pos="284"/>
        </w:tabs>
        <w:spacing w:before="66" w:line="276" w:lineRule="auto"/>
        <w:ind w:left="142" w:right="-149" w:firstLine="0"/>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Розмір бюджетних призначень, необхідних для вирішення питання.</w:t>
      </w:r>
    </w:p>
    <w:p w:rsidR="00FF4CB0" w:rsidRDefault="00E25441">
      <w:pPr>
        <w:numPr>
          <w:ilvl w:val="1"/>
          <w:numId w:val="34"/>
        </w:numPr>
        <w:tabs>
          <w:tab w:val="left" w:pos="284"/>
        </w:tabs>
        <w:spacing w:before="66" w:line="276" w:lineRule="auto"/>
        <w:ind w:left="142" w:right="-149" w:firstLine="0"/>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Відповідальну посадову особу.</w:t>
      </w:r>
    </w:p>
    <w:p w:rsidR="00FF4CB0" w:rsidRDefault="00E25441">
      <w:pPr>
        <w:numPr>
          <w:ilvl w:val="0"/>
          <w:numId w:val="34"/>
        </w:numPr>
        <w:tabs>
          <w:tab w:val="left" w:pos="284"/>
        </w:tabs>
        <w:spacing w:before="64" w:line="276" w:lineRule="auto"/>
        <w:ind w:left="142" w:right="-149" w:firstLine="0"/>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Після розробки дорожньої карти, виконавчий орган міської ради скеровує її на розгляд та за</w:t>
      </w:r>
      <w:r>
        <w:rPr>
          <w:rFonts w:ascii="Times New Roman" w:eastAsia="Times New Roman" w:hAnsi="Times New Roman" w:cs="Times New Roman"/>
          <w:sz w:val="28"/>
          <w:szCs w:val="28"/>
        </w:rPr>
        <w:t>твердження до відповідної профільної постійної комісії Радивилівської міської ради, але не пізніше, ніж 30 днів з моменту підтримки такої ініціативи.</w:t>
      </w:r>
    </w:p>
    <w:p w:rsidR="00FF4CB0" w:rsidRDefault="00E25441">
      <w:pPr>
        <w:numPr>
          <w:ilvl w:val="0"/>
          <w:numId w:val="34"/>
        </w:numPr>
        <w:tabs>
          <w:tab w:val="left" w:pos="284"/>
        </w:tabs>
        <w:spacing w:line="276" w:lineRule="auto"/>
        <w:ind w:left="142" w:right="-149" w:firstLine="0"/>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Представник ініціативної групи мешканців має право брати участь у засіданнях профільних постійних комісій </w:t>
      </w:r>
      <w:r>
        <w:rPr>
          <w:rFonts w:ascii="Times New Roman" w:eastAsia="Times New Roman" w:hAnsi="Times New Roman" w:cs="Times New Roman"/>
          <w:sz w:val="28"/>
          <w:szCs w:val="28"/>
        </w:rPr>
        <w:t>Радивилівської міської ради під час розгляду дорожньої карти.</w:t>
      </w:r>
    </w:p>
    <w:p w:rsidR="00FF4CB0" w:rsidRDefault="00E25441">
      <w:pPr>
        <w:numPr>
          <w:ilvl w:val="0"/>
          <w:numId w:val="34"/>
        </w:numPr>
        <w:tabs>
          <w:tab w:val="left" w:pos="284"/>
        </w:tabs>
        <w:spacing w:line="276" w:lineRule="auto"/>
        <w:ind w:left="142" w:right="-149" w:firstLine="0"/>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Виконавчий орган, визначений відповідальним за розгляд місцевої ініціативи, повідомляє заздалегідь (але не пізніше трьох робочих днів) уповноваженого представника ініціативної групи мешканців пр</w:t>
      </w:r>
      <w:r>
        <w:rPr>
          <w:rFonts w:ascii="Times New Roman" w:eastAsia="Times New Roman" w:hAnsi="Times New Roman" w:cs="Times New Roman"/>
          <w:sz w:val="28"/>
          <w:szCs w:val="28"/>
        </w:rPr>
        <w:t xml:space="preserve">о час та дату </w:t>
      </w:r>
      <w:r>
        <w:rPr>
          <w:rFonts w:ascii="Times New Roman" w:eastAsia="Times New Roman" w:hAnsi="Times New Roman" w:cs="Times New Roman"/>
          <w:sz w:val="28"/>
          <w:szCs w:val="28"/>
        </w:rPr>
        <w:lastRenderedPageBreak/>
        <w:t>засідання профільної постійної комісії Радивилівської міської ради, на якій буде розглянуто дорожню карту.</w:t>
      </w:r>
    </w:p>
    <w:p w:rsidR="00FF4CB0" w:rsidRDefault="00E25441">
      <w:pPr>
        <w:numPr>
          <w:ilvl w:val="0"/>
          <w:numId w:val="34"/>
        </w:numPr>
        <w:tabs>
          <w:tab w:val="left" w:pos="284"/>
        </w:tabs>
        <w:spacing w:line="276" w:lineRule="auto"/>
        <w:ind w:left="142" w:right="-149" w:firstLine="0"/>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Голова профільної депутатської комісії повідомляє уповноважений виконавчий орган з питань громадської участі про результати розгляду дорожньої карти та рішення комісії.</w:t>
      </w:r>
    </w:p>
    <w:p w:rsidR="00FF4CB0" w:rsidRDefault="00E25441">
      <w:pPr>
        <w:numPr>
          <w:ilvl w:val="0"/>
          <w:numId w:val="34"/>
        </w:numPr>
        <w:tabs>
          <w:tab w:val="left" w:pos="284"/>
        </w:tabs>
        <w:spacing w:line="276" w:lineRule="auto"/>
        <w:ind w:left="142" w:right="-149" w:firstLine="0"/>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Уповноважений виконавчий орган з питань громадської участі забезпечує публікацію інформ</w:t>
      </w:r>
      <w:r>
        <w:rPr>
          <w:rFonts w:ascii="Times New Roman" w:eastAsia="Times New Roman" w:hAnsi="Times New Roman" w:cs="Times New Roman"/>
          <w:sz w:val="28"/>
          <w:szCs w:val="28"/>
        </w:rPr>
        <w:t>ації про дорожню карту щодо вирішення питання, порушеного місцевою ініціативою, на офіційному веб-сайті Радивилівської міської ради або на іншому визначеному спеціалізованому сайті.</w:t>
      </w:r>
    </w:p>
    <w:p w:rsidR="00FF4CB0" w:rsidRDefault="00E25441">
      <w:pPr>
        <w:numPr>
          <w:ilvl w:val="0"/>
          <w:numId w:val="34"/>
        </w:numPr>
        <w:tabs>
          <w:tab w:val="left" w:pos="284"/>
        </w:tabs>
        <w:spacing w:line="276" w:lineRule="auto"/>
        <w:ind w:left="142" w:right="-149" w:firstLine="0"/>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Контроль за реалізацією дорожньої карти щодо вирішення питання, порушеного</w:t>
      </w:r>
      <w:r>
        <w:rPr>
          <w:rFonts w:ascii="Times New Roman" w:eastAsia="Times New Roman" w:hAnsi="Times New Roman" w:cs="Times New Roman"/>
          <w:sz w:val="28"/>
          <w:szCs w:val="28"/>
        </w:rPr>
        <w:t xml:space="preserve"> місцевою ініціативою, покладається на профільну постійну комісію, яка затверджувала дорожню карту.</w:t>
      </w:r>
    </w:p>
    <w:p w:rsidR="00FF4CB0" w:rsidRDefault="00E25441">
      <w:pPr>
        <w:numPr>
          <w:ilvl w:val="0"/>
          <w:numId w:val="34"/>
        </w:numPr>
        <w:tabs>
          <w:tab w:val="left" w:pos="284"/>
        </w:tabs>
        <w:spacing w:line="276" w:lineRule="auto"/>
        <w:ind w:left="142" w:right="-149" w:firstLine="0"/>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Виконавчий орган, визначений відповідальним за втілення дорожньої карти місцевої ініціативи, зобов'язаний невідкладно інформувати профільну постійну комісію</w:t>
      </w:r>
      <w:r>
        <w:rPr>
          <w:rFonts w:ascii="Times New Roman" w:eastAsia="Times New Roman" w:hAnsi="Times New Roman" w:cs="Times New Roman"/>
          <w:sz w:val="28"/>
          <w:szCs w:val="28"/>
        </w:rPr>
        <w:t xml:space="preserve"> та уповноважений виконавчий орган з питань громадської участі про хід виконання та завершення заходів, передбачених у дорожній карті, згідно з календарним планом.</w:t>
      </w:r>
    </w:p>
    <w:p w:rsidR="00FF4CB0" w:rsidRDefault="00E25441">
      <w:pPr>
        <w:numPr>
          <w:ilvl w:val="0"/>
          <w:numId w:val="34"/>
        </w:numPr>
        <w:tabs>
          <w:tab w:val="left" w:pos="284"/>
        </w:tabs>
        <w:spacing w:line="276" w:lineRule="auto"/>
        <w:ind w:left="142" w:right="-149" w:firstLine="0"/>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Уповноважений виконавчий орган з питань громадської участі забезпечує інформування представн</w:t>
      </w:r>
      <w:r>
        <w:rPr>
          <w:rFonts w:ascii="Times New Roman" w:eastAsia="Times New Roman" w:hAnsi="Times New Roman" w:cs="Times New Roman"/>
          <w:sz w:val="28"/>
          <w:szCs w:val="28"/>
        </w:rPr>
        <w:t>ик ініціативної групи мешканців та публікацію інформації про хід виконання дорожньої карти щодо вирішення питання, порушеного місцевою ініціативою, на офіційному веб-сайті Радивилівської міської ради або на іншому визначеному спеціалізованому сайті.</w:t>
      </w:r>
    </w:p>
    <w:p w:rsidR="00FF4CB0" w:rsidRDefault="00FF4CB0">
      <w:pPr>
        <w:tabs>
          <w:tab w:val="left" w:pos="284"/>
        </w:tabs>
        <w:spacing w:before="3" w:line="276" w:lineRule="auto"/>
        <w:ind w:left="142" w:right="-149"/>
        <w:jc w:val="both"/>
        <w:rPr>
          <w:rFonts w:ascii="Times New Roman" w:eastAsia="Times New Roman" w:hAnsi="Times New Roman" w:cs="Times New Roman"/>
          <w:sz w:val="28"/>
          <w:szCs w:val="28"/>
        </w:rPr>
      </w:pPr>
    </w:p>
    <w:p w:rsidR="00FF4CB0" w:rsidRDefault="00E25441">
      <w:pPr>
        <w:tabs>
          <w:tab w:val="left" w:pos="284"/>
        </w:tabs>
        <w:spacing w:line="276" w:lineRule="auto"/>
        <w:ind w:left="142" w:right="-149"/>
        <w:jc w:val="both"/>
        <w:rPr>
          <w:rFonts w:ascii="Times New Roman" w:eastAsia="Times New Roman" w:hAnsi="Times New Roman" w:cs="Times New Roman"/>
          <w:b/>
          <w:sz w:val="28"/>
          <w:szCs w:val="28"/>
        </w:rPr>
      </w:pPr>
      <w:r>
        <w:rPr>
          <w:rFonts w:ascii="Times New Roman" w:eastAsia="Times New Roman" w:hAnsi="Times New Roman" w:cs="Times New Roman"/>
          <w:b/>
          <w:sz w:val="28"/>
          <w:szCs w:val="28"/>
        </w:rPr>
        <w:t>Статт</w:t>
      </w:r>
      <w:r>
        <w:rPr>
          <w:rFonts w:ascii="Times New Roman" w:eastAsia="Times New Roman" w:hAnsi="Times New Roman" w:cs="Times New Roman"/>
          <w:b/>
          <w:sz w:val="28"/>
          <w:szCs w:val="28"/>
        </w:rPr>
        <w:t>я 16. Правові наслідки порушення вимог цього Положення</w:t>
      </w:r>
    </w:p>
    <w:p w:rsidR="00FF4CB0" w:rsidRDefault="00E25441">
      <w:pPr>
        <w:tabs>
          <w:tab w:val="left" w:pos="284"/>
        </w:tabs>
        <w:spacing w:line="276" w:lineRule="auto"/>
        <w:ind w:left="142" w:right="-149"/>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Порушення радою вимог цього Положення та порядку розгляду поданої місцевої ініціативи може бути підставою для скасування ухвалених рішень.</w:t>
      </w:r>
    </w:p>
    <w:p w:rsidR="00FF4CB0" w:rsidRDefault="00FF4CB0">
      <w:pPr>
        <w:tabs>
          <w:tab w:val="left" w:pos="284"/>
        </w:tabs>
        <w:spacing w:before="4" w:line="276" w:lineRule="auto"/>
        <w:ind w:left="142" w:right="-149"/>
        <w:jc w:val="both"/>
        <w:rPr>
          <w:rFonts w:ascii="Times New Roman" w:eastAsia="Times New Roman" w:hAnsi="Times New Roman" w:cs="Times New Roman"/>
          <w:sz w:val="28"/>
          <w:szCs w:val="28"/>
        </w:rPr>
      </w:pPr>
    </w:p>
    <w:p w:rsidR="00FF4CB0" w:rsidRDefault="00E25441">
      <w:pPr>
        <w:tabs>
          <w:tab w:val="left" w:pos="284"/>
        </w:tabs>
        <w:spacing w:line="276" w:lineRule="auto"/>
        <w:ind w:left="142" w:right="-149"/>
        <w:jc w:val="both"/>
        <w:rPr>
          <w:rFonts w:ascii="Times New Roman" w:eastAsia="Times New Roman" w:hAnsi="Times New Roman" w:cs="Times New Roman"/>
          <w:b/>
          <w:sz w:val="28"/>
          <w:szCs w:val="28"/>
        </w:rPr>
      </w:pPr>
      <w:r>
        <w:rPr>
          <w:rFonts w:ascii="Times New Roman" w:eastAsia="Times New Roman" w:hAnsi="Times New Roman" w:cs="Times New Roman"/>
          <w:b/>
          <w:sz w:val="28"/>
          <w:szCs w:val="28"/>
        </w:rPr>
        <w:t>Стаття 17. Відповідальність посадових та службових осіб</w:t>
      </w:r>
    </w:p>
    <w:p w:rsidR="00FF4CB0" w:rsidRDefault="00E25441">
      <w:pPr>
        <w:tabs>
          <w:tab w:val="left" w:pos="284"/>
        </w:tabs>
        <w:spacing w:before="67" w:line="276" w:lineRule="auto"/>
        <w:ind w:left="142" w:right="-149"/>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1. Де</w:t>
      </w:r>
      <w:r>
        <w:rPr>
          <w:rFonts w:ascii="Times New Roman" w:eastAsia="Times New Roman" w:hAnsi="Times New Roman" w:cs="Times New Roman"/>
          <w:sz w:val="28"/>
          <w:szCs w:val="28"/>
        </w:rPr>
        <w:t>путати місцевої ради, посадові та службові особи місцевого самоврядування несуть юридичну відповідальність за порушення цього Положення.</w:t>
      </w:r>
    </w:p>
    <w:p w:rsidR="00FF4CB0" w:rsidRDefault="00FF4CB0">
      <w:pPr>
        <w:tabs>
          <w:tab w:val="left" w:pos="284"/>
        </w:tabs>
        <w:spacing w:line="276" w:lineRule="auto"/>
        <w:ind w:right="-149"/>
        <w:rPr>
          <w:rFonts w:ascii="Times New Roman" w:eastAsia="Times New Roman" w:hAnsi="Times New Roman" w:cs="Times New Roman"/>
          <w:sz w:val="28"/>
          <w:szCs w:val="28"/>
        </w:rPr>
      </w:pPr>
    </w:p>
    <w:p w:rsidR="00FF4CB0" w:rsidRDefault="00FF4CB0">
      <w:pPr>
        <w:tabs>
          <w:tab w:val="left" w:pos="284"/>
        </w:tabs>
        <w:spacing w:line="276" w:lineRule="auto"/>
        <w:ind w:left="142" w:right="-149"/>
        <w:rPr>
          <w:rFonts w:ascii="Times New Roman" w:eastAsia="Times New Roman" w:hAnsi="Times New Roman" w:cs="Times New Roman"/>
          <w:sz w:val="28"/>
          <w:szCs w:val="28"/>
        </w:rPr>
      </w:pPr>
    </w:p>
    <w:p w:rsidR="00FF4CB0" w:rsidRDefault="00E25441">
      <w:pPr>
        <w:tabs>
          <w:tab w:val="left" w:pos="284"/>
        </w:tabs>
        <w:spacing w:line="276" w:lineRule="auto"/>
        <w:ind w:left="142" w:right="-149"/>
        <w:rPr>
          <w:rFonts w:ascii="Times New Roman" w:eastAsia="Times New Roman" w:hAnsi="Times New Roman" w:cs="Times New Roman"/>
          <w:sz w:val="28"/>
          <w:szCs w:val="28"/>
        </w:rPr>
      </w:pPr>
      <w:r>
        <w:rPr>
          <w:rFonts w:ascii="Times New Roman" w:eastAsia="Times New Roman" w:hAnsi="Times New Roman" w:cs="Times New Roman"/>
          <w:b/>
          <w:color w:val="000000"/>
          <w:sz w:val="28"/>
          <w:szCs w:val="28"/>
        </w:rPr>
        <w:t>Міський голова                                         Микола КАРАПЕТЯН</w:t>
      </w:r>
    </w:p>
    <w:p w:rsidR="00FF4CB0" w:rsidRDefault="00FF4CB0">
      <w:pPr>
        <w:tabs>
          <w:tab w:val="left" w:pos="284"/>
        </w:tabs>
        <w:spacing w:before="4" w:line="276" w:lineRule="auto"/>
        <w:ind w:left="142" w:right="-149"/>
        <w:rPr>
          <w:rFonts w:ascii="Times New Roman" w:eastAsia="Times New Roman" w:hAnsi="Times New Roman" w:cs="Times New Roman"/>
          <w:sz w:val="28"/>
          <w:szCs w:val="28"/>
        </w:rPr>
        <w:sectPr w:rsidR="00FF4CB0">
          <w:pgSz w:w="11910" w:h="16840"/>
          <w:pgMar w:top="567" w:right="1134" w:bottom="567" w:left="1134" w:header="708" w:footer="708" w:gutter="0"/>
          <w:cols w:space="720"/>
        </w:sectPr>
      </w:pPr>
    </w:p>
    <w:p w:rsidR="00FF4CB0" w:rsidRDefault="00FF4CB0">
      <w:pPr>
        <w:tabs>
          <w:tab w:val="left" w:pos="284"/>
        </w:tabs>
        <w:spacing w:line="276" w:lineRule="auto"/>
        <w:ind w:left="142" w:right="-139"/>
        <w:jc w:val="right"/>
        <w:rPr>
          <w:rFonts w:ascii="Times New Roman" w:eastAsia="Times New Roman" w:hAnsi="Times New Roman" w:cs="Times New Roman"/>
          <w:sz w:val="28"/>
          <w:szCs w:val="28"/>
        </w:rPr>
      </w:pPr>
    </w:p>
    <w:p w:rsidR="00FF4CB0" w:rsidRDefault="00E25441">
      <w:pPr>
        <w:tabs>
          <w:tab w:val="left" w:pos="284"/>
        </w:tabs>
        <w:spacing w:line="276" w:lineRule="auto"/>
        <w:ind w:left="142" w:right="-139"/>
        <w:jc w:val="right"/>
        <w:rPr>
          <w:rFonts w:ascii="Times New Roman" w:eastAsia="Times New Roman" w:hAnsi="Times New Roman" w:cs="Times New Roman"/>
          <w:sz w:val="28"/>
          <w:szCs w:val="28"/>
        </w:rPr>
      </w:pPr>
      <w:r>
        <w:rPr>
          <w:rFonts w:ascii="Times New Roman" w:eastAsia="Times New Roman" w:hAnsi="Times New Roman" w:cs="Times New Roman"/>
          <w:sz w:val="28"/>
          <w:szCs w:val="28"/>
        </w:rPr>
        <w:t>Додаток №3</w:t>
      </w:r>
    </w:p>
    <w:p w:rsidR="00FF4CB0" w:rsidRDefault="00E25441">
      <w:pPr>
        <w:tabs>
          <w:tab w:val="left" w:pos="284"/>
        </w:tabs>
        <w:spacing w:line="276" w:lineRule="auto"/>
        <w:ind w:left="142" w:right="-139"/>
        <w:jc w:val="right"/>
        <w:rPr>
          <w:rFonts w:ascii="Times New Roman" w:eastAsia="Times New Roman" w:hAnsi="Times New Roman" w:cs="Times New Roman"/>
          <w:sz w:val="28"/>
          <w:szCs w:val="28"/>
        </w:rPr>
      </w:pPr>
      <w:r>
        <w:rPr>
          <w:rFonts w:ascii="Times New Roman" w:eastAsia="Times New Roman" w:hAnsi="Times New Roman" w:cs="Times New Roman"/>
          <w:sz w:val="28"/>
          <w:szCs w:val="28"/>
        </w:rPr>
        <w:t>до Статуту Радивилівської міської територіальної громади, затвердженого рішенням Радивилівської міської ради</w:t>
      </w:r>
    </w:p>
    <w:p w:rsidR="00FF4CB0" w:rsidRDefault="00E25441">
      <w:pPr>
        <w:tabs>
          <w:tab w:val="left" w:pos="284"/>
        </w:tabs>
        <w:spacing w:line="276" w:lineRule="auto"/>
        <w:ind w:left="142" w:right="-139"/>
        <w:jc w:val="right"/>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від №  </w:t>
      </w:r>
    </w:p>
    <w:p w:rsidR="00FF4CB0" w:rsidRDefault="00FF4CB0">
      <w:pPr>
        <w:tabs>
          <w:tab w:val="left" w:pos="284"/>
        </w:tabs>
        <w:spacing w:line="276" w:lineRule="auto"/>
        <w:ind w:left="142" w:right="-139"/>
        <w:rPr>
          <w:rFonts w:ascii="Times New Roman" w:eastAsia="Times New Roman" w:hAnsi="Times New Roman" w:cs="Times New Roman"/>
          <w:sz w:val="28"/>
          <w:szCs w:val="28"/>
        </w:rPr>
      </w:pPr>
    </w:p>
    <w:p w:rsidR="00FF4CB0" w:rsidRDefault="00FF4CB0">
      <w:pPr>
        <w:tabs>
          <w:tab w:val="left" w:pos="284"/>
        </w:tabs>
        <w:spacing w:before="7" w:line="276" w:lineRule="auto"/>
        <w:ind w:right="-139"/>
        <w:rPr>
          <w:rFonts w:ascii="Times New Roman" w:eastAsia="Times New Roman" w:hAnsi="Times New Roman" w:cs="Times New Roman"/>
          <w:sz w:val="28"/>
          <w:szCs w:val="28"/>
        </w:rPr>
      </w:pPr>
    </w:p>
    <w:p w:rsidR="00FF4CB0" w:rsidRDefault="00E25441">
      <w:pPr>
        <w:tabs>
          <w:tab w:val="left" w:pos="284"/>
        </w:tabs>
        <w:spacing w:before="92" w:line="276" w:lineRule="auto"/>
        <w:ind w:left="142" w:right="-139"/>
        <w:jc w:val="center"/>
        <w:rPr>
          <w:rFonts w:ascii="Times New Roman" w:eastAsia="Times New Roman" w:hAnsi="Times New Roman" w:cs="Times New Roman"/>
          <w:b/>
          <w:sz w:val="28"/>
          <w:szCs w:val="28"/>
        </w:rPr>
      </w:pPr>
      <w:r>
        <w:rPr>
          <w:rFonts w:ascii="Times New Roman" w:eastAsia="Times New Roman" w:hAnsi="Times New Roman" w:cs="Times New Roman"/>
          <w:b/>
          <w:sz w:val="28"/>
          <w:szCs w:val="28"/>
        </w:rPr>
        <w:t>ПОЛОЖЕННЯ</w:t>
      </w:r>
    </w:p>
    <w:p w:rsidR="00FF4CB0" w:rsidRDefault="00E25441">
      <w:pPr>
        <w:tabs>
          <w:tab w:val="left" w:pos="284"/>
        </w:tabs>
        <w:spacing w:before="64" w:line="276" w:lineRule="auto"/>
        <w:ind w:left="142" w:right="-139"/>
        <w:jc w:val="center"/>
        <w:rPr>
          <w:rFonts w:ascii="Times New Roman" w:eastAsia="Times New Roman" w:hAnsi="Times New Roman" w:cs="Times New Roman"/>
          <w:b/>
          <w:sz w:val="28"/>
          <w:szCs w:val="28"/>
        </w:rPr>
      </w:pPr>
      <w:r>
        <w:rPr>
          <w:rFonts w:ascii="Times New Roman" w:eastAsia="Times New Roman" w:hAnsi="Times New Roman" w:cs="Times New Roman"/>
          <w:b/>
          <w:sz w:val="28"/>
          <w:szCs w:val="28"/>
        </w:rPr>
        <w:t>ПРО ГРОМАДСЬКІ СЛУХАННЯ В РАДИВИЛІВСЬКІЙ МІСЬКІЙ ТЕРИТОРІАЛЬНІЙ ГРОМАДІ</w:t>
      </w:r>
    </w:p>
    <w:p w:rsidR="00FF4CB0" w:rsidRDefault="00E25441">
      <w:pPr>
        <w:tabs>
          <w:tab w:val="left" w:pos="284"/>
        </w:tabs>
        <w:spacing w:line="276" w:lineRule="auto"/>
        <w:ind w:left="142" w:right="-139"/>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Це Положення встановлює порядок ініціювання, підготовки та проведення громадських слухань, а також урахування їх результатів органами місцевого самоврядування Радивилівської міської територіальної громади, її посадовими особами.</w:t>
      </w:r>
    </w:p>
    <w:p w:rsidR="00FF4CB0" w:rsidRDefault="00E25441">
      <w:pPr>
        <w:tabs>
          <w:tab w:val="left" w:pos="284"/>
        </w:tabs>
        <w:spacing w:before="216" w:line="276" w:lineRule="auto"/>
        <w:ind w:left="142" w:right="-139"/>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Громадські слухання є одніє</w:t>
      </w:r>
      <w:r>
        <w:rPr>
          <w:rFonts w:ascii="Times New Roman" w:eastAsia="Times New Roman" w:hAnsi="Times New Roman" w:cs="Times New Roman"/>
          <w:sz w:val="28"/>
          <w:szCs w:val="28"/>
        </w:rPr>
        <w:t>ю з форм участі жителів територіальної громади у здійсненні місцевого самоврядування, яка передбачена статтею 13 Закону України "Про місцеве самоврядування в Україні".</w:t>
      </w:r>
    </w:p>
    <w:p w:rsidR="00FF4CB0" w:rsidRDefault="00FF4CB0">
      <w:pPr>
        <w:tabs>
          <w:tab w:val="left" w:pos="284"/>
        </w:tabs>
        <w:spacing w:line="276" w:lineRule="auto"/>
        <w:ind w:right="-139"/>
        <w:jc w:val="both"/>
        <w:rPr>
          <w:rFonts w:ascii="Times New Roman" w:eastAsia="Times New Roman" w:hAnsi="Times New Roman" w:cs="Times New Roman"/>
          <w:sz w:val="28"/>
          <w:szCs w:val="28"/>
        </w:rPr>
      </w:pPr>
    </w:p>
    <w:p w:rsidR="00FF4CB0" w:rsidRDefault="00E25441">
      <w:pPr>
        <w:tabs>
          <w:tab w:val="left" w:pos="284"/>
        </w:tabs>
        <w:spacing w:line="276" w:lineRule="auto"/>
        <w:ind w:left="142" w:right="-139"/>
        <w:rPr>
          <w:rFonts w:ascii="Times New Roman" w:eastAsia="Times New Roman" w:hAnsi="Times New Roman" w:cs="Times New Roman"/>
          <w:b/>
          <w:sz w:val="28"/>
          <w:szCs w:val="28"/>
        </w:rPr>
      </w:pPr>
      <w:r>
        <w:rPr>
          <w:rFonts w:ascii="Times New Roman" w:eastAsia="Times New Roman" w:hAnsi="Times New Roman" w:cs="Times New Roman"/>
          <w:b/>
          <w:sz w:val="28"/>
          <w:szCs w:val="28"/>
        </w:rPr>
        <w:t>Розділ І. ЗАГАЛЬНІ ПОЛОЖЕННЯ</w:t>
      </w:r>
    </w:p>
    <w:p w:rsidR="00FF4CB0" w:rsidRDefault="00FF4CB0">
      <w:pPr>
        <w:tabs>
          <w:tab w:val="left" w:pos="284"/>
        </w:tabs>
        <w:spacing w:before="3" w:line="276" w:lineRule="auto"/>
        <w:ind w:left="142" w:right="-139"/>
        <w:jc w:val="both"/>
        <w:rPr>
          <w:rFonts w:ascii="Times New Roman" w:eastAsia="Times New Roman" w:hAnsi="Times New Roman" w:cs="Times New Roman"/>
          <w:b/>
          <w:sz w:val="28"/>
          <w:szCs w:val="28"/>
        </w:rPr>
      </w:pPr>
    </w:p>
    <w:p w:rsidR="00FF4CB0" w:rsidRDefault="00E25441">
      <w:pPr>
        <w:pStyle w:val="2"/>
        <w:ind w:left="142" w:right="-139"/>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Стаття 1. Право територіальної громади проводити громадсь</w:t>
      </w:r>
      <w:r>
        <w:rPr>
          <w:rFonts w:ascii="Times New Roman" w:eastAsia="Times New Roman" w:hAnsi="Times New Roman" w:cs="Times New Roman"/>
          <w:sz w:val="28"/>
          <w:szCs w:val="28"/>
        </w:rPr>
        <w:t>кі слухання</w:t>
      </w:r>
    </w:p>
    <w:p w:rsidR="00FF4CB0" w:rsidRDefault="00E25441">
      <w:pPr>
        <w:tabs>
          <w:tab w:val="left" w:pos="284"/>
        </w:tabs>
        <w:spacing w:line="276" w:lineRule="auto"/>
        <w:ind w:left="142" w:right="-139"/>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1. Радивилівська міська територіальна громада (далі - громада) має право проводити громадські слухання - зустрічатися з депутатами міської ради (далі - ради), службовими особами її виконавчих органів, міським головою (далі - головою), іншими по</w:t>
      </w:r>
      <w:r>
        <w:rPr>
          <w:rFonts w:ascii="Times New Roman" w:eastAsia="Times New Roman" w:hAnsi="Times New Roman" w:cs="Times New Roman"/>
          <w:sz w:val="28"/>
          <w:szCs w:val="28"/>
        </w:rPr>
        <w:t>садовими особами місцевого самоврядування, під час яких жителі громади можуть заслуховувати їх, порушувати питання та вносити пропозиції щодо питань місцевого значення, що належать до відання місцевого самоврядування.</w:t>
      </w:r>
    </w:p>
    <w:p w:rsidR="00FF4CB0" w:rsidRDefault="00E25441">
      <w:pPr>
        <w:tabs>
          <w:tab w:val="left" w:pos="284"/>
        </w:tabs>
        <w:spacing w:line="276" w:lineRule="auto"/>
        <w:ind w:left="142" w:right="-139"/>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2. Громадські слухання проводяться не </w:t>
      </w:r>
      <w:r>
        <w:rPr>
          <w:rFonts w:ascii="Times New Roman" w:eastAsia="Times New Roman" w:hAnsi="Times New Roman" w:cs="Times New Roman"/>
          <w:sz w:val="28"/>
          <w:szCs w:val="28"/>
        </w:rPr>
        <w:t>рідше одного разу на рік.</w:t>
      </w:r>
    </w:p>
    <w:p w:rsidR="00FF4CB0" w:rsidRDefault="00FF4CB0">
      <w:pPr>
        <w:tabs>
          <w:tab w:val="left" w:pos="284"/>
        </w:tabs>
        <w:spacing w:before="9" w:line="276" w:lineRule="auto"/>
        <w:ind w:left="142" w:right="-139"/>
        <w:jc w:val="both"/>
        <w:rPr>
          <w:rFonts w:ascii="Times New Roman" w:eastAsia="Times New Roman" w:hAnsi="Times New Roman" w:cs="Times New Roman"/>
          <w:sz w:val="28"/>
          <w:szCs w:val="28"/>
        </w:rPr>
      </w:pPr>
    </w:p>
    <w:p w:rsidR="00FF4CB0" w:rsidRDefault="00E25441">
      <w:pPr>
        <w:tabs>
          <w:tab w:val="left" w:pos="284"/>
        </w:tabs>
        <w:spacing w:line="276" w:lineRule="auto"/>
        <w:ind w:left="142" w:right="-139"/>
        <w:jc w:val="both"/>
        <w:rPr>
          <w:rFonts w:ascii="Times New Roman" w:eastAsia="Times New Roman" w:hAnsi="Times New Roman" w:cs="Times New Roman"/>
          <w:b/>
          <w:sz w:val="28"/>
          <w:szCs w:val="28"/>
        </w:rPr>
      </w:pPr>
      <w:r>
        <w:rPr>
          <w:rFonts w:ascii="Times New Roman" w:eastAsia="Times New Roman" w:hAnsi="Times New Roman" w:cs="Times New Roman"/>
          <w:b/>
          <w:sz w:val="28"/>
          <w:szCs w:val="28"/>
        </w:rPr>
        <w:t>Стаття 2. Правове регулювання громадських слухань</w:t>
      </w:r>
    </w:p>
    <w:p w:rsidR="00FF4CB0" w:rsidRDefault="00E25441">
      <w:pPr>
        <w:tabs>
          <w:tab w:val="left" w:pos="284"/>
        </w:tabs>
        <w:spacing w:line="276" w:lineRule="auto"/>
        <w:ind w:left="142" w:right="-139"/>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1. Порядок ініціювання, підготовки, проведення громадських слухань та врахування їх результатів регулюється Законом України "Про місцеве самоврядування в Україні", цим Положенням,</w:t>
      </w:r>
      <w:r>
        <w:rPr>
          <w:rFonts w:ascii="Times New Roman" w:eastAsia="Times New Roman" w:hAnsi="Times New Roman" w:cs="Times New Roman"/>
          <w:sz w:val="28"/>
          <w:szCs w:val="28"/>
        </w:rPr>
        <w:t xml:space="preserve"> яке є додатком Статуту, а також міжнародними договорами України, згода на обов'язковість яких надана Верховною Радою України.</w:t>
      </w:r>
    </w:p>
    <w:p w:rsidR="00FF4CB0" w:rsidRDefault="00FF4CB0">
      <w:pPr>
        <w:tabs>
          <w:tab w:val="left" w:pos="284"/>
        </w:tabs>
        <w:spacing w:before="1" w:line="276" w:lineRule="auto"/>
        <w:ind w:left="142" w:right="-139"/>
        <w:jc w:val="both"/>
        <w:rPr>
          <w:rFonts w:ascii="Times New Roman" w:eastAsia="Times New Roman" w:hAnsi="Times New Roman" w:cs="Times New Roman"/>
          <w:sz w:val="28"/>
          <w:szCs w:val="28"/>
        </w:rPr>
      </w:pPr>
    </w:p>
    <w:p w:rsidR="00FF4CB0" w:rsidRDefault="00E25441">
      <w:pPr>
        <w:tabs>
          <w:tab w:val="left" w:pos="284"/>
        </w:tabs>
        <w:spacing w:line="276" w:lineRule="auto"/>
        <w:ind w:left="142" w:right="-139"/>
        <w:jc w:val="both"/>
        <w:rPr>
          <w:rFonts w:ascii="Times New Roman" w:eastAsia="Times New Roman" w:hAnsi="Times New Roman" w:cs="Times New Roman"/>
          <w:b/>
          <w:sz w:val="28"/>
          <w:szCs w:val="28"/>
        </w:rPr>
      </w:pPr>
      <w:r>
        <w:rPr>
          <w:rFonts w:ascii="Times New Roman" w:eastAsia="Times New Roman" w:hAnsi="Times New Roman" w:cs="Times New Roman"/>
          <w:b/>
          <w:sz w:val="28"/>
          <w:szCs w:val="28"/>
        </w:rPr>
        <w:t>Стаття 3. Принципи громадських слухань</w:t>
      </w:r>
    </w:p>
    <w:p w:rsidR="00FF4CB0" w:rsidRDefault="00E25441">
      <w:pPr>
        <w:numPr>
          <w:ilvl w:val="0"/>
          <w:numId w:val="33"/>
        </w:numPr>
        <w:tabs>
          <w:tab w:val="left" w:pos="284"/>
        </w:tabs>
        <w:spacing w:line="276" w:lineRule="auto"/>
        <w:ind w:left="142" w:right="-139" w:firstLine="0"/>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Громадські слухання проводяться на засадах добровільності, відкритості, прозорості, свободи висловлювань, політичної неупередженості та з обов'язковим розглядом пропозицій, поданих під час їх проведення.</w:t>
      </w:r>
    </w:p>
    <w:p w:rsidR="00FF4CB0" w:rsidRDefault="00E25441">
      <w:pPr>
        <w:numPr>
          <w:ilvl w:val="0"/>
          <w:numId w:val="33"/>
        </w:numPr>
        <w:tabs>
          <w:tab w:val="left" w:pos="284"/>
        </w:tabs>
        <w:spacing w:before="6" w:line="276" w:lineRule="auto"/>
        <w:ind w:left="142" w:right="-139" w:firstLine="0"/>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lastRenderedPageBreak/>
        <w:t>Ніхто не може бути примушений до участі або неучасті</w:t>
      </w:r>
      <w:r>
        <w:rPr>
          <w:rFonts w:ascii="Times New Roman" w:eastAsia="Times New Roman" w:hAnsi="Times New Roman" w:cs="Times New Roman"/>
          <w:sz w:val="28"/>
          <w:szCs w:val="28"/>
        </w:rPr>
        <w:t xml:space="preserve"> в громадських слуханнях, окрім осіб, визначених у частині 4 статті 10 цього Положення.</w:t>
      </w:r>
    </w:p>
    <w:p w:rsidR="00FF4CB0" w:rsidRDefault="00E25441">
      <w:pPr>
        <w:numPr>
          <w:ilvl w:val="0"/>
          <w:numId w:val="33"/>
        </w:numPr>
        <w:tabs>
          <w:tab w:val="left" w:pos="284"/>
        </w:tabs>
        <w:spacing w:before="7" w:line="276" w:lineRule="auto"/>
        <w:ind w:left="142" w:right="-139" w:firstLine="0"/>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Громадські слухання мають відкритий характер. Кожен може взяти участь у громадських слуханнях.</w:t>
      </w:r>
    </w:p>
    <w:p w:rsidR="00FF4CB0" w:rsidRDefault="00E25441">
      <w:pPr>
        <w:numPr>
          <w:ilvl w:val="0"/>
          <w:numId w:val="33"/>
        </w:numPr>
        <w:tabs>
          <w:tab w:val="left" w:pos="284"/>
        </w:tabs>
        <w:spacing w:before="80" w:line="276" w:lineRule="auto"/>
        <w:ind w:left="142" w:right="-139" w:firstLine="0"/>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Уся інформація (у тому числі копії документів), пов'язана з ініціюванням,</w:t>
      </w:r>
      <w:r>
        <w:rPr>
          <w:rFonts w:ascii="Times New Roman" w:eastAsia="Times New Roman" w:hAnsi="Times New Roman" w:cs="Times New Roman"/>
          <w:sz w:val="28"/>
          <w:szCs w:val="28"/>
        </w:rPr>
        <w:t xml:space="preserve"> підготовкою, проведенням громадських слухань, розглядом прийнятих на них рішень, а також рішення органів місцевого самоврядування, акти посадових осіб, прийняті за результатами їх розгляду, розміщуються на офіційних веб-сайтах органів місцевого самоврядув</w:t>
      </w:r>
      <w:r>
        <w:rPr>
          <w:rFonts w:ascii="Times New Roman" w:eastAsia="Times New Roman" w:hAnsi="Times New Roman" w:cs="Times New Roman"/>
          <w:sz w:val="28"/>
          <w:szCs w:val="28"/>
        </w:rPr>
        <w:t>ання у спеціальному розділі "Громадська участь" (підрозділ "Громадські слухання"), можуть розповсюджуватися в засобах масової інформації та іншими способами відповідно до вимог цього Положення.</w:t>
      </w:r>
    </w:p>
    <w:p w:rsidR="00FF4CB0" w:rsidRDefault="00E25441">
      <w:pPr>
        <w:numPr>
          <w:ilvl w:val="0"/>
          <w:numId w:val="33"/>
        </w:numPr>
        <w:tabs>
          <w:tab w:val="left" w:pos="284"/>
        </w:tabs>
        <w:spacing w:before="6" w:line="276" w:lineRule="auto"/>
        <w:ind w:right="-139" w:firstLine="0"/>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Кожен має право виступити на громадських слуханнях в порядку, </w:t>
      </w:r>
      <w:r>
        <w:rPr>
          <w:rFonts w:ascii="Times New Roman" w:eastAsia="Times New Roman" w:hAnsi="Times New Roman" w:cs="Times New Roman"/>
          <w:sz w:val="28"/>
          <w:szCs w:val="28"/>
        </w:rPr>
        <w:t>встановленому цим Положенням.</w:t>
      </w:r>
    </w:p>
    <w:p w:rsidR="00FF4CB0" w:rsidRDefault="00E25441">
      <w:pPr>
        <w:numPr>
          <w:ilvl w:val="0"/>
          <w:numId w:val="33"/>
        </w:numPr>
        <w:tabs>
          <w:tab w:val="left" w:pos="284"/>
        </w:tabs>
        <w:spacing w:before="5" w:line="276" w:lineRule="auto"/>
        <w:ind w:right="-139" w:firstLine="0"/>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Під час ініціювання, підготовки, проведення, а також після проведення громадських слухань, не можуть чинитися перешкоди для діяльності представників засобів масової інформації.</w:t>
      </w:r>
    </w:p>
    <w:p w:rsidR="00FF4CB0" w:rsidRDefault="00E25441">
      <w:pPr>
        <w:numPr>
          <w:ilvl w:val="0"/>
          <w:numId w:val="33"/>
        </w:numPr>
        <w:tabs>
          <w:tab w:val="left" w:pos="284"/>
        </w:tabs>
        <w:spacing w:before="7" w:line="276" w:lineRule="auto"/>
        <w:ind w:right="-139" w:firstLine="0"/>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Громадські слухання не можуть використовуватися для політичної, у тому числі передвиборчої агітації.</w:t>
      </w:r>
    </w:p>
    <w:p w:rsidR="00FF4CB0" w:rsidRDefault="00E25441">
      <w:pPr>
        <w:numPr>
          <w:ilvl w:val="0"/>
          <w:numId w:val="33"/>
        </w:numPr>
        <w:tabs>
          <w:tab w:val="left" w:pos="284"/>
        </w:tabs>
        <w:spacing w:before="3" w:line="276" w:lineRule="auto"/>
        <w:ind w:right="-139" w:firstLine="0"/>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Подані на громадських слуханнях пропозиції розглядаються органами місцевого самоврядування та їх посадовими особами у визначені цим Положенням строки, і за</w:t>
      </w:r>
      <w:r>
        <w:rPr>
          <w:rFonts w:ascii="Times New Roman" w:eastAsia="Times New Roman" w:hAnsi="Times New Roman" w:cs="Times New Roman"/>
          <w:sz w:val="28"/>
          <w:szCs w:val="28"/>
        </w:rPr>
        <w:t xml:space="preserve"> результатами такого розгляду обов'язково приймаються рішення про врахування, часткове врахування чи відхилення кожної пропозиції.</w:t>
      </w:r>
    </w:p>
    <w:p w:rsidR="00FF4CB0" w:rsidRDefault="00FF4CB0">
      <w:pPr>
        <w:tabs>
          <w:tab w:val="left" w:pos="284"/>
        </w:tabs>
        <w:spacing w:before="2" w:line="276" w:lineRule="auto"/>
        <w:rPr>
          <w:rFonts w:ascii="Times New Roman" w:eastAsia="Times New Roman" w:hAnsi="Times New Roman" w:cs="Times New Roman"/>
          <w:sz w:val="28"/>
          <w:szCs w:val="28"/>
        </w:rPr>
      </w:pPr>
    </w:p>
    <w:p w:rsidR="00FF4CB0" w:rsidRDefault="00E25441">
      <w:pPr>
        <w:tabs>
          <w:tab w:val="left" w:pos="284"/>
        </w:tabs>
        <w:spacing w:before="1" w:line="276" w:lineRule="auto"/>
        <w:ind w:left="142" w:right="-139"/>
        <w:jc w:val="both"/>
        <w:rPr>
          <w:rFonts w:ascii="Times New Roman" w:eastAsia="Times New Roman" w:hAnsi="Times New Roman" w:cs="Times New Roman"/>
          <w:b/>
          <w:sz w:val="28"/>
          <w:szCs w:val="28"/>
        </w:rPr>
      </w:pPr>
      <w:r>
        <w:rPr>
          <w:rFonts w:ascii="Times New Roman" w:eastAsia="Times New Roman" w:hAnsi="Times New Roman" w:cs="Times New Roman"/>
          <w:b/>
          <w:sz w:val="28"/>
          <w:szCs w:val="28"/>
        </w:rPr>
        <w:t>Стаття 4. Предмет громадських слухань</w:t>
      </w:r>
    </w:p>
    <w:p w:rsidR="00FF4CB0" w:rsidRDefault="00E25441">
      <w:pPr>
        <w:tabs>
          <w:tab w:val="left" w:pos="284"/>
        </w:tabs>
        <w:spacing w:line="276" w:lineRule="auto"/>
        <w:ind w:left="142" w:right="-139"/>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1. Предметом обговорення на громадських слуханнях можуть бути будь-які питання, що нал</w:t>
      </w:r>
      <w:r>
        <w:rPr>
          <w:rFonts w:ascii="Times New Roman" w:eastAsia="Times New Roman" w:hAnsi="Times New Roman" w:cs="Times New Roman"/>
          <w:sz w:val="28"/>
          <w:szCs w:val="28"/>
        </w:rPr>
        <w:t>ежать до відання місцевого самоврядування, у тому числі, але не обмежуючись цим:</w:t>
      </w:r>
    </w:p>
    <w:p w:rsidR="00FF4CB0" w:rsidRDefault="00E25441">
      <w:pPr>
        <w:numPr>
          <w:ilvl w:val="0"/>
          <w:numId w:val="32"/>
        </w:numPr>
        <w:tabs>
          <w:tab w:val="left" w:pos="284"/>
        </w:tabs>
        <w:spacing w:before="3" w:line="276" w:lineRule="auto"/>
        <w:ind w:left="142" w:right="-139" w:firstLine="0"/>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проекти нормативно-правових актів голови, ради, виконавчих органів ради;</w:t>
      </w:r>
    </w:p>
    <w:p w:rsidR="00FF4CB0" w:rsidRDefault="00E25441">
      <w:pPr>
        <w:numPr>
          <w:ilvl w:val="0"/>
          <w:numId w:val="32"/>
        </w:numPr>
        <w:tabs>
          <w:tab w:val="left" w:pos="284"/>
        </w:tabs>
        <w:spacing w:line="276" w:lineRule="auto"/>
        <w:ind w:left="142" w:right="-139" w:firstLine="0"/>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проекти та програми, що виконуються чи плануються до виконання в громаді;</w:t>
      </w:r>
    </w:p>
    <w:p w:rsidR="00FF4CB0" w:rsidRDefault="00E25441">
      <w:pPr>
        <w:numPr>
          <w:ilvl w:val="0"/>
          <w:numId w:val="32"/>
        </w:numPr>
        <w:tabs>
          <w:tab w:val="left" w:pos="284"/>
        </w:tabs>
        <w:spacing w:line="276" w:lineRule="auto"/>
        <w:ind w:left="142" w:right="-139" w:firstLine="0"/>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звіти, доповіді чи інформація про роботу голови, депутатів, органів ради, самої ради, її секретаря, старост, керівників виконавчих органів ради та інших посадових осіб місцевого самоврядування, комунальних підприємств, установ, організацій;</w:t>
      </w:r>
    </w:p>
    <w:p w:rsidR="00FF4CB0" w:rsidRDefault="00E25441">
      <w:pPr>
        <w:numPr>
          <w:ilvl w:val="0"/>
          <w:numId w:val="32"/>
        </w:numPr>
        <w:tabs>
          <w:tab w:val="left" w:pos="284"/>
        </w:tabs>
        <w:spacing w:before="3" w:line="276" w:lineRule="auto"/>
        <w:ind w:left="142" w:right="-139" w:firstLine="0"/>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звіти посадових</w:t>
      </w:r>
      <w:r>
        <w:rPr>
          <w:rFonts w:ascii="Times New Roman" w:eastAsia="Times New Roman" w:hAnsi="Times New Roman" w:cs="Times New Roman"/>
          <w:sz w:val="28"/>
          <w:szCs w:val="28"/>
        </w:rPr>
        <w:t xml:space="preserve"> осіб підприємств, установ і організацій - надавачів послуг, які відповідно до законодавства мають забезпечуватися органами місцевого самоврядування (далі - надавачів послуг);</w:t>
      </w:r>
    </w:p>
    <w:p w:rsidR="00FF4CB0" w:rsidRDefault="00E25441">
      <w:pPr>
        <w:numPr>
          <w:ilvl w:val="0"/>
          <w:numId w:val="32"/>
        </w:numPr>
        <w:tabs>
          <w:tab w:val="left" w:pos="284"/>
        </w:tabs>
        <w:spacing w:before="6" w:line="276" w:lineRule="auto"/>
        <w:ind w:left="142" w:right="-139" w:firstLine="0"/>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внесення пропозицій щодо притягнення до відповідальності депутатів ради та посад</w:t>
      </w:r>
      <w:r>
        <w:rPr>
          <w:rFonts w:ascii="Times New Roman" w:eastAsia="Times New Roman" w:hAnsi="Times New Roman" w:cs="Times New Roman"/>
          <w:sz w:val="28"/>
          <w:szCs w:val="28"/>
        </w:rPr>
        <w:t>ових осіб місцевого самоврядування;</w:t>
      </w:r>
    </w:p>
    <w:p w:rsidR="00FF4CB0" w:rsidRDefault="00E25441">
      <w:pPr>
        <w:numPr>
          <w:ilvl w:val="0"/>
          <w:numId w:val="32"/>
        </w:numPr>
        <w:tabs>
          <w:tab w:val="left" w:pos="284"/>
        </w:tabs>
        <w:spacing w:before="7" w:line="276" w:lineRule="auto"/>
        <w:ind w:left="142" w:right="-139" w:firstLine="0"/>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інформація про вирішення окремих питань, які зачіпають інтереси всіх жителів громади або її окремих частин;</w:t>
      </w:r>
    </w:p>
    <w:p w:rsidR="00FF4CB0" w:rsidRDefault="00E25441">
      <w:pPr>
        <w:numPr>
          <w:ilvl w:val="0"/>
          <w:numId w:val="32"/>
        </w:numPr>
        <w:tabs>
          <w:tab w:val="left" w:pos="284"/>
        </w:tabs>
        <w:spacing w:before="3" w:line="276" w:lineRule="auto"/>
        <w:ind w:left="142" w:right="-139" w:firstLine="0"/>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lastRenderedPageBreak/>
        <w:t>інші питання місцевого значення, ініційовані особами, зазначеними в статті 6 цього Положення.</w:t>
      </w:r>
    </w:p>
    <w:p w:rsidR="00FF4CB0" w:rsidRDefault="00FF4CB0">
      <w:pPr>
        <w:tabs>
          <w:tab w:val="left" w:pos="284"/>
        </w:tabs>
        <w:spacing w:before="4" w:line="276" w:lineRule="auto"/>
        <w:ind w:left="142" w:right="-139"/>
        <w:jc w:val="both"/>
        <w:rPr>
          <w:rFonts w:ascii="Times New Roman" w:eastAsia="Times New Roman" w:hAnsi="Times New Roman" w:cs="Times New Roman"/>
          <w:sz w:val="28"/>
          <w:szCs w:val="28"/>
        </w:rPr>
      </w:pPr>
    </w:p>
    <w:p w:rsidR="00FF4CB0" w:rsidRDefault="00E25441">
      <w:pPr>
        <w:tabs>
          <w:tab w:val="left" w:pos="284"/>
        </w:tabs>
        <w:spacing w:line="276" w:lineRule="auto"/>
        <w:ind w:left="142" w:right="-139"/>
        <w:jc w:val="both"/>
        <w:rPr>
          <w:rFonts w:ascii="Times New Roman" w:eastAsia="Times New Roman" w:hAnsi="Times New Roman" w:cs="Times New Roman"/>
          <w:b/>
          <w:sz w:val="28"/>
          <w:szCs w:val="28"/>
        </w:rPr>
      </w:pPr>
      <w:r>
        <w:rPr>
          <w:rFonts w:ascii="Times New Roman" w:eastAsia="Times New Roman" w:hAnsi="Times New Roman" w:cs="Times New Roman"/>
          <w:b/>
          <w:sz w:val="28"/>
          <w:szCs w:val="28"/>
        </w:rPr>
        <w:t>Стаття 5. Види гр</w:t>
      </w:r>
      <w:r>
        <w:rPr>
          <w:rFonts w:ascii="Times New Roman" w:eastAsia="Times New Roman" w:hAnsi="Times New Roman" w:cs="Times New Roman"/>
          <w:b/>
          <w:sz w:val="28"/>
          <w:szCs w:val="28"/>
        </w:rPr>
        <w:t>омадських слухань</w:t>
      </w:r>
    </w:p>
    <w:p w:rsidR="00FF4CB0" w:rsidRDefault="00E25441">
      <w:pPr>
        <w:numPr>
          <w:ilvl w:val="0"/>
          <w:numId w:val="31"/>
        </w:numPr>
        <w:tabs>
          <w:tab w:val="left" w:pos="284"/>
        </w:tabs>
        <w:spacing w:line="276" w:lineRule="auto"/>
        <w:ind w:left="142" w:right="-139" w:firstLine="0"/>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Громадські слухання можуть проводитися з питань, які стосуються всіх жителів громади або частини жителів громади.</w:t>
      </w:r>
    </w:p>
    <w:p w:rsidR="00FF4CB0" w:rsidRDefault="00E25441">
      <w:pPr>
        <w:numPr>
          <w:ilvl w:val="0"/>
          <w:numId w:val="31"/>
        </w:numPr>
        <w:tabs>
          <w:tab w:val="left" w:pos="284"/>
        </w:tabs>
        <w:spacing w:before="5" w:line="276" w:lineRule="auto"/>
        <w:ind w:left="142" w:right="-139" w:firstLine="0"/>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Громадське слухання проектів генерального плану міста, детальних планів забудови та зонування територій здійснюються у відповідності та у спосіб визначений Законом України "Про регулювання містобудівної діяльності" та постановою Кабінету Міністрів України </w:t>
      </w:r>
      <w:r>
        <w:rPr>
          <w:rFonts w:ascii="Times New Roman" w:eastAsia="Times New Roman" w:hAnsi="Times New Roman" w:cs="Times New Roman"/>
          <w:sz w:val="28"/>
          <w:szCs w:val="28"/>
        </w:rPr>
        <w:t>від 25.05.2011</w:t>
      </w:r>
    </w:p>
    <w:p w:rsidR="00FF4CB0" w:rsidRDefault="00E25441">
      <w:pPr>
        <w:tabs>
          <w:tab w:val="left" w:pos="284"/>
        </w:tabs>
        <w:spacing w:before="1" w:line="276" w:lineRule="auto"/>
        <w:ind w:left="142" w:right="-139"/>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 555 "Про затвердження Порядку проведення громадських слухань щодо врахування громадських інтересів під час розроблення проектів містобудівної документації на місцевому          рівні".</w:t>
      </w:r>
    </w:p>
    <w:p w:rsidR="00FF4CB0" w:rsidRDefault="00E25441">
      <w:pPr>
        <w:numPr>
          <w:ilvl w:val="0"/>
          <w:numId w:val="31"/>
        </w:numPr>
        <w:tabs>
          <w:tab w:val="left" w:pos="284"/>
        </w:tabs>
        <w:spacing w:before="3" w:line="276" w:lineRule="auto"/>
        <w:ind w:left="142" w:right="-139" w:firstLine="0"/>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Вивчення громадської думки щодо проектів регуляторних </w:t>
      </w:r>
      <w:r>
        <w:rPr>
          <w:rFonts w:ascii="Times New Roman" w:eastAsia="Times New Roman" w:hAnsi="Times New Roman" w:cs="Times New Roman"/>
          <w:sz w:val="28"/>
          <w:szCs w:val="28"/>
        </w:rPr>
        <w:t>актів відбувається у порядку відповідно до Закону України "Про засади державної регуляторної політики у сфері господарської діяльності”.</w:t>
      </w:r>
    </w:p>
    <w:p w:rsidR="00FF4CB0" w:rsidRDefault="00E25441">
      <w:pPr>
        <w:numPr>
          <w:ilvl w:val="0"/>
          <w:numId w:val="31"/>
        </w:numPr>
        <w:tabs>
          <w:tab w:val="left" w:pos="284"/>
        </w:tabs>
        <w:spacing w:before="3" w:line="276" w:lineRule="auto"/>
        <w:ind w:left="142" w:right="-139" w:firstLine="0"/>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Громадські слухання щодо звіту з оцінки впливу на довкілля планової діяльності на території громади відбувається у поря</w:t>
      </w:r>
      <w:r>
        <w:rPr>
          <w:rFonts w:ascii="Times New Roman" w:eastAsia="Times New Roman" w:hAnsi="Times New Roman" w:cs="Times New Roman"/>
          <w:sz w:val="28"/>
          <w:szCs w:val="28"/>
        </w:rPr>
        <w:t>дку, визначеному Законом України “Про оцінку впливу на довкілля” та Постановою Кабінету Міністрів України від 13 грудня 2017 р. № 989 “Про затвердження Порядку проведення громадських слухань у процесі оцінки впливу на довкілля”.</w:t>
      </w:r>
    </w:p>
    <w:p w:rsidR="00FF4CB0" w:rsidRDefault="00E25441">
      <w:pPr>
        <w:numPr>
          <w:ilvl w:val="0"/>
          <w:numId w:val="31"/>
        </w:numPr>
        <w:tabs>
          <w:tab w:val="left" w:pos="284"/>
        </w:tabs>
        <w:spacing w:before="5" w:line="276" w:lineRule="auto"/>
        <w:ind w:left="142" w:right="-139" w:firstLine="0"/>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Інші види громадських слуха</w:t>
      </w:r>
      <w:r>
        <w:rPr>
          <w:rFonts w:ascii="Times New Roman" w:eastAsia="Times New Roman" w:hAnsi="Times New Roman" w:cs="Times New Roman"/>
          <w:sz w:val="28"/>
          <w:szCs w:val="28"/>
        </w:rPr>
        <w:t>нь, порядок яких визначається законодавством України чи Постановами Кабінету міністрів України.</w:t>
      </w:r>
    </w:p>
    <w:p w:rsidR="00FF4CB0" w:rsidRDefault="00FF4CB0">
      <w:pPr>
        <w:tabs>
          <w:tab w:val="left" w:pos="284"/>
        </w:tabs>
        <w:spacing w:line="276" w:lineRule="auto"/>
        <w:ind w:left="142" w:right="-139"/>
        <w:jc w:val="both"/>
        <w:rPr>
          <w:rFonts w:ascii="Times New Roman" w:eastAsia="Times New Roman" w:hAnsi="Times New Roman" w:cs="Times New Roman"/>
          <w:sz w:val="28"/>
          <w:szCs w:val="28"/>
        </w:rPr>
      </w:pPr>
    </w:p>
    <w:p w:rsidR="00FF4CB0" w:rsidRDefault="00E25441">
      <w:pPr>
        <w:tabs>
          <w:tab w:val="left" w:pos="284"/>
        </w:tabs>
        <w:spacing w:line="276" w:lineRule="auto"/>
        <w:ind w:left="142" w:right="-139"/>
        <w:rPr>
          <w:rFonts w:ascii="Times New Roman" w:eastAsia="Times New Roman" w:hAnsi="Times New Roman" w:cs="Times New Roman"/>
          <w:b/>
          <w:sz w:val="28"/>
          <w:szCs w:val="28"/>
        </w:rPr>
      </w:pPr>
      <w:r>
        <w:rPr>
          <w:rFonts w:ascii="Times New Roman" w:eastAsia="Times New Roman" w:hAnsi="Times New Roman" w:cs="Times New Roman"/>
          <w:b/>
          <w:sz w:val="28"/>
          <w:szCs w:val="28"/>
        </w:rPr>
        <w:t>Розділ II. ІНІЦІЮВАННЯ ГРОМАДСЬКИХ СЛУХАНЬ</w:t>
      </w:r>
    </w:p>
    <w:p w:rsidR="00FF4CB0" w:rsidRDefault="00FF4CB0"/>
    <w:p w:rsidR="00FF4CB0" w:rsidRDefault="00E25441">
      <w:pPr>
        <w:pStyle w:val="2"/>
        <w:ind w:left="142" w:right="-139"/>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Стаття 6. Ініціатори громадських слухань</w:t>
      </w:r>
    </w:p>
    <w:p w:rsidR="00FF4CB0" w:rsidRDefault="00E25441">
      <w:pPr>
        <w:numPr>
          <w:ilvl w:val="0"/>
          <w:numId w:val="16"/>
        </w:numPr>
        <w:tabs>
          <w:tab w:val="left" w:pos="284"/>
        </w:tabs>
        <w:spacing w:line="276" w:lineRule="auto"/>
        <w:ind w:left="142" w:right="-139" w:firstLine="0"/>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Ініціатором громадських слухань може бути:</w:t>
      </w:r>
    </w:p>
    <w:p w:rsidR="00FF4CB0" w:rsidRDefault="00E25441">
      <w:pPr>
        <w:numPr>
          <w:ilvl w:val="0"/>
          <w:numId w:val="15"/>
        </w:numPr>
        <w:tabs>
          <w:tab w:val="left" w:pos="284"/>
        </w:tabs>
        <w:spacing w:before="1" w:line="276" w:lineRule="auto"/>
        <w:ind w:left="142" w:right="-139" w:firstLine="0"/>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Радивилівський міський голова, міська рада, 1/4 загального складу ради, староста.</w:t>
      </w:r>
    </w:p>
    <w:p w:rsidR="00FF4CB0" w:rsidRDefault="00E25441">
      <w:pPr>
        <w:numPr>
          <w:ilvl w:val="0"/>
          <w:numId w:val="15"/>
        </w:numPr>
        <w:tabs>
          <w:tab w:val="left" w:pos="284"/>
        </w:tabs>
        <w:spacing w:line="276" w:lineRule="auto"/>
        <w:ind w:left="142" w:right="-139" w:firstLine="0"/>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Не менше п'яти громадських об'єднань, благодійних організацій, об'єднань співвласників багатоквартирних будинків, органів самоорганізації населення, що здійснюють діяльність </w:t>
      </w:r>
      <w:r>
        <w:rPr>
          <w:rFonts w:ascii="Times New Roman" w:eastAsia="Times New Roman" w:hAnsi="Times New Roman" w:cs="Times New Roman"/>
          <w:sz w:val="28"/>
          <w:szCs w:val="28"/>
        </w:rPr>
        <w:t>на території громади.</w:t>
      </w:r>
    </w:p>
    <w:p w:rsidR="00FF4CB0" w:rsidRDefault="00E25441">
      <w:pPr>
        <w:tabs>
          <w:tab w:val="left" w:pos="284"/>
        </w:tabs>
        <w:spacing w:before="1" w:line="276" w:lineRule="auto"/>
        <w:ind w:left="142" w:right="-139"/>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3)     Не менше 70 жителів громади.</w:t>
      </w:r>
    </w:p>
    <w:p w:rsidR="00FF4CB0" w:rsidRDefault="00E25441">
      <w:pPr>
        <w:tabs>
          <w:tab w:val="left" w:pos="284"/>
        </w:tabs>
        <w:spacing w:line="276" w:lineRule="auto"/>
        <w:ind w:left="142" w:right="-139"/>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4) У разі проведення локальних громадських слухань у менших частинах громади (старостинському окрузі, населеному пункті, мікрорайоні, кварталі, вулиці, багатоквартирному будинку (-ках) необхідною кі</w:t>
      </w:r>
      <w:r>
        <w:rPr>
          <w:rFonts w:ascii="Times New Roman" w:eastAsia="Times New Roman" w:hAnsi="Times New Roman" w:cs="Times New Roman"/>
          <w:sz w:val="28"/>
          <w:szCs w:val="28"/>
        </w:rPr>
        <w:t>лькістю є 20 жителів громади.</w:t>
      </w:r>
    </w:p>
    <w:p w:rsidR="00FF4CB0" w:rsidRDefault="00FF4CB0">
      <w:pPr>
        <w:tabs>
          <w:tab w:val="left" w:pos="284"/>
        </w:tabs>
        <w:spacing w:line="276" w:lineRule="auto"/>
        <w:ind w:left="142" w:right="-139"/>
        <w:jc w:val="both"/>
        <w:rPr>
          <w:rFonts w:ascii="Times New Roman" w:eastAsia="Times New Roman" w:hAnsi="Times New Roman" w:cs="Times New Roman"/>
          <w:sz w:val="28"/>
          <w:szCs w:val="28"/>
        </w:rPr>
      </w:pPr>
    </w:p>
    <w:p w:rsidR="00FF4CB0" w:rsidRDefault="00FF4CB0">
      <w:pPr>
        <w:tabs>
          <w:tab w:val="left" w:pos="284"/>
        </w:tabs>
        <w:spacing w:line="276" w:lineRule="auto"/>
        <w:ind w:left="142" w:right="-139"/>
        <w:jc w:val="both"/>
        <w:rPr>
          <w:rFonts w:ascii="Times New Roman" w:eastAsia="Times New Roman" w:hAnsi="Times New Roman" w:cs="Times New Roman"/>
          <w:sz w:val="28"/>
          <w:szCs w:val="28"/>
        </w:rPr>
      </w:pPr>
    </w:p>
    <w:p w:rsidR="00FF4CB0" w:rsidRDefault="00FF4CB0">
      <w:pPr>
        <w:tabs>
          <w:tab w:val="left" w:pos="284"/>
        </w:tabs>
        <w:spacing w:before="11" w:line="276" w:lineRule="auto"/>
        <w:ind w:left="142" w:right="-139"/>
        <w:jc w:val="both"/>
        <w:rPr>
          <w:rFonts w:ascii="Times New Roman" w:eastAsia="Times New Roman" w:hAnsi="Times New Roman" w:cs="Times New Roman"/>
          <w:sz w:val="28"/>
          <w:szCs w:val="28"/>
        </w:rPr>
      </w:pPr>
    </w:p>
    <w:p w:rsidR="00FF4CB0" w:rsidRDefault="00E25441">
      <w:pPr>
        <w:tabs>
          <w:tab w:val="left" w:pos="284"/>
        </w:tabs>
        <w:spacing w:line="276" w:lineRule="auto"/>
        <w:ind w:left="142" w:right="-139"/>
        <w:jc w:val="both"/>
        <w:rPr>
          <w:rFonts w:ascii="Times New Roman" w:eastAsia="Times New Roman" w:hAnsi="Times New Roman" w:cs="Times New Roman"/>
          <w:b/>
          <w:sz w:val="28"/>
          <w:szCs w:val="28"/>
        </w:rPr>
      </w:pPr>
      <w:r>
        <w:rPr>
          <w:rFonts w:ascii="Times New Roman" w:eastAsia="Times New Roman" w:hAnsi="Times New Roman" w:cs="Times New Roman"/>
          <w:b/>
          <w:sz w:val="28"/>
          <w:szCs w:val="28"/>
        </w:rPr>
        <w:t>Стаття 7. Подання ініціативи щодо проведення громадських слухань</w:t>
      </w:r>
    </w:p>
    <w:p w:rsidR="00FF4CB0" w:rsidRDefault="00E25441">
      <w:pPr>
        <w:numPr>
          <w:ilvl w:val="0"/>
          <w:numId w:val="14"/>
        </w:numPr>
        <w:tabs>
          <w:tab w:val="left" w:pos="284"/>
        </w:tabs>
        <w:spacing w:line="276" w:lineRule="auto"/>
        <w:ind w:left="142" w:right="-139" w:firstLine="0"/>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lastRenderedPageBreak/>
        <w:t xml:space="preserve">Повідомлення про ініціативу щодо проведення громадських слухань вноситься на ім'я Радивилівського міського голови у вигляді письмового звернення, оформленого </w:t>
      </w:r>
      <w:r>
        <w:rPr>
          <w:rFonts w:ascii="Times New Roman" w:eastAsia="Times New Roman" w:hAnsi="Times New Roman" w:cs="Times New Roman"/>
          <w:sz w:val="28"/>
          <w:szCs w:val="28"/>
        </w:rPr>
        <w:t>відповідно до вимог, передбачених Законом України "Про звернення громадян".</w:t>
      </w:r>
    </w:p>
    <w:p w:rsidR="00FF4CB0" w:rsidRDefault="00E25441">
      <w:pPr>
        <w:numPr>
          <w:ilvl w:val="0"/>
          <w:numId w:val="14"/>
        </w:numPr>
        <w:tabs>
          <w:tab w:val="left" w:pos="284"/>
        </w:tabs>
        <w:spacing w:before="5" w:line="276" w:lineRule="auto"/>
        <w:ind w:left="142" w:right="-139" w:firstLine="0"/>
        <w:jc w:val="both"/>
        <w:rPr>
          <w:rFonts w:ascii="Times New Roman" w:eastAsia="Times New Roman" w:hAnsi="Times New Roman" w:cs="Times New Roman"/>
          <w:color w:val="000000"/>
          <w:sz w:val="28"/>
          <w:szCs w:val="28"/>
        </w:rPr>
      </w:pPr>
      <w:r>
        <w:rPr>
          <w:rFonts w:ascii="Times New Roman" w:eastAsia="Times New Roman" w:hAnsi="Times New Roman" w:cs="Times New Roman"/>
          <w:color w:val="000000"/>
          <w:sz w:val="28"/>
          <w:szCs w:val="28"/>
        </w:rPr>
        <w:t>У письмовому зверненні зазначаються:</w:t>
      </w:r>
    </w:p>
    <w:p w:rsidR="00FF4CB0" w:rsidRDefault="00E25441">
      <w:pPr>
        <w:numPr>
          <w:ilvl w:val="0"/>
          <w:numId w:val="13"/>
        </w:numPr>
        <w:tabs>
          <w:tab w:val="left" w:pos="284"/>
        </w:tabs>
        <w:spacing w:before="2" w:line="276" w:lineRule="auto"/>
        <w:ind w:left="142" w:right="-139" w:firstLine="0"/>
        <w:jc w:val="both"/>
        <w:rPr>
          <w:rFonts w:ascii="Times New Roman" w:eastAsia="Times New Roman" w:hAnsi="Times New Roman" w:cs="Times New Roman"/>
          <w:color w:val="000000"/>
          <w:sz w:val="28"/>
          <w:szCs w:val="28"/>
        </w:rPr>
      </w:pPr>
      <w:r>
        <w:rPr>
          <w:rFonts w:ascii="Times New Roman" w:eastAsia="Times New Roman" w:hAnsi="Times New Roman" w:cs="Times New Roman"/>
          <w:color w:val="000000"/>
          <w:sz w:val="28"/>
          <w:szCs w:val="28"/>
        </w:rPr>
        <w:t>предмет громадських слухань (проблема, питання, проект рішення та інше), що пропонується до розгляду;</w:t>
      </w:r>
    </w:p>
    <w:p w:rsidR="00FF4CB0" w:rsidRDefault="00E25441">
      <w:pPr>
        <w:numPr>
          <w:ilvl w:val="0"/>
          <w:numId w:val="13"/>
        </w:numPr>
        <w:tabs>
          <w:tab w:val="left" w:pos="284"/>
        </w:tabs>
        <w:spacing w:line="276" w:lineRule="auto"/>
        <w:ind w:left="142" w:right="-139" w:firstLine="0"/>
        <w:jc w:val="both"/>
        <w:rPr>
          <w:rFonts w:ascii="Times New Roman" w:eastAsia="Times New Roman" w:hAnsi="Times New Roman" w:cs="Times New Roman"/>
          <w:color w:val="000000"/>
          <w:sz w:val="28"/>
          <w:szCs w:val="28"/>
        </w:rPr>
      </w:pPr>
      <w:r>
        <w:rPr>
          <w:rFonts w:ascii="Times New Roman" w:eastAsia="Times New Roman" w:hAnsi="Times New Roman" w:cs="Times New Roman"/>
          <w:color w:val="000000"/>
          <w:sz w:val="28"/>
          <w:szCs w:val="28"/>
        </w:rPr>
        <w:t>прізвища та/або посади осіб, яких варто запросити на громадські слухання (якщо вони відомі);</w:t>
      </w:r>
    </w:p>
    <w:p w:rsidR="00FF4CB0" w:rsidRDefault="00E25441">
      <w:pPr>
        <w:numPr>
          <w:ilvl w:val="0"/>
          <w:numId w:val="13"/>
        </w:numPr>
        <w:tabs>
          <w:tab w:val="left" w:pos="284"/>
        </w:tabs>
        <w:spacing w:line="276" w:lineRule="auto"/>
        <w:ind w:left="142" w:right="-139" w:firstLine="0"/>
        <w:jc w:val="both"/>
        <w:rPr>
          <w:rFonts w:ascii="Times New Roman" w:eastAsia="Times New Roman" w:hAnsi="Times New Roman" w:cs="Times New Roman"/>
          <w:color w:val="000000"/>
          <w:sz w:val="28"/>
          <w:szCs w:val="28"/>
        </w:rPr>
      </w:pPr>
      <w:r>
        <w:rPr>
          <w:rFonts w:ascii="Times New Roman" w:eastAsia="Times New Roman" w:hAnsi="Times New Roman" w:cs="Times New Roman"/>
          <w:color w:val="000000"/>
          <w:sz w:val="28"/>
          <w:szCs w:val="28"/>
        </w:rPr>
        <w:t>дата, час та місце запланованих громадських слухань;</w:t>
      </w:r>
    </w:p>
    <w:p w:rsidR="00FF4CB0" w:rsidRDefault="00E25441">
      <w:pPr>
        <w:numPr>
          <w:ilvl w:val="0"/>
          <w:numId w:val="13"/>
        </w:numPr>
        <w:tabs>
          <w:tab w:val="left" w:pos="284"/>
        </w:tabs>
        <w:spacing w:line="276" w:lineRule="auto"/>
        <w:ind w:left="142" w:right="-139" w:firstLine="0"/>
        <w:jc w:val="both"/>
        <w:rPr>
          <w:rFonts w:ascii="Times New Roman" w:eastAsia="Times New Roman" w:hAnsi="Times New Roman" w:cs="Times New Roman"/>
          <w:color w:val="000000"/>
          <w:sz w:val="28"/>
          <w:szCs w:val="28"/>
        </w:rPr>
      </w:pPr>
      <w:r>
        <w:rPr>
          <w:rFonts w:ascii="Times New Roman" w:eastAsia="Times New Roman" w:hAnsi="Times New Roman" w:cs="Times New Roman"/>
          <w:color w:val="000000"/>
          <w:sz w:val="28"/>
          <w:szCs w:val="28"/>
        </w:rPr>
        <w:t>прізвище, ім’я, по батькові та контакти особи, уповноваженої представляти ініціатора;</w:t>
      </w:r>
    </w:p>
    <w:p w:rsidR="00FF4CB0" w:rsidRDefault="00E25441">
      <w:pPr>
        <w:numPr>
          <w:ilvl w:val="0"/>
          <w:numId w:val="13"/>
        </w:numPr>
        <w:tabs>
          <w:tab w:val="left" w:pos="284"/>
        </w:tabs>
        <w:spacing w:before="3" w:line="276" w:lineRule="auto"/>
        <w:ind w:left="142" w:right="-139" w:firstLine="0"/>
        <w:jc w:val="both"/>
        <w:rPr>
          <w:rFonts w:ascii="Times New Roman" w:eastAsia="Times New Roman" w:hAnsi="Times New Roman" w:cs="Times New Roman"/>
          <w:color w:val="000000"/>
          <w:sz w:val="28"/>
          <w:szCs w:val="28"/>
        </w:rPr>
      </w:pPr>
      <w:r>
        <w:rPr>
          <w:rFonts w:ascii="Times New Roman" w:eastAsia="Times New Roman" w:hAnsi="Times New Roman" w:cs="Times New Roman"/>
          <w:color w:val="000000"/>
          <w:sz w:val="28"/>
          <w:szCs w:val="28"/>
        </w:rPr>
        <w:t xml:space="preserve">список і контакти осіб, </w:t>
      </w:r>
      <w:r>
        <w:rPr>
          <w:rFonts w:ascii="Times New Roman" w:eastAsia="Times New Roman" w:hAnsi="Times New Roman" w:cs="Times New Roman"/>
          <w:color w:val="000000"/>
          <w:sz w:val="28"/>
          <w:szCs w:val="28"/>
        </w:rPr>
        <w:t>які могли б увійти до складу організаційного комітету з підготовки громадських слухань, якщо є необхідність його створення (не більше п’яти).</w:t>
      </w:r>
    </w:p>
    <w:p w:rsidR="00FF4CB0" w:rsidRDefault="00E25441">
      <w:pPr>
        <w:numPr>
          <w:ilvl w:val="0"/>
          <w:numId w:val="14"/>
        </w:numPr>
        <w:tabs>
          <w:tab w:val="left" w:pos="284"/>
        </w:tabs>
        <w:spacing w:before="5" w:line="276" w:lineRule="auto"/>
        <w:ind w:left="142" w:right="-139" w:firstLine="0"/>
        <w:jc w:val="both"/>
        <w:rPr>
          <w:rFonts w:ascii="Times New Roman" w:eastAsia="Times New Roman" w:hAnsi="Times New Roman" w:cs="Times New Roman"/>
          <w:color w:val="000000"/>
          <w:sz w:val="28"/>
          <w:szCs w:val="28"/>
        </w:rPr>
      </w:pPr>
      <w:r>
        <w:rPr>
          <w:rFonts w:ascii="Times New Roman" w:eastAsia="Times New Roman" w:hAnsi="Times New Roman" w:cs="Times New Roman"/>
          <w:color w:val="000000"/>
          <w:sz w:val="28"/>
          <w:szCs w:val="28"/>
        </w:rPr>
        <w:t>До письмового звернення, а також у процесі підготовки громадських слухань - до дня їх проведення, можуть додаватис</w:t>
      </w:r>
      <w:r>
        <w:rPr>
          <w:rFonts w:ascii="Times New Roman" w:eastAsia="Times New Roman" w:hAnsi="Times New Roman" w:cs="Times New Roman"/>
          <w:color w:val="000000"/>
          <w:sz w:val="28"/>
          <w:szCs w:val="28"/>
        </w:rPr>
        <w:t>я інформаційно-аналітичні матеріали та проекти документів, що виносяться на слухання.</w:t>
      </w:r>
    </w:p>
    <w:p w:rsidR="00FF4CB0" w:rsidRDefault="00E25441">
      <w:pPr>
        <w:numPr>
          <w:ilvl w:val="0"/>
          <w:numId w:val="14"/>
        </w:numPr>
        <w:tabs>
          <w:tab w:val="left" w:pos="284"/>
        </w:tabs>
        <w:spacing w:line="276" w:lineRule="auto"/>
        <w:ind w:left="142" w:right="-139" w:firstLine="0"/>
        <w:jc w:val="both"/>
        <w:rPr>
          <w:rFonts w:ascii="Times New Roman" w:eastAsia="Times New Roman" w:hAnsi="Times New Roman" w:cs="Times New Roman"/>
          <w:color w:val="000000"/>
          <w:sz w:val="28"/>
          <w:szCs w:val="28"/>
        </w:rPr>
      </w:pPr>
      <w:r>
        <w:rPr>
          <w:rFonts w:ascii="Times New Roman" w:eastAsia="Times New Roman" w:hAnsi="Times New Roman" w:cs="Times New Roman"/>
          <w:color w:val="000000"/>
          <w:sz w:val="28"/>
          <w:szCs w:val="28"/>
        </w:rPr>
        <w:t>Організацію розгляду заявок та проведення громадських слухань забезпечує уповноважений виконавчий орган з питань громадської участі.</w:t>
      </w:r>
    </w:p>
    <w:p w:rsidR="00FF4CB0" w:rsidRDefault="00FF4CB0">
      <w:pPr>
        <w:tabs>
          <w:tab w:val="left" w:pos="284"/>
        </w:tabs>
        <w:spacing w:line="276" w:lineRule="auto"/>
        <w:ind w:left="142" w:right="-139"/>
        <w:jc w:val="both"/>
        <w:rPr>
          <w:rFonts w:ascii="Times New Roman" w:eastAsia="Times New Roman" w:hAnsi="Times New Roman" w:cs="Times New Roman"/>
          <w:sz w:val="28"/>
          <w:szCs w:val="28"/>
        </w:rPr>
      </w:pPr>
    </w:p>
    <w:p w:rsidR="00FF4CB0" w:rsidRDefault="00E25441">
      <w:pPr>
        <w:tabs>
          <w:tab w:val="left" w:pos="284"/>
        </w:tabs>
        <w:ind w:left="142" w:right="-139"/>
        <w:jc w:val="both"/>
        <w:rPr>
          <w:rFonts w:ascii="Times New Roman" w:eastAsia="Times New Roman" w:hAnsi="Times New Roman" w:cs="Times New Roman"/>
          <w:b/>
          <w:sz w:val="28"/>
          <w:szCs w:val="28"/>
        </w:rPr>
      </w:pPr>
      <w:r>
        <w:rPr>
          <w:rFonts w:ascii="Times New Roman" w:eastAsia="Times New Roman" w:hAnsi="Times New Roman" w:cs="Times New Roman"/>
          <w:b/>
          <w:sz w:val="28"/>
          <w:szCs w:val="28"/>
        </w:rPr>
        <w:t>Стаття 8. Реєстрація ініціативи щодо проведення громадських слухань</w:t>
      </w:r>
    </w:p>
    <w:p w:rsidR="00FF4CB0" w:rsidRDefault="00E25441">
      <w:pPr>
        <w:numPr>
          <w:ilvl w:val="0"/>
          <w:numId w:val="12"/>
        </w:numPr>
        <w:tabs>
          <w:tab w:val="left" w:pos="284"/>
        </w:tabs>
        <w:spacing w:line="276" w:lineRule="auto"/>
        <w:ind w:left="142" w:right="-139" w:firstLine="0"/>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Впродовж 3 робочих днів з моменту отримання міським головою письмового звернення з ініціативою щодо проведення громадських слухань уповноважений виконавчий орган з питань громадської участ</w:t>
      </w:r>
      <w:r>
        <w:rPr>
          <w:rFonts w:ascii="Times New Roman" w:eastAsia="Times New Roman" w:hAnsi="Times New Roman" w:cs="Times New Roman"/>
          <w:sz w:val="28"/>
          <w:szCs w:val="28"/>
        </w:rPr>
        <w:t>і приймає одне з таких рішень:</w:t>
      </w:r>
    </w:p>
    <w:p w:rsidR="00FF4CB0" w:rsidRDefault="00E25441">
      <w:pPr>
        <w:numPr>
          <w:ilvl w:val="0"/>
          <w:numId w:val="11"/>
        </w:numPr>
        <w:tabs>
          <w:tab w:val="left" w:pos="284"/>
        </w:tabs>
        <w:spacing w:before="4" w:line="276" w:lineRule="auto"/>
        <w:ind w:left="142" w:right="-139" w:firstLine="0"/>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зареєструвати ініціативу щодо проведення громадських слухань у Реєстрі інструментів громадської участі;</w:t>
      </w:r>
    </w:p>
    <w:p w:rsidR="00FF4CB0" w:rsidRDefault="00E25441">
      <w:pPr>
        <w:numPr>
          <w:ilvl w:val="0"/>
          <w:numId w:val="11"/>
        </w:numPr>
        <w:tabs>
          <w:tab w:val="left" w:pos="284"/>
        </w:tabs>
        <w:spacing w:line="276" w:lineRule="auto"/>
        <w:ind w:left="142" w:right="-139" w:firstLine="0"/>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повернути письмове звернення для усунення недоліків відповідно до частини 3 цієї статті;</w:t>
      </w:r>
    </w:p>
    <w:p w:rsidR="00FF4CB0" w:rsidRDefault="00E25441">
      <w:pPr>
        <w:numPr>
          <w:ilvl w:val="0"/>
          <w:numId w:val="11"/>
        </w:numPr>
        <w:tabs>
          <w:tab w:val="left" w:pos="284"/>
        </w:tabs>
        <w:spacing w:before="2" w:line="276" w:lineRule="auto"/>
        <w:ind w:left="142" w:right="-139" w:firstLine="0"/>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відмовити в реєстрації ініціатив</w:t>
      </w:r>
      <w:r>
        <w:rPr>
          <w:rFonts w:ascii="Times New Roman" w:eastAsia="Times New Roman" w:hAnsi="Times New Roman" w:cs="Times New Roman"/>
          <w:sz w:val="28"/>
          <w:szCs w:val="28"/>
        </w:rPr>
        <w:t>и щодо проведення громадських слухань відповідно до частини 5 цієї статті.</w:t>
      </w:r>
    </w:p>
    <w:p w:rsidR="00FF4CB0" w:rsidRDefault="00E25441">
      <w:pPr>
        <w:numPr>
          <w:ilvl w:val="0"/>
          <w:numId w:val="12"/>
        </w:numPr>
        <w:tabs>
          <w:tab w:val="left" w:pos="284"/>
        </w:tabs>
        <w:spacing w:before="5" w:line="276" w:lineRule="auto"/>
        <w:ind w:left="142" w:right="-139" w:firstLine="0"/>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Про прийняте рішення в межах цього ж триденного строку повідомляють особу, уповноважену представляти ініціатора громадських слухань, у письмовій формі, зазначаючи або номер реєстрац</w:t>
      </w:r>
      <w:r>
        <w:rPr>
          <w:rFonts w:ascii="Times New Roman" w:eastAsia="Times New Roman" w:hAnsi="Times New Roman" w:cs="Times New Roman"/>
          <w:sz w:val="28"/>
          <w:szCs w:val="28"/>
        </w:rPr>
        <w:t>ії у Реєстрі інструментів громадської участі, або підстави повернення письмового звернення для усунення недоліків, або підстави відмови в реєстрації відповідно до цього Положення.</w:t>
      </w:r>
    </w:p>
    <w:p w:rsidR="00FF4CB0" w:rsidRDefault="00E25441">
      <w:pPr>
        <w:numPr>
          <w:ilvl w:val="0"/>
          <w:numId w:val="20"/>
        </w:numPr>
        <w:tabs>
          <w:tab w:val="left" w:pos="284"/>
        </w:tabs>
        <w:spacing w:before="65" w:line="276" w:lineRule="auto"/>
        <w:ind w:left="142" w:right="-139" w:firstLine="0"/>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Письмове звернення з ініціативою щодо проведення громадських слухань поверта</w:t>
      </w:r>
      <w:r>
        <w:rPr>
          <w:rFonts w:ascii="Times New Roman" w:eastAsia="Times New Roman" w:hAnsi="Times New Roman" w:cs="Times New Roman"/>
          <w:sz w:val="28"/>
          <w:szCs w:val="28"/>
        </w:rPr>
        <w:t>ється для усунення недоліків за наявності однієї або двох таких підстав: не дотримано вимог до оформлення звернення, передбачені Законом України "Про звернення громадян" і статтею 7 цього Положення:</w:t>
      </w:r>
    </w:p>
    <w:p w:rsidR="00FF4CB0" w:rsidRDefault="00E25441">
      <w:pPr>
        <w:numPr>
          <w:ilvl w:val="0"/>
          <w:numId w:val="20"/>
        </w:numPr>
        <w:tabs>
          <w:tab w:val="left" w:pos="284"/>
        </w:tabs>
        <w:spacing w:before="8" w:line="276" w:lineRule="auto"/>
        <w:ind w:left="142" w:right="-139" w:firstLine="0"/>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lastRenderedPageBreak/>
        <w:t>звернулася недостатня кількість жителів територіальної громади чи суб’єктів, наділених правом ініціювати слухання.</w:t>
      </w:r>
    </w:p>
    <w:p w:rsidR="00FF4CB0" w:rsidRDefault="00E25441">
      <w:pPr>
        <w:tabs>
          <w:tab w:val="left" w:pos="284"/>
        </w:tabs>
        <w:spacing w:line="276" w:lineRule="auto"/>
        <w:ind w:left="142" w:right="-139"/>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Повертати письмове звернення для усунення недоліків з інших підстав забороняється.</w:t>
      </w:r>
    </w:p>
    <w:p w:rsidR="00FF4CB0" w:rsidRDefault="00E25441">
      <w:pPr>
        <w:numPr>
          <w:ilvl w:val="0"/>
          <w:numId w:val="12"/>
        </w:numPr>
        <w:tabs>
          <w:tab w:val="left" w:pos="284"/>
        </w:tabs>
        <w:spacing w:before="40" w:line="276" w:lineRule="auto"/>
        <w:ind w:left="142" w:right="-139" w:firstLine="0"/>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Письмове звернення допрацьовується і подається до міського</w:t>
      </w:r>
      <w:r>
        <w:rPr>
          <w:rFonts w:ascii="Times New Roman" w:eastAsia="Times New Roman" w:hAnsi="Times New Roman" w:cs="Times New Roman"/>
          <w:sz w:val="28"/>
          <w:szCs w:val="28"/>
        </w:rPr>
        <w:t xml:space="preserve"> голови впродовж п'яти робочих днів з моменту отримання особою, уповноваженою представляти ініціатора, відповідного письмового повідомлення. У разі якщо недоліки в цей строк не усунуто, звернення залишається без розгляду.</w:t>
      </w:r>
    </w:p>
    <w:p w:rsidR="00FF4CB0" w:rsidRDefault="00E25441">
      <w:pPr>
        <w:numPr>
          <w:ilvl w:val="0"/>
          <w:numId w:val="12"/>
        </w:numPr>
        <w:tabs>
          <w:tab w:val="left" w:pos="284"/>
        </w:tabs>
        <w:spacing w:before="9" w:line="276" w:lineRule="auto"/>
        <w:ind w:left="142" w:right="-139" w:firstLine="0"/>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Відмовляють у реєстрації ініціатив</w:t>
      </w:r>
      <w:r>
        <w:rPr>
          <w:rFonts w:ascii="Times New Roman" w:eastAsia="Times New Roman" w:hAnsi="Times New Roman" w:cs="Times New Roman"/>
          <w:sz w:val="28"/>
          <w:szCs w:val="28"/>
        </w:rPr>
        <w:t>и щодо проведення громадських слухань за наявності однієї чи двох таких підстав:</w:t>
      </w:r>
    </w:p>
    <w:p w:rsidR="00FF4CB0" w:rsidRDefault="00E25441">
      <w:pPr>
        <w:numPr>
          <w:ilvl w:val="0"/>
          <w:numId w:val="19"/>
        </w:numPr>
        <w:tabs>
          <w:tab w:val="left" w:pos="284"/>
        </w:tabs>
        <w:spacing w:before="3" w:line="276" w:lineRule="auto"/>
        <w:ind w:left="142" w:right="-139" w:firstLine="0"/>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запропонований предмет громадських слухань, не належить до відання місцевого самоврядування;</w:t>
      </w:r>
    </w:p>
    <w:p w:rsidR="00FF4CB0" w:rsidRDefault="00E25441">
      <w:pPr>
        <w:numPr>
          <w:ilvl w:val="0"/>
          <w:numId w:val="19"/>
        </w:numPr>
        <w:tabs>
          <w:tab w:val="left" w:pos="284"/>
        </w:tabs>
        <w:spacing w:before="4" w:line="276" w:lineRule="auto"/>
        <w:ind w:left="142" w:right="-139" w:firstLine="0"/>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звернувся суб'єкт, не наділений правом звертатися з ініціативою щодо проведення громадських слухань.</w:t>
      </w:r>
    </w:p>
    <w:p w:rsidR="00FF4CB0" w:rsidRDefault="00E25441">
      <w:pPr>
        <w:tabs>
          <w:tab w:val="left" w:pos="284"/>
        </w:tabs>
        <w:spacing w:before="2" w:line="276" w:lineRule="auto"/>
        <w:ind w:left="142" w:right="-139"/>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Відмовляти в реєстрації ініціативи з інших підстав забороняється.</w:t>
      </w:r>
    </w:p>
    <w:p w:rsidR="00FF4CB0" w:rsidRDefault="00E25441">
      <w:pPr>
        <w:numPr>
          <w:ilvl w:val="0"/>
          <w:numId w:val="12"/>
        </w:numPr>
        <w:tabs>
          <w:tab w:val="left" w:pos="284"/>
        </w:tabs>
        <w:spacing w:before="39" w:line="276" w:lineRule="auto"/>
        <w:ind w:left="142" w:right="-139" w:firstLine="0"/>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Інформація про надходження письмового звернення з ініціативою щодо проведення громадських слухань, а саме звернення та всі подані матеріали. Письмове повідомлення про реєстрацію ініціативи щодо проведення громадських слухань, повернення для усунення недолі</w:t>
      </w:r>
      <w:r>
        <w:rPr>
          <w:rFonts w:ascii="Times New Roman" w:eastAsia="Times New Roman" w:hAnsi="Times New Roman" w:cs="Times New Roman"/>
          <w:sz w:val="28"/>
          <w:szCs w:val="28"/>
        </w:rPr>
        <w:t>ків чи обґрунтована відмова в реєстрації, розміщується на офіційному веб-сайті ради в спеціальному розділі "Громадська участь" (підрозділ “Громадські слухання") впродовж 5 робочих днів з моменту отримання звернення, матеріалів чи підписання повідомлення, п</w:t>
      </w:r>
      <w:r>
        <w:rPr>
          <w:rFonts w:ascii="Times New Roman" w:eastAsia="Times New Roman" w:hAnsi="Times New Roman" w:cs="Times New Roman"/>
          <w:sz w:val="28"/>
          <w:szCs w:val="28"/>
        </w:rPr>
        <w:t>ри цьому вилучаються відомості про фізичну особу (персональна інформація).</w:t>
      </w:r>
    </w:p>
    <w:p w:rsidR="00FF4CB0" w:rsidRDefault="00FF4CB0">
      <w:pPr>
        <w:tabs>
          <w:tab w:val="left" w:pos="284"/>
        </w:tabs>
        <w:spacing w:before="3" w:line="276" w:lineRule="auto"/>
        <w:ind w:left="142" w:right="-139"/>
        <w:jc w:val="both"/>
        <w:rPr>
          <w:rFonts w:ascii="Times New Roman" w:eastAsia="Times New Roman" w:hAnsi="Times New Roman" w:cs="Times New Roman"/>
          <w:sz w:val="28"/>
          <w:szCs w:val="28"/>
        </w:rPr>
      </w:pPr>
    </w:p>
    <w:p w:rsidR="00FF4CB0" w:rsidRDefault="00E25441">
      <w:pPr>
        <w:tabs>
          <w:tab w:val="left" w:pos="284"/>
        </w:tabs>
        <w:spacing w:line="276" w:lineRule="auto"/>
        <w:ind w:left="142" w:right="-139"/>
        <w:rPr>
          <w:rFonts w:ascii="Times New Roman" w:eastAsia="Times New Roman" w:hAnsi="Times New Roman" w:cs="Times New Roman"/>
          <w:b/>
          <w:sz w:val="28"/>
          <w:szCs w:val="28"/>
        </w:rPr>
      </w:pPr>
      <w:r>
        <w:rPr>
          <w:rFonts w:ascii="Times New Roman" w:eastAsia="Times New Roman" w:hAnsi="Times New Roman" w:cs="Times New Roman"/>
          <w:b/>
          <w:sz w:val="28"/>
          <w:szCs w:val="28"/>
        </w:rPr>
        <w:t>Розділ ПІ. ПІДГОТОВКА ГРОМАДСЬКИХ СЛУХАНЬ</w:t>
      </w:r>
    </w:p>
    <w:p w:rsidR="00FF4CB0" w:rsidRDefault="00FF4CB0"/>
    <w:p w:rsidR="00FF4CB0" w:rsidRDefault="00E25441">
      <w:pPr>
        <w:pStyle w:val="2"/>
        <w:ind w:left="142" w:right="-139"/>
        <w:jc w:val="both"/>
        <w:rPr>
          <w:rFonts w:ascii="Times New Roman" w:eastAsia="Times New Roman" w:hAnsi="Times New Roman" w:cs="Times New Roman"/>
        </w:rPr>
      </w:pPr>
      <w:r>
        <w:rPr>
          <w:rFonts w:ascii="Times New Roman" w:eastAsia="Times New Roman" w:hAnsi="Times New Roman" w:cs="Times New Roman"/>
          <w:sz w:val="28"/>
          <w:szCs w:val="28"/>
        </w:rPr>
        <w:t>Стаття 9. Загальні питання підготовки і проведення громадських слухань</w:t>
      </w:r>
    </w:p>
    <w:p w:rsidR="00FF4CB0" w:rsidRDefault="00E25441">
      <w:pPr>
        <w:numPr>
          <w:ilvl w:val="0"/>
          <w:numId w:val="18"/>
        </w:numPr>
        <w:tabs>
          <w:tab w:val="left" w:pos="284"/>
        </w:tabs>
        <w:spacing w:before="1" w:line="276" w:lineRule="auto"/>
        <w:ind w:left="142" w:right="-139" w:firstLine="0"/>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Підготовка громадських слухань, у тому числі вирішення організацій</w:t>
      </w:r>
      <w:r>
        <w:rPr>
          <w:rFonts w:ascii="Times New Roman" w:eastAsia="Times New Roman" w:hAnsi="Times New Roman" w:cs="Times New Roman"/>
          <w:sz w:val="28"/>
          <w:szCs w:val="28"/>
        </w:rPr>
        <w:t>но-технічних питань, здійснюється уповноваженим виконавчим органом з питань громадської участі в тісній співпраці з ініціатором громадських слухань.</w:t>
      </w:r>
    </w:p>
    <w:p w:rsidR="00FF4CB0" w:rsidRDefault="00E25441">
      <w:pPr>
        <w:numPr>
          <w:ilvl w:val="0"/>
          <w:numId w:val="18"/>
        </w:numPr>
        <w:tabs>
          <w:tab w:val="left" w:pos="284"/>
        </w:tabs>
        <w:spacing w:before="4" w:line="276" w:lineRule="auto"/>
        <w:ind w:left="142" w:right="-139" w:firstLine="0"/>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Уповноважений виконавчий орган з питань громадської участі зобов'язаний організувати підготовку громадських</w:t>
      </w:r>
      <w:r>
        <w:rPr>
          <w:rFonts w:ascii="Times New Roman" w:eastAsia="Times New Roman" w:hAnsi="Times New Roman" w:cs="Times New Roman"/>
          <w:sz w:val="28"/>
          <w:szCs w:val="28"/>
        </w:rPr>
        <w:t xml:space="preserve"> слухань таким чином, щоб вони відбулися в час, дату і місці, запропоновані ініціаторами громадських слухань, або в іншу дату або час, узгоджені з особою, уповноваженою представляти ініціатора громадських слухань, але не пізніше чотирнадцяти календарних дн</w:t>
      </w:r>
      <w:r>
        <w:rPr>
          <w:rFonts w:ascii="Times New Roman" w:eastAsia="Times New Roman" w:hAnsi="Times New Roman" w:cs="Times New Roman"/>
          <w:sz w:val="28"/>
          <w:szCs w:val="28"/>
        </w:rPr>
        <w:t>ів від запропонованої дати.</w:t>
      </w:r>
    </w:p>
    <w:p w:rsidR="00FF4CB0" w:rsidRDefault="00E25441">
      <w:pPr>
        <w:numPr>
          <w:ilvl w:val="0"/>
          <w:numId w:val="18"/>
        </w:numPr>
        <w:tabs>
          <w:tab w:val="left" w:pos="284"/>
        </w:tabs>
        <w:spacing w:before="6" w:line="276" w:lineRule="auto"/>
        <w:ind w:left="142" w:right="-139" w:firstLine="0"/>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Органи й посадові особи місцевого самоврядування, адміністрації комунальних підприємств, установ та організацій сприяють проведенню громадських слухань і надають необхідні матеріали на прохання ініціаторів, організаційного коміт</w:t>
      </w:r>
      <w:r>
        <w:rPr>
          <w:rFonts w:ascii="Times New Roman" w:eastAsia="Times New Roman" w:hAnsi="Times New Roman" w:cs="Times New Roman"/>
          <w:sz w:val="28"/>
          <w:szCs w:val="28"/>
        </w:rPr>
        <w:t>ету чи уповноваженої посадової особи або структурного підрозділу з питань громадської участі.</w:t>
      </w:r>
    </w:p>
    <w:p w:rsidR="00FF4CB0" w:rsidRDefault="00FF4CB0">
      <w:pPr>
        <w:tabs>
          <w:tab w:val="left" w:pos="284"/>
        </w:tabs>
        <w:spacing w:before="3" w:line="276" w:lineRule="auto"/>
        <w:ind w:left="142" w:right="-139"/>
        <w:rPr>
          <w:rFonts w:ascii="Times New Roman" w:eastAsia="Times New Roman" w:hAnsi="Times New Roman" w:cs="Times New Roman"/>
          <w:sz w:val="28"/>
          <w:szCs w:val="28"/>
        </w:rPr>
      </w:pPr>
    </w:p>
    <w:p w:rsidR="00FF4CB0" w:rsidRDefault="00E25441">
      <w:pPr>
        <w:tabs>
          <w:tab w:val="left" w:pos="284"/>
        </w:tabs>
        <w:spacing w:line="276" w:lineRule="auto"/>
        <w:ind w:left="142" w:right="-139"/>
        <w:jc w:val="both"/>
        <w:rPr>
          <w:rFonts w:ascii="Times New Roman" w:eastAsia="Times New Roman" w:hAnsi="Times New Roman" w:cs="Times New Roman"/>
          <w:b/>
          <w:sz w:val="28"/>
          <w:szCs w:val="28"/>
        </w:rPr>
      </w:pPr>
      <w:r>
        <w:rPr>
          <w:rFonts w:ascii="Times New Roman" w:eastAsia="Times New Roman" w:hAnsi="Times New Roman" w:cs="Times New Roman"/>
          <w:b/>
          <w:sz w:val="28"/>
          <w:szCs w:val="28"/>
        </w:rPr>
        <w:t>Стаття 10. Підготовка громадських слухань</w:t>
      </w:r>
    </w:p>
    <w:p w:rsidR="00FF4CB0" w:rsidRDefault="00E25441">
      <w:pPr>
        <w:numPr>
          <w:ilvl w:val="0"/>
          <w:numId w:val="17"/>
        </w:numPr>
        <w:tabs>
          <w:tab w:val="left" w:pos="284"/>
        </w:tabs>
        <w:spacing w:line="276" w:lineRule="auto"/>
        <w:ind w:left="142" w:right="-139" w:firstLine="0"/>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Впродовж п'яти робочих днів з моменту отримання належно оформленого звернення з ініціативою щодо проведення громадських слухань голова видає розпорядження про заходи з підготовки громадських слухань.</w:t>
      </w:r>
    </w:p>
    <w:p w:rsidR="00FF4CB0" w:rsidRDefault="00E25441">
      <w:pPr>
        <w:numPr>
          <w:ilvl w:val="0"/>
          <w:numId w:val="17"/>
        </w:numPr>
        <w:tabs>
          <w:tab w:val="left" w:pos="284"/>
        </w:tabs>
        <w:spacing w:before="2" w:line="276" w:lineRule="auto"/>
        <w:ind w:left="142" w:right="-139" w:firstLine="0"/>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У розпорядженні врегульовуються такі питання:</w:t>
      </w:r>
    </w:p>
    <w:p w:rsidR="00FF4CB0" w:rsidRDefault="00E25441">
      <w:pPr>
        <w:numPr>
          <w:ilvl w:val="0"/>
          <w:numId w:val="7"/>
        </w:numPr>
        <w:tabs>
          <w:tab w:val="left" w:pos="284"/>
        </w:tabs>
        <w:spacing w:line="276" w:lineRule="auto"/>
        <w:ind w:left="142" w:right="-139" w:firstLine="0"/>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предмет гр</w:t>
      </w:r>
      <w:r>
        <w:rPr>
          <w:rFonts w:ascii="Times New Roman" w:eastAsia="Times New Roman" w:hAnsi="Times New Roman" w:cs="Times New Roman"/>
          <w:sz w:val="28"/>
          <w:szCs w:val="28"/>
        </w:rPr>
        <w:t>омадських слухань;</w:t>
      </w:r>
    </w:p>
    <w:p w:rsidR="00FF4CB0" w:rsidRDefault="00E25441">
      <w:pPr>
        <w:numPr>
          <w:ilvl w:val="0"/>
          <w:numId w:val="7"/>
        </w:numPr>
        <w:tabs>
          <w:tab w:val="left" w:pos="284"/>
        </w:tabs>
        <w:spacing w:line="276" w:lineRule="auto"/>
        <w:ind w:left="142" w:right="-139" w:firstLine="0"/>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дата, час, місце їх проведення;</w:t>
      </w:r>
    </w:p>
    <w:p w:rsidR="00FF4CB0" w:rsidRDefault="00E25441">
      <w:pPr>
        <w:numPr>
          <w:ilvl w:val="0"/>
          <w:numId w:val="7"/>
        </w:numPr>
        <w:tabs>
          <w:tab w:val="left" w:pos="284"/>
        </w:tabs>
        <w:spacing w:line="276" w:lineRule="auto"/>
        <w:ind w:left="142" w:right="-139" w:firstLine="0"/>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ініціатор громадських слухань;</w:t>
      </w:r>
    </w:p>
    <w:p w:rsidR="00FF4CB0" w:rsidRDefault="00E25441">
      <w:pPr>
        <w:numPr>
          <w:ilvl w:val="0"/>
          <w:numId w:val="7"/>
        </w:numPr>
        <w:tabs>
          <w:tab w:val="left" w:pos="284"/>
        </w:tabs>
        <w:spacing w:line="276" w:lineRule="auto"/>
        <w:ind w:left="142" w:right="-139" w:firstLine="0"/>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посадові особи органів місцевого самоврядування, відповідальні за своєчасну і якісну підготовку громадських слухань;</w:t>
      </w:r>
    </w:p>
    <w:p w:rsidR="00FF4CB0" w:rsidRDefault="00E25441">
      <w:pPr>
        <w:numPr>
          <w:ilvl w:val="0"/>
          <w:numId w:val="7"/>
        </w:numPr>
        <w:tabs>
          <w:tab w:val="left" w:pos="284"/>
        </w:tabs>
        <w:spacing w:line="276" w:lineRule="auto"/>
        <w:ind w:left="142" w:right="-139" w:firstLine="0"/>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особи, що запрошуються на слухання;</w:t>
      </w:r>
    </w:p>
    <w:p w:rsidR="00FF4CB0" w:rsidRDefault="00E25441">
      <w:pPr>
        <w:numPr>
          <w:ilvl w:val="0"/>
          <w:numId w:val="7"/>
        </w:numPr>
        <w:tabs>
          <w:tab w:val="left" w:pos="284"/>
        </w:tabs>
        <w:spacing w:line="276" w:lineRule="auto"/>
        <w:ind w:left="142" w:right="-139" w:firstLine="0"/>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заходи з підготовки с</w:t>
      </w:r>
      <w:r>
        <w:rPr>
          <w:rFonts w:ascii="Times New Roman" w:eastAsia="Times New Roman" w:hAnsi="Times New Roman" w:cs="Times New Roman"/>
          <w:sz w:val="28"/>
          <w:szCs w:val="28"/>
        </w:rPr>
        <w:t>лухань та календарний план їх виконання;</w:t>
      </w:r>
    </w:p>
    <w:p w:rsidR="00FF4CB0" w:rsidRDefault="00E25441">
      <w:pPr>
        <w:numPr>
          <w:ilvl w:val="0"/>
          <w:numId w:val="7"/>
        </w:numPr>
        <w:tabs>
          <w:tab w:val="left" w:pos="284"/>
        </w:tabs>
        <w:spacing w:before="60" w:line="276" w:lineRule="auto"/>
        <w:ind w:left="142" w:right="-139" w:firstLine="0"/>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створення в разі необхідності організаційного комітету з підготовки слухань;</w:t>
      </w:r>
    </w:p>
    <w:p w:rsidR="00FF4CB0" w:rsidRDefault="00E25441">
      <w:pPr>
        <w:numPr>
          <w:ilvl w:val="0"/>
          <w:numId w:val="7"/>
        </w:numPr>
        <w:tabs>
          <w:tab w:val="left" w:pos="284"/>
        </w:tabs>
        <w:spacing w:line="276" w:lineRule="auto"/>
        <w:ind w:left="142" w:right="-139" w:firstLine="0"/>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створення в разі необхідності експертних груп.</w:t>
      </w:r>
    </w:p>
    <w:p w:rsidR="00FF4CB0" w:rsidRDefault="00E25441">
      <w:pPr>
        <w:numPr>
          <w:ilvl w:val="0"/>
          <w:numId w:val="17"/>
        </w:numPr>
        <w:tabs>
          <w:tab w:val="left" w:pos="284"/>
        </w:tabs>
        <w:spacing w:line="276" w:lineRule="auto"/>
        <w:ind w:left="142" w:right="-139" w:firstLine="0"/>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Громадські слухання призначаються, як правило, на неробочий день або неробочий час у достатньому за кількістю місць приміщенні, розташованому на території відповідної частини громади.</w:t>
      </w:r>
    </w:p>
    <w:p w:rsidR="00FF4CB0" w:rsidRDefault="00E25441">
      <w:pPr>
        <w:numPr>
          <w:ilvl w:val="0"/>
          <w:numId w:val="17"/>
        </w:numPr>
        <w:tabs>
          <w:tab w:val="left" w:pos="284"/>
        </w:tabs>
        <w:spacing w:before="2" w:line="276" w:lineRule="auto"/>
        <w:ind w:left="142" w:right="-139" w:firstLine="0"/>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Участь у громадських слуханнях обов'язкова для їх ініціаторів, авторів п</w:t>
      </w:r>
      <w:r>
        <w:rPr>
          <w:rFonts w:ascii="Times New Roman" w:eastAsia="Times New Roman" w:hAnsi="Times New Roman" w:cs="Times New Roman"/>
          <w:sz w:val="28"/>
          <w:szCs w:val="28"/>
        </w:rPr>
        <w:t>роектів документів (актів), які виносяться на громадські слухання, представників профільних органів ради та її виконавчих органів, керівників комунальних підприємств, установ і організацій, яких стосуються ці громадські слухання, депутатів і посадових осіб</w:t>
      </w:r>
      <w:r>
        <w:rPr>
          <w:rFonts w:ascii="Times New Roman" w:eastAsia="Times New Roman" w:hAnsi="Times New Roman" w:cs="Times New Roman"/>
          <w:sz w:val="28"/>
          <w:szCs w:val="28"/>
        </w:rPr>
        <w:t>, звітування яких є предметом громадських слухань. їх відсутність на громадських слуханнях не може бути підставою для перенесення громадських слухань чи визнання їх такими, що не відбулися.</w:t>
      </w:r>
    </w:p>
    <w:p w:rsidR="00FF4CB0" w:rsidRDefault="00E25441">
      <w:pPr>
        <w:numPr>
          <w:ilvl w:val="0"/>
          <w:numId w:val="17"/>
        </w:numPr>
        <w:tabs>
          <w:tab w:val="left" w:pos="284"/>
        </w:tabs>
        <w:spacing w:line="276" w:lineRule="auto"/>
        <w:ind w:left="142" w:right="-139" w:firstLine="0"/>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Розпорядження голови про заходи з підготовки громадських слухань о</w:t>
      </w:r>
      <w:r>
        <w:rPr>
          <w:rFonts w:ascii="Times New Roman" w:eastAsia="Times New Roman" w:hAnsi="Times New Roman" w:cs="Times New Roman"/>
          <w:sz w:val="28"/>
          <w:szCs w:val="28"/>
        </w:rPr>
        <w:t xml:space="preserve">прилюднюється в порядку, передбаченому законодавством, а також розміщується на офіційному веб-сайті ради в спеціальному розділі "Громадська участь" (підрозділ "Громадські слухання") впродовж п'яти робочих днів з моменту його прийняття та у той самий строк </w:t>
      </w:r>
      <w:r>
        <w:rPr>
          <w:rFonts w:ascii="Times New Roman" w:eastAsia="Times New Roman" w:hAnsi="Times New Roman" w:cs="Times New Roman"/>
          <w:sz w:val="28"/>
          <w:szCs w:val="28"/>
        </w:rPr>
        <w:t>надсилається ініціатору громадських слухань, членам організаційного комітету, експертної групи (у разі їх створення) і посадовим особам, участь яких визнана обов'язковою.</w:t>
      </w:r>
    </w:p>
    <w:p w:rsidR="00FF4CB0" w:rsidRDefault="00FF4CB0">
      <w:pPr>
        <w:tabs>
          <w:tab w:val="left" w:pos="284"/>
        </w:tabs>
        <w:spacing w:before="6" w:line="276" w:lineRule="auto"/>
        <w:ind w:left="142" w:right="-139"/>
        <w:jc w:val="both"/>
        <w:rPr>
          <w:rFonts w:ascii="Times New Roman" w:eastAsia="Times New Roman" w:hAnsi="Times New Roman" w:cs="Times New Roman"/>
          <w:sz w:val="28"/>
          <w:szCs w:val="28"/>
        </w:rPr>
      </w:pPr>
    </w:p>
    <w:p w:rsidR="00FF4CB0" w:rsidRDefault="00E25441">
      <w:pPr>
        <w:tabs>
          <w:tab w:val="left" w:pos="284"/>
        </w:tabs>
        <w:spacing w:line="276" w:lineRule="auto"/>
        <w:ind w:left="142" w:right="-139"/>
        <w:jc w:val="both"/>
        <w:rPr>
          <w:rFonts w:ascii="Times New Roman" w:eastAsia="Times New Roman" w:hAnsi="Times New Roman" w:cs="Times New Roman"/>
          <w:b/>
          <w:sz w:val="28"/>
          <w:szCs w:val="28"/>
        </w:rPr>
      </w:pPr>
      <w:r>
        <w:rPr>
          <w:rFonts w:ascii="Times New Roman" w:eastAsia="Times New Roman" w:hAnsi="Times New Roman" w:cs="Times New Roman"/>
          <w:b/>
          <w:sz w:val="28"/>
          <w:szCs w:val="28"/>
        </w:rPr>
        <w:t>Стаття 11. Організація громадських слухань ініціаторами</w:t>
      </w:r>
    </w:p>
    <w:p w:rsidR="00FF4CB0" w:rsidRDefault="00E25441">
      <w:pPr>
        <w:tabs>
          <w:tab w:val="left" w:pos="284"/>
        </w:tabs>
        <w:spacing w:before="1" w:line="276" w:lineRule="auto"/>
        <w:ind w:left="142" w:right="-139"/>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1. Якщо впродовж п'яти робоч</w:t>
      </w:r>
      <w:r>
        <w:rPr>
          <w:rFonts w:ascii="Times New Roman" w:eastAsia="Times New Roman" w:hAnsi="Times New Roman" w:cs="Times New Roman"/>
          <w:sz w:val="28"/>
          <w:szCs w:val="28"/>
        </w:rPr>
        <w:t>их днів з моменту отримання радою належно оформленого письмового звернення з ініціативою щодо проведення громадських слухань не прийнято відповідного розпорядження про заходи з підготовки громадських слухань, громадські слухання проводяться за принципом "м</w:t>
      </w:r>
      <w:r>
        <w:rPr>
          <w:rFonts w:ascii="Times New Roman" w:eastAsia="Times New Roman" w:hAnsi="Times New Roman" w:cs="Times New Roman"/>
          <w:sz w:val="28"/>
          <w:szCs w:val="28"/>
        </w:rPr>
        <w:t xml:space="preserve">овчазної згоди". Ініціатор сам визначає дату, місце та час проведення громадських слухань, здійснює необхідні підготовчі дії, про що повідомляє </w:t>
      </w:r>
      <w:r>
        <w:rPr>
          <w:rFonts w:ascii="Times New Roman" w:eastAsia="Times New Roman" w:hAnsi="Times New Roman" w:cs="Times New Roman"/>
          <w:sz w:val="28"/>
          <w:szCs w:val="28"/>
        </w:rPr>
        <w:lastRenderedPageBreak/>
        <w:t>голову та інших запрошених осіб не пізніше, ніж у тижневий термін до дня проведення. У такому випадку громадські</w:t>
      </w:r>
      <w:r>
        <w:rPr>
          <w:rFonts w:ascii="Times New Roman" w:eastAsia="Times New Roman" w:hAnsi="Times New Roman" w:cs="Times New Roman"/>
          <w:sz w:val="28"/>
          <w:szCs w:val="28"/>
        </w:rPr>
        <w:t xml:space="preserve"> слухання проводяться з дотриманням вимог цього Положення.</w:t>
      </w:r>
    </w:p>
    <w:p w:rsidR="00FF4CB0" w:rsidRDefault="00FF4CB0">
      <w:pPr>
        <w:tabs>
          <w:tab w:val="left" w:pos="284"/>
        </w:tabs>
        <w:spacing w:before="3" w:line="276" w:lineRule="auto"/>
        <w:ind w:left="142" w:right="-139"/>
        <w:jc w:val="both"/>
        <w:rPr>
          <w:rFonts w:ascii="Times New Roman" w:eastAsia="Times New Roman" w:hAnsi="Times New Roman" w:cs="Times New Roman"/>
          <w:sz w:val="28"/>
          <w:szCs w:val="28"/>
        </w:rPr>
      </w:pPr>
    </w:p>
    <w:p w:rsidR="00FF4CB0" w:rsidRDefault="00E25441">
      <w:pPr>
        <w:tabs>
          <w:tab w:val="left" w:pos="284"/>
        </w:tabs>
        <w:spacing w:line="276" w:lineRule="auto"/>
        <w:ind w:left="142" w:right="-139"/>
        <w:jc w:val="both"/>
        <w:rPr>
          <w:rFonts w:ascii="Times New Roman" w:eastAsia="Times New Roman" w:hAnsi="Times New Roman" w:cs="Times New Roman"/>
          <w:b/>
          <w:sz w:val="28"/>
          <w:szCs w:val="28"/>
        </w:rPr>
      </w:pPr>
      <w:r>
        <w:rPr>
          <w:rFonts w:ascii="Times New Roman" w:eastAsia="Times New Roman" w:hAnsi="Times New Roman" w:cs="Times New Roman"/>
          <w:b/>
          <w:sz w:val="28"/>
          <w:szCs w:val="28"/>
        </w:rPr>
        <w:t>Стаття 12. Інформування громади про проведення громадських слухань</w:t>
      </w:r>
    </w:p>
    <w:p w:rsidR="00FF4CB0" w:rsidRDefault="00E25441">
      <w:pPr>
        <w:numPr>
          <w:ilvl w:val="0"/>
          <w:numId w:val="6"/>
        </w:numPr>
        <w:tabs>
          <w:tab w:val="left" w:pos="284"/>
        </w:tabs>
        <w:spacing w:line="276" w:lineRule="auto"/>
        <w:ind w:left="142" w:right="-139" w:firstLine="0"/>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Про організацію та проведення громадських слухань уповноважений виконавчий орган з питань громадської участі повідомляє жителів г</w:t>
      </w:r>
      <w:r>
        <w:rPr>
          <w:rFonts w:ascii="Times New Roman" w:eastAsia="Times New Roman" w:hAnsi="Times New Roman" w:cs="Times New Roman"/>
          <w:sz w:val="28"/>
          <w:szCs w:val="28"/>
        </w:rPr>
        <w:t>ромади невідкладно з моменту прийняття посадовими - особами відповідного розпорядження, але не пізніше семи календарних днів до дня   їх  проведення.</w:t>
      </w:r>
    </w:p>
    <w:p w:rsidR="00FF4CB0" w:rsidRDefault="00E25441">
      <w:pPr>
        <w:numPr>
          <w:ilvl w:val="0"/>
          <w:numId w:val="6"/>
        </w:numPr>
        <w:tabs>
          <w:tab w:val="left" w:pos="284"/>
        </w:tabs>
        <w:spacing w:before="3" w:line="276" w:lineRule="auto"/>
        <w:ind w:left="142" w:right="-139" w:firstLine="0"/>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Інформаційні повідомлення про організацію та проведення громадських слухань та відповідні матеріали обов'язково розміщуються на офіційному веб-сайті Радивилівської міської ради. Також вони поширюються в будь-яких інших засобах масової інформації, соціальни</w:t>
      </w:r>
      <w:r>
        <w:rPr>
          <w:rFonts w:ascii="Times New Roman" w:eastAsia="Times New Roman" w:hAnsi="Times New Roman" w:cs="Times New Roman"/>
          <w:sz w:val="28"/>
          <w:szCs w:val="28"/>
        </w:rPr>
        <w:t>х медіа, соціальних мережах, всіма доступними способами з метою ознайомлення з ними якомога більшої кількості жителів громади. У разі проведення локальних громадських слухань інформація поширюється на дошках оголошення поблизу місця проведення слухань.</w:t>
      </w:r>
    </w:p>
    <w:p w:rsidR="00FF4CB0" w:rsidRDefault="00E25441">
      <w:pPr>
        <w:numPr>
          <w:ilvl w:val="0"/>
          <w:numId w:val="6"/>
        </w:numPr>
        <w:tabs>
          <w:tab w:val="left" w:pos="284"/>
        </w:tabs>
        <w:spacing w:line="276" w:lineRule="auto"/>
        <w:ind w:left="142" w:right="-139" w:firstLine="0"/>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В і</w:t>
      </w:r>
      <w:r>
        <w:rPr>
          <w:rFonts w:ascii="Times New Roman" w:eastAsia="Times New Roman" w:hAnsi="Times New Roman" w:cs="Times New Roman"/>
          <w:sz w:val="28"/>
          <w:szCs w:val="28"/>
        </w:rPr>
        <w:t>нформаційному повідомленні має бути вичерпна інформація про дату, час і місце проведення громадських слухань, їх ініціатора, предмет, а також про те, де, в які дні та години жителів громади можуть ознайомитися з матеріалами громадських слухань у приміщенні</w:t>
      </w:r>
      <w:r>
        <w:rPr>
          <w:rFonts w:ascii="Times New Roman" w:eastAsia="Times New Roman" w:hAnsi="Times New Roman" w:cs="Times New Roman"/>
          <w:sz w:val="28"/>
          <w:szCs w:val="28"/>
        </w:rPr>
        <w:t xml:space="preserve"> ради чи іншому пристосованому для цього приміщенні.</w:t>
      </w:r>
    </w:p>
    <w:p w:rsidR="00FF4CB0" w:rsidRDefault="00E25441">
      <w:pPr>
        <w:numPr>
          <w:ilvl w:val="0"/>
          <w:numId w:val="6"/>
        </w:numPr>
        <w:tabs>
          <w:tab w:val="left" w:pos="284"/>
        </w:tabs>
        <w:spacing w:before="7" w:line="276" w:lineRule="auto"/>
        <w:ind w:left="142" w:right="-139" w:firstLine="0"/>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Оголошення про дату, час, місце і предмет громадських слухань також розміщується на дошках оголошень.</w:t>
      </w:r>
    </w:p>
    <w:p w:rsidR="00FF4CB0" w:rsidRDefault="00FF4CB0">
      <w:pPr>
        <w:tabs>
          <w:tab w:val="left" w:pos="284"/>
        </w:tabs>
        <w:spacing w:before="3" w:line="276" w:lineRule="auto"/>
        <w:ind w:left="142" w:right="-139"/>
        <w:jc w:val="both"/>
        <w:rPr>
          <w:rFonts w:ascii="Times New Roman" w:eastAsia="Times New Roman" w:hAnsi="Times New Roman" w:cs="Times New Roman"/>
          <w:sz w:val="28"/>
          <w:szCs w:val="28"/>
        </w:rPr>
      </w:pPr>
    </w:p>
    <w:p w:rsidR="00FF4CB0" w:rsidRDefault="00E25441">
      <w:pPr>
        <w:tabs>
          <w:tab w:val="left" w:pos="284"/>
        </w:tabs>
        <w:spacing w:line="276" w:lineRule="auto"/>
        <w:ind w:left="142" w:right="-139"/>
        <w:jc w:val="both"/>
        <w:rPr>
          <w:rFonts w:ascii="Times New Roman" w:eastAsia="Times New Roman" w:hAnsi="Times New Roman" w:cs="Times New Roman"/>
          <w:b/>
          <w:sz w:val="28"/>
          <w:szCs w:val="28"/>
        </w:rPr>
      </w:pPr>
      <w:r>
        <w:rPr>
          <w:rFonts w:ascii="Times New Roman" w:eastAsia="Times New Roman" w:hAnsi="Times New Roman" w:cs="Times New Roman"/>
          <w:b/>
          <w:sz w:val="28"/>
          <w:szCs w:val="28"/>
        </w:rPr>
        <w:t>Стаття 13. Діяльність організаційного комітету та експертних груп</w:t>
      </w:r>
    </w:p>
    <w:p w:rsidR="00FF4CB0" w:rsidRDefault="00E25441">
      <w:pPr>
        <w:numPr>
          <w:ilvl w:val="0"/>
          <w:numId w:val="5"/>
        </w:numPr>
        <w:tabs>
          <w:tab w:val="left" w:pos="284"/>
        </w:tabs>
        <w:spacing w:line="276" w:lineRule="auto"/>
        <w:ind w:left="142" w:right="-139" w:firstLine="0"/>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Для кращої організації підготовки </w:t>
      </w:r>
      <w:r>
        <w:rPr>
          <w:rFonts w:ascii="Times New Roman" w:eastAsia="Times New Roman" w:hAnsi="Times New Roman" w:cs="Times New Roman"/>
          <w:sz w:val="28"/>
          <w:szCs w:val="28"/>
        </w:rPr>
        <w:t>та проведення громадського слухання міський голова може запропонувати створити організаційний комітет.</w:t>
      </w:r>
    </w:p>
    <w:p w:rsidR="00FF4CB0" w:rsidRDefault="00E25441">
      <w:pPr>
        <w:tabs>
          <w:tab w:val="left" w:pos="284"/>
        </w:tabs>
        <w:spacing w:line="276" w:lineRule="auto"/>
        <w:ind w:left="142" w:right="-139"/>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До складу організаційного комітету входять представники ініціатора громадських слухань, депутати ради, службовці її виконавчих органів, представники громадськості, фахівці з тематики громадських слухань, уповноважений виконавчий орган з питань громадської </w:t>
      </w:r>
      <w:r>
        <w:rPr>
          <w:rFonts w:ascii="Times New Roman" w:eastAsia="Times New Roman" w:hAnsi="Times New Roman" w:cs="Times New Roman"/>
          <w:sz w:val="28"/>
          <w:szCs w:val="28"/>
        </w:rPr>
        <w:t>участі, інші зацікавлені особи та посадові особи, діяльність яких напряму пов’язана з предметом громадських слухань.</w:t>
      </w:r>
    </w:p>
    <w:p w:rsidR="00FF4CB0" w:rsidRDefault="00E25441">
      <w:pPr>
        <w:numPr>
          <w:ilvl w:val="0"/>
          <w:numId w:val="5"/>
        </w:numPr>
        <w:tabs>
          <w:tab w:val="left" w:pos="284"/>
        </w:tabs>
        <w:spacing w:before="6" w:line="276" w:lineRule="auto"/>
        <w:ind w:left="142" w:right="-139" w:firstLine="0"/>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Організаційний комітет має складатися не більше ніж з 11 членів. Регламент проведення засідань організаційного комітету визначається самим </w:t>
      </w:r>
      <w:r>
        <w:rPr>
          <w:rFonts w:ascii="Times New Roman" w:eastAsia="Times New Roman" w:hAnsi="Times New Roman" w:cs="Times New Roman"/>
          <w:sz w:val="28"/>
          <w:szCs w:val="28"/>
        </w:rPr>
        <w:t>комітетом.</w:t>
      </w:r>
    </w:p>
    <w:p w:rsidR="00FF4CB0" w:rsidRDefault="00E25441">
      <w:pPr>
        <w:numPr>
          <w:ilvl w:val="0"/>
          <w:numId w:val="5"/>
        </w:numPr>
        <w:tabs>
          <w:tab w:val="left" w:pos="284"/>
        </w:tabs>
        <w:spacing w:before="2" w:line="276" w:lineRule="auto"/>
        <w:ind w:left="142" w:right="-139" w:firstLine="0"/>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Організаційний комітет відповідає за складання проектів підсумкових документів громадських слухань (пропозицій, висновків, рекомендацій, звернень тощо) і за підготовку матеріалів, що надаються учасникам громадських слухань перед їх початком, а також забезп</w:t>
      </w:r>
      <w:r>
        <w:rPr>
          <w:rFonts w:ascii="Times New Roman" w:eastAsia="Times New Roman" w:hAnsi="Times New Roman" w:cs="Times New Roman"/>
          <w:sz w:val="28"/>
          <w:szCs w:val="28"/>
        </w:rPr>
        <w:t>ечує підготовку проектів порядку денного та регламенту громадських слухань.</w:t>
      </w:r>
    </w:p>
    <w:p w:rsidR="00FF4CB0" w:rsidRDefault="00E25441">
      <w:pPr>
        <w:numPr>
          <w:ilvl w:val="0"/>
          <w:numId w:val="5"/>
        </w:numPr>
        <w:tabs>
          <w:tab w:val="left" w:pos="284"/>
        </w:tabs>
        <w:spacing w:before="8" w:line="276" w:lineRule="auto"/>
        <w:ind w:left="142" w:right="-139" w:firstLine="0"/>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Пропозиції організаційного комітету розміщуються на офіційному веб-сайті </w:t>
      </w:r>
      <w:r>
        <w:rPr>
          <w:rFonts w:ascii="Times New Roman" w:eastAsia="Times New Roman" w:hAnsi="Times New Roman" w:cs="Times New Roman"/>
          <w:sz w:val="28"/>
          <w:szCs w:val="28"/>
        </w:rPr>
        <w:lastRenderedPageBreak/>
        <w:t xml:space="preserve">ради у спеціальному розділі "Громадська участь" (підрозділ "Громадські слухання") та можуть поширюватися в </w:t>
      </w:r>
      <w:r>
        <w:rPr>
          <w:rFonts w:ascii="Times New Roman" w:eastAsia="Times New Roman" w:hAnsi="Times New Roman" w:cs="Times New Roman"/>
          <w:sz w:val="28"/>
          <w:szCs w:val="28"/>
        </w:rPr>
        <w:t>засобах масової інформації.</w:t>
      </w:r>
    </w:p>
    <w:p w:rsidR="00FF4CB0" w:rsidRDefault="00E25441">
      <w:pPr>
        <w:numPr>
          <w:ilvl w:val="0"/>
          <w:numId w:val="5"/>
        </w:numPr>
        <w:tabs>
          <w:tab w:val="left" w:pos="284"/>
        </w:tabs>
        <w:spacing w:before="3" w:line="276" w:lineRule="auto"/>
        <w:ind w:left="142" w:right="-139" w:firstLine="0"/>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За рекомендацією організаційного комітету розпорядженням голови можуть бути утворені експертні групи. Вони готують експертні висновки з питань, які виносяться на громадські слухання, та доповідають по них на громадських слухання</w:t>
      </w:r>
      <w:r>
        <w:rPr>
          <w:rFonts w:ascii="Times New Roman" w:eastAsia="Times New Roman" w:hAnsi="Times New Roman" w:cs="Times New Roman"/>
          <w:sz w:val="28"/>
          <w:szCs w:val="28"/>
        </w:rPr>
        <w:t>х.</w:t>
      </w:r>
    </w:p>
    <w:p w:rsidR="00FF4CB0" w:rsidRDefault="00E25441">
      <w:pPr>
        <w:numPr>
          <w:ilvl w:val="0"/>
          <w:numId w:val="5"/>
        </w:numPr>
        <w:tabs>
          <w:tab w:val="left" w:pos="284"/>
        </w:tabs>
        <w:spacing w:line="276" w:lineRule="auto"/>
        <w:ind w:left="142" w:right="-139" w:firstLine="0"/>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У разі якщо організаційний комітет не створено, його повноваження виконує уповноважений виконавчий орган з питань громадської участі у співпраці з ініціатором громадських слухань.</w:t>
      </w:r>
    </w:p>
    <w:p w:rsidR="00FF4CB0" w:rsidRDefault="00FF4CB0">
      <w:pPr>
        <w:tabs>
          <w:tab w:val="left" w:pos="284"/>
        </w:tabs>
        <w:spacing w:line="276" w:lineRule="auto"/>
        <w:ind w:left="142" w:right="-139"/>
        <w:jc w:val="both"/>
        <w:rPr>
          <w:rFonts w:ascii="Times New Roman" w:eastAsia="Times New Roman" w:hAnsi="Times New Roman" w:cs="Times New Roman"/>
          <w:sz w:val="28"/>
          <w:szCs w:val="28"/>
        </w:rPr>
      </w:pPr>
    </w:p>
    <w:p w:rsidR="00FF4CB0" w:rsidRDefault="00E25441">
      <w:pPr>
        <w:spacing w:line="276" w:lineRule="auto"/>
        <w:ind w:left="142" w:right="-139"/>
        <w:rPr>
          <w:rFonts w:ascii="Times New Roman" w:eastAsia="Times New Roman" w:hAnsi="Times New Roman" w:cs="Times New Roman"/>
          <w:b/>
          <w:sz w:val="28"/>
          <w:szCs w:val="28"/>
        </w:rPr>
      </w:pPr>
      <w:r>
        <w:rPr>
          <w:rFonts w:ascii="Times New Roman" w:eastAsia="Times New Roman" w:hAnsi="Times New Roman" w:cs="Times New Roman"/>
          <w:b/>
          <w:sz w:val="28"/>
          <w:szCs w:val="28"/>
        </w:rPr>
        <w:t>Розділ IV. ПРОВЕДЕННЯ ГРОМАДСЬКИХ СЛУХАНЬ</w:t>
      </w:r>
    </w:p>
    <w:p w:rsidR="00FF4CB0" w:rsidRDefault="00FF4CB0"/>
    <w:p w:rsidR="00FF4CB0" w:rsidRDefault="00E25441">
      <w:pPr>
        <w:pStyle w:val="2"/>
        <w:spacing w:line="276" w:lineRule="auto"/>
        <w:ind w:left="142" w:right="-139"/>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Стаття 14. Учасники громадськ</w:t>
      </w:r>
      <w:r>
        <w:rPr>
          <w:rFonts w:ascii="Times New Roman" w:eastAsia="Times New Roman" w:hAnsi="Times New Roman" w:cs="Times New Roman"/>
          <w:sz w:val="28"/>
          <w:szCs w:val="28"/>
        </w:rPr>
        <w:t>их слухань</w:t>
      </w:r>
    </w:p>
    <w:p w:rsidR="00FF4CB0" w:rsidRDefault="00E25441">
      <w:pPr>
        <w:numPr>
          <w:ilvl w:val="0"/>
          <w:numId w:val="4"/>
        </w:numPr>
        <w:tabs>
          <w:tab w:val="left" w:pos="450"/>
        </w:tabs>
        <w:spacing w:line="276" w:lineRule="auto"/>
        <w:ind w:left="142" w:right="-139" w:firstLine="0"/>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Кожен може взяти участь у громадських слуханнях. Жителі громади приходять на слухання вільно, відповідно до оголошення про громадські слухання. Якщо приміщення, в якому призначено проведення слухань, не може вмістити всіх бажаючих жителів громади, голова з</w:t>
      </w:r>
      <w:r>
        <w:rPr>
          <w:rFonts w:ascii="Times New Roman" w:eastAsia="Times New Roman" w:hAnsi="Times New Roman" w:cs="Times New Roman"/>
          <w:sz w:val="28"/>
          <w:szCs w:val="28"/>
        </w:rPr>
        <w:t>обов'язаний призначити додаткові слухання в порядку, передбаченому цим Положенням.</w:t>
      </w:r>
    </w:p>
    <w:p w:rsidR="00FF4CB0" w:rsidRDefault="00E25441">
      <w:pPr>
        <w:numPr>
          <w:ilvl w:val="0"/>
          <w:numId w:val="4"/>
        </w:numPr>
        <w:tabs>
          <w:tab w:val="left" w:pos="450"/>
        </w:tabs>
        <w:spacing w:before="3" w:line="276" w:lineRule="auto"/>
        <w:ind w:left="142" w:right="-139" w:firstLine="0"/>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На громадські слухання можуть бути запрошені:</w:t>
      </w:r>
    </w:p>
    <w:p w:rsidR="00FF4CB0" w:rsidRDefault="00E25441">
      <w:pPr>
        <w:numPr>
          <w:ilvl w:val="0"/>
          <w:numId w:val="3"/>
        </w:numPr>
        <w:tabs>
          <w:tab w:val="left" w:pos="404"/>
        </w:tabs>
        <w:spacing w:line="276" w:lineRule="auto"/>
        <w:ind w:left="142" w:right="-139" w:firstLine="0"/>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народні депутати України;</w:t>
      </w:r>
    </w:p>
    <w:p w:rsidR="00FF4CB0" w:rsidRDefault="00E25441">
      <w:pPr>
        <w:numPr>
          <w:ilvl w:val="0"/>
          <w:numId w:val="3"/>
        </w:numPr>
        <w:tabs>
          <w:tab w:val="left" w:pos="404"/>
        </w:tabs>
        <w:spacing w:line="276" w:lineRule="auto"/>
        <w:ind w:left="142" w:right="-139" w:firstLine="0"/>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депутати обласної ради;</w:t>
      </w:r>
    </w:p>
    <w:p w:rsidR="00FF4CB0" w:rsidRDefault="00E25441">
      <w:pPr>
        <w:numPr>
          <w:ilvl w:val="0"/>
          <w:numId w:val="3"/>
        </w:numPr>
        <w:tabs>
          <w:tab w:val="left" w:pos="404"/>
        </w:tabs>
        <w:spacing w:line="276" w:lineRule="auto"/>
        <w:ind w:left="142" w:right="-139" w:firstLine="0"/>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депутати міської ради;</w:t>
      </w:r>
    </w:p>
    <w:p w:rsidR="00FF4CB0" w:rsidRDefault="00E25441">
      <w:pPr>
        <w:numPr>
          <w:ilvl w:val="0"/>
          <w:numId w:val="3"/>
        </w:numPr>
        <w:tabs>
          <w:tab w:val="left" w:pos="404"/>
        </w:tabs>
        <w:spacing w:line="276" w:lineRule="auto"/>
        <w:ind w:left="142" w:right="-139" w:firstLine="0"/>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представники органів виконавчої влади;</w:t>
      </w:r>
    </w:p>
    <w:p w:rsidR="00FF4CB0" w:rsidRDefault="00E25441">
      <w:pPr>
        <w:numPr>
          <w:ilvl w:val="0"/>
          <w:numId w:val="3"/>
        </w:numPr>
        <w:tabs>
          <w:tab w:val="left" w:pos="404"/>
        </w:tabs>
        <w:spacing w:line="276" w:lineRule="auto"/>
        <w:ind w:left="142" w:right="-139" w:firstLine="0"/>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представники пі</w:t>
      </w:r>
      <w:r>
        <w:rPr>
          <w:rFonts w:ascii="Times New Roman" w:eastAsia="Times New Roman" w:hAnsi="Times New Roman" w:cs="Times New Roman"/>
          <w:sz w:val="28"/>
          <w:szCs w:val="28"/>
        </w:rPr>
        <w:t>дприємств, установ та організацій, розташованих на території місцевої ради;</w:t>
      </w:r>
    </w:p>
    <w:p w:rsidR="00FF4CB0" w:rsidRDefault="00E25441">
      <w:pPr>
        <w:numPr>
          <w:ilvl w:val="0"/>
          <w:numId w:val="3"/>
        </w:numPr>
        <w:tabs>
          <w:tab w:val="left" w:pos="404"/>
        </w:tabs>
        <w:spacing w:line="276" w:lineRule="auto"/>
        <w:ind w:left="142" w:right="-139" w:firstLine="0"/>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фахівці з питань, що є предметом громадських слухань;</w:t>
      </w:r>
    </w:p>
    <w:p w:rsidR="00FF4CB0" w:rsidRDefault="00E25441">
      <w:pPr>
        <w:numPr>
          <w:ilvl w:val="0"/>
          <w:numId w:val="3"/>
        </w:numPr>
        <w:tabs>
          <w:tab w:val="left" w:pos="404"/>
        </w:tabs>
        <w:spacing w:line="276" w:lineRule="auto"/>
        <w:ind w:left="142" w:right="-139" w:firstLine="0"/>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староста;</w:t>
      </w:r>
    </w:p>
    <w:p w:rsidR="00FF4CB0" w:rsidRDefault="00E25441">
      <w:pPr>
        <w:numPr>
          <w:ilvl w:val="0"/>
          <w:numId w:val="3"/>
        </w:numPr>
        <w:tabs>
          <w:tab w:val="left" w:pos="404"/>
        </w:tabs>
        <w:spacing w:line="276" w:lineRule="auto"/>
        <w:ind w:left="142" w:right="-139" w:firstLine="0"/>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та інші.</w:t>
      </w:r>
    </w:p>
    <w:p w:rsidR="00FF4CB0" w:rsidRDefault="00FF4CB0"/>
    <w:p w:rsidR="00FF4CB0" w:rsidRDefault="00E25441">
      <w:pPr>
        <w:tabs>
          <w:tab w:val="left" w:pos="284"/>
        </w:tabs>
        <w:spacing w:line="276" w:lineRule="auto"/>
        <w:ind w:left="142" w:right="-139"/>
        <w:jc w:val="both"/>
        <w:rPr>
          <w:rFonts w:ascii="Times New Roman" w:eastAsia="Times New Roman" w:hAnsi="Times New Roman" w:cs="Times New Roman"/>
          <w:b/>
          <w:sz w:val="28"/>
          <w:szCs w:val="28"/>
        </w:rPr>
      </w:pPr>
      <w:r>
        <w:rPr>
          <w:rFonts w:ascii="Times New Roman" w:eastAsia="Times New Roman" w:hAnsi="Times New Roman" w:cs="Times New Roman"/>
          <w:b/>
          <w:sz w:val="28"/>
          <w:szCs w:val="28"/>
        </w:rPr>
        <w:t>Стаття 15. Реєстрація учасників громадських слухань</w:t>
      </w:r>
    </w:p>
    <w:p w:rsidR="00FF4CB0" w:rsidRDefault="00E25441">
      <w:pPr>
        <w:numPr>
          <w:ilvl w:val="0"/>
          <w:numId w:val="2"/>
        </w:numPr>
        <w:tabs>
          <w:tab w:val="left" w:pos="284"/>
        </w:tabs>
        <w:spacing w:line="276" w:lineRule="auto"/>
        <w:ind w:left="142" w:right="-139" w:firstLine="0"/>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До початку громадських слухань проводиться реєстрація </w:t>
      </w:r>
      <w:r>
        <w:rPr>
          <w:rFonts w:ascii="Times New Roman" w:eastAsia="Times New Roman" w:hAnsi="Times New Roman" w:cs="Times New Roman"/>
          <w:sz w:val="28"/>
          <w:szCs w:val="28"/>
        </w:rPr>
        <w:t>учасників громадських слухань. Незареєстровані особи не можуть брати участі у слуханнях.</w:t>
      </w:r>
    </w:p>
    <w:p w:rsidR="00FF4CB0" w:rsidRDefault="00E25441">
      <w:pPr>
        <w:numPr>
          <w:ilvl w:val="0"/>
          <w:numId w:val="2"/>
        </w:numPr>
        <w:tabs>
          <w:tab w:val="left" w:pos="284"/>
        </w:tabs>
        <w:spacing w:before="5" w:line="276" w:lineRule="auto"/>
        <w:ind w:left="142" w:right="-139" w:firstLine="0"/>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Для реєстрації особам необхідно пред'явити паспорт громадянина України або інший паспортний документ. У списку учасників громадських слухань зазначаються прізвища, імена, по батькові учасників, дата їх народження, місце реєстрації, місце роботи або рід зан</w:t>
      </w:r>
      <w:r>
        <w:rPr>
          <w:rFonts w:ascii="Times New Roman" w:eastAsia="Times New Roman" w:hAnsi="Times New Roman" w:cs="Times New Roman"/>
          <w:sz w:val="28"/>
          <w:szCs w:val="28"/>
        </w:rPr>
        <w:t>ять, ставляться підписи зареєстрованих.</w:t>
      </w:r>
    </w:p>
    <w:p w:rsidR="00FF4CB0" w:rsidRDefault="00E25441">
      <w:pPr>
        <w:numPr>
          <w:ilvl w:val="0"/>
          <w:numId w:val="2"/>
        </w:numPr>
        <w:tabs>
          <w:tab w:val="left" w:pos="284"/>
        </w:tabs>
        <w:spacing w:before="5" w:line="276" w:lineRule="auto"/>
        <w:ind w:left="142" w:right="-139" w:firstLine="0"/>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Реєстрація учасників громадського слухання щодо питання місцевого значення проводиться на підставі документа, що посвідчує особу та підтверджує місце реєстрації або наявність у особи нерухомого майна на території гро</w:t>
      </w:r>
      <w:r>
        <w:rPr>
          <w:rFonts w:ascii="Times New Roman" w:eastAsia="Times New Roman" w:hAnsi="Times New Roman" w:cs="Times New Roman"/>
          <w:sz w:val="28"/>
          <w:szCs w:val="28"/>
        </w:rPr>
        <w:t>мади, щодо якої розглядається питання.</w:t>
      </w:r>
    </w:p>
    <w:p w:rsidR="00FF4CB0" w:rsidRDefault="00E25441">
      <w:pPr>
        <w:numPr>
          <w:ilvl w:val="0"/>
          <w:numId w:val="2"/>
        </w:numPr>
        <w:tabs>
          <w:tab w:val="left" w:pos="284"/>
        </w:tabs>
        <w:spacing w:before="6" w:line="276" w:lineRule="auto"/>
        <w:ind w:left="142" w:right="-139" w:firstLine="0"/>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Жителям громади, що мають право голосу, під час реєстрації видають </w:t>
      </w:r>
      <w:r>
        <w:rPr>
          <w:rFonts w:ascii="Times New Roman" w:eastAsia="Times New Roman" w:hAnsi="Times New Roman" w:cs="Times New Roman"/>
          <w:sz w:val="28"/>
          <w:szCs w:val="28"/>
        </w:rPr>
        <w:lastRenderedPageBreak/>
        <w:t>мандати для голосування.</w:t>
      </w:r>
    </w:p>
    <w:p w:rsidR="00FF4CB0" w:rsidRDefault="00FF4CB0">
      <w:pPr>
        <w:tabs>
          <w:tab w:val="left" w:pos="284"/>
        </w:tabs>
        <w:spacing w:line="276" w:lineRule="auto"/>
        <w:ind w:left="142" w:right="-139"/>
        <w:jc w:val="both"/>
        <w:rPr>
          <w:rFonts w:ascii="Times New Roman" w:eastAsia="Times New Roman" w:hAnsi="Times New Roman" w:cs="Times New Roman"/>
          <w:sz w:val="28"/>
          <w:szCs w:val="28"/>
        </w:rPr>
      </w:pPr>
    </w:p>
    <w:p w:rsidR="00FF4CB0" w:rsidRDefault="00E25441">
      <w:pPr>
        <w:tabs>
          <w:tab w:val="left" w:pos="284"/>
        </w:tabs>
        <w:spacing w:before="1" w:line="276" w:lineRule="auto"/>
        <w:ind w:left="142" w:right="-139"/>
        <w:jc w:val="both"/>
        <w:rPr>
          <w:rFonts w:ascii="Times New Roman" w:eastAsia="Times New Roman" w:hAnsi="Times New Roman" w:cs="Times New Roman"/>
          <w:b/>
          <w:sz w:val="28"/>
          <w:szCs w:val="28"/>
        </w:rPr>
      </w:pPr>
      <w:r>
        <w:rPr>
          <w:rFonts w:ascii="Times New Roman" w:eastAsia="Times New Roman" w:hAnsi="Times New Roman" w:cs="Times New Roman"/>
          <w:b/>
          <w:sz w:val="28"/>
          <w:szCs w:val="28"/>
        </w:rPr>
        <w:t>Стаття 16. Право голосу на громадських слуханнях</w:t>
      </w:r>
    </w:p>
    <w:p w:rsidR="00FF4CB0" w:rsidRDefault="00E25441">
      <w:pPr>
        <w:numPr>
          <w:ilvl w:val="0"/>
          <w:numId w:val="1"/>
        </w:numPr>
        <w:tabs>
          <w:tab w:val="left" w:pos="284"/>
        </w:tabs>
        <w:spacing w:line="276" w:lineRule="auto"/>
        <w:ind w:left="142" w:right="-139" w:firstLine="0"/>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Право голосу на громадських слуханнях мають тільки повнолітні жителі громад</w:t>
      </w:r>
      <w:r>
        <w:rPr>
          <w:rFonts w:ascii="Times New Roman" w:eastAsia="Times New Roman" w:hAnsi="Times New Roman" w:cs="Times New Roman"/>
          <w:sz w:val="28"/>
          <w:szCs w:val="28"/>
        </w:rPr>
        <w:t>и, що зареєстровані в межах громади чи її окремої частини (старостинського округу, населеного пункту, району, мікрорайону, кварталу, вулиці, будинку (-ків), на якій проводяться громадські слухання.</w:t>
      </w:r>
    </w:p>
    <w:p w:rsidR="00FF4CB0" w:rsidRDefault="00E25441">
      <w:pPr>
        <w:tabs>
          <w:tab w:val="left" w:pos="284"/>
        </w:tabs>
        <w:spacing w:before="80" w:line="276" w:lineRule="auto"/>
        <w:ind w:left="142" w:right="-139"/>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Решта жителів громади, які не проживають у межах відповідн</w:t>
      </w:r>
      <w:r>
        <w:rPr>
          <w:rFonts w:ascii="Times New Roman" w:eastAsia="Times New Roman" w:hAnsi="Times New Roman" w:cs="Times New Roman"/>
          <w:sz w:val="28"/>
          <w:szCs w:val="28"/>
        </w:rPr>
        <w:t>ої частини громади, беру участь у громадських слуханнях з правом дорадчого голосу.</w:t>
      </w:r>
    </w:p>
    <w:p w:rsidR="00FF4CB0" w:rsidRDefault="00FF4CB0">
      <w:pPr>
        <w:tabs>
          <w:tab w:val="left" w:pos="284"/>
        </w:tabs>
        <w:spacing w:before="2" w:line="276" w:lineRule="auto"/>
        <w:ind w:left="142" w:right="-139"/>
        <w:jc w:val="both"/>
        <w:rPr>
          <w:rFonts w:ascii="Times New Roman" w:eastAsia="Times New Roman" w:hAnsi="Times New Roman" w:cs="Times New Roman"/>
          <w:sz w:val="28"/>
          <w:szCs w:val="28"/>
        </w:rPr>
      </w:pPr>
    </w:p>
    <w:p w:rsidR="00FF4CB0" w:rsidRDefault="00E25441">
      <w:pPr>
        <w:tabs>
          <w:tab w:val="left" w:pos="284"/>
        </w:tabs>
        <w:spacing w:line="276" w:lineRule="auto"/>
        <w:ind w:left="142" w:right="-139"/>
        <w:jc w:val="both"/>
        <w:rPr>
          <w:rFonts w:ascii="Times New Roman" w:eastAsia="Times New Roman" w:hAnsi="Times New Roman" w:cs="Times New Roman"/>
          <w:b/>
          <w:sz w:val="28"/>
          <w:szCs w:val="28"/>
        </w:rPr>
      </w:pPr>
      <w:r>
        <w:rPr>
          <w:rFonts w:ascii="Times New Roman" w:eastAsia="Times New Roman" w:hAnsi="Times New Roman" w:cs="Times New Roman"/>
          <w:b/>
          <w:sz w:val="28"/>
          <w:szCs w:val="28"/>
        </w:rPr>
        <w:t>Стаття 17. Початок громадських слухань</w:t>
      </w:r>
    </w:p>
    <w:p w:rsidR="00FF4CB0" w:rsidRDefault="00E25441">
      <w:pPr>
        <w:numPr>
          <w:ilvl w:val="0"/>
          <w:numId w:val="10"/>
        </w:numPr>
        <w:tabs>
          <w:tab w:val="left" w:pos="284"/>
        </w:tabs>
        <w:spacing w:line="276" w:lineRule="auto"/>
        <w:ind w:left="142" w:right="-139" w:firstLine="0"/>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Розпочинає громадські слухання ініціатор (або уповноважена особа) організаційного комітету.</w:t>
      </w:r>
    </w:p>
    <w:p w:rsidR="00FF4CB0" w:rsidRDefault="00E25441">
      <w:pPr>
        <w:numPr>
          <w:ilvl w:val="0"/>
          <w:numId w:val="10"/>
        </w:numPr>
        <w:tabs>
          <w:tab w:val="left" w:pos="284"/>
        </w:tabs>
        <w:spacing w:line="276" w:lineRule="auto"/>
        <w:ind w:left="142" w:right="-139" w:firstLine="0"/>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Зазначена в першій частині цієї статті особа організовує вибори головуючого громадських слухань. їх секретаря та членів лічильної комісії. Ці особи обираються з числа учасників громадських слухань відносною більшістю голосів присутніх жителів громади з пра</w:t>
      </w:r>
      <w:r>
        <w:rPr>
          <w:rFonts w:ascii="Times New Roman" w:eastAsia="Times New Roman" w:hAnsi="Times New Roman" w:cs="Times New Roman"/>
          <w:sz w:val="28"/>
          <w:szCs w:val="28"/>
        </w:rPr>
        <w:t>вом голосу. Головуючим, секретарем та членами лічильної комісії не можуть бути обрані депутати ради, посадові та службові особи місцевого самоврядування, працівники комунальних підприємств, установ, організацій: членами лічильної комісії також не можуть бу</w:t>
      </w:r>
      <w:r>
        <w:rPr>
          <w:rFonts w:ascii="Times New Roman" w:eastAsia="Times New Roman" w:hAnsi="Times New Roman" w:cs="Times New Roman"/>
          <w:sz w:val="28"/>
          <w:szCs w:val="28"/>
        </w:rPr>
        <w:t>ти голова та секретар громадських слухань.</w:t>
      </w:r>
    </w:p>
    <w:p w:rsidR="00FF4CB0" w:rsidRDefault="00E25441">
      <w:pPr>
        <w:numPr>
          <w:ilvl w:val="0"/>
          <w:numId w:val="10"/>
        </w:numPr>
        <w:tabs>
          <w:tab w:val="left" w:pos="284"/>
        </w:tabs>
        <w:spacing w:line="276" w:lineRule="auto"/>
        <w:ind w:left="142" w:right="-139" w:firstLine="0"/>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Головуючий веде слухання, стежить за дотриманням на них порядку, підписує протокол громадських слухань. Якщо головуючий зловживає своїми правами, то учасники громадських слухань більшістю голосів можуть висловити </w:t>
      </w:r>
      <w:r>
        <w:rPr>
          <w:rFonts w:ascii="Times New Roman" w:eastAsia="Times New Roman" w:hAnsi="Times New Roman" w:cs="Times New Roman"/>
          <w:sz w:val="28"/>
          <w:szCs w:val="28"/>
        </w:rPr>
        <w:t>йому недовіру й обрати нового.</w:t>
      </w:r>
    </w:p>
    <w:p w:rsidR="00FF4CB0" w:rsidRDefault="00E25441">
      <w:pPr>
        <w:numPr>
          <w:ilvl w:val="0"/>
          <w:numId w:val="10"/>
        </w:numPr>
        <w:tabs>
          <w:tab w:val="left" w:pos="284"/>
        </w:tabs>
        <w:spacing w:before="2" w:line="276" w:lineRule="auto"/>
        <w:ind w:left="142" w:right="-139" w:firstLine="0"/>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Секретар громадських слухань веде, підписує та передає раді протокол громадських слухань у порядку, передбаченому цим Положенням.</w:t>
      </w:r>
    </w:p>
    <w:p w:rsidR="00FF4CB0" w:rsidRDefault="00E25441">
      <w:pPr>
        <w:numPr>
          <w:ilvl w:val="0"/>
          <w:numId w:val="10"/>
        </w:numPr>
        <w:tabs>
          <w:tab w:val="left" w:pos="284"/>
        </w:tabs>
        <w:spacing w:before="6" w:line="276" w:lineRule="auto"/>
        <w:ind w:left="142" w:right="-139" w:firstLine="0"/>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Лічильна комісія встановлює присутність учасників громадських слухань, кількість осіб, що наділ</w:t>
      </w:r>
      <w:r>
        <w:rPr>
          <w:rFonts w:ascii="Times New Roman" w:eastAsia="Times New Roman" w:hAnsi="Times New Roman" w:cs="Times New Roman"/>
          <w:sz w:val="28"/>
          <w:szCs w:val="28"/>
        </w:rPr>
        <w:t>ені правом голосу, підраховує голоси під час голосування, а також розглядає звернення, пов'язані з порушенням порядку голосування чи іншими перешкодами в голосуванні, здійснює контроль за використанням мандатів для голосування.</w:t>
      </w:r>
    </w:p>
    <w:p w:rsidR="00FF4CB0" w:rsidRDefault="00FF4CB0">
      <w:pPr>
        <w:tabs>
          <w:tab w:val="left" w:pos="284"/>
        </w:tabs>
        <w:spacing w:before="7" w:line="276" w:lineRule="auto"/>
        <w:ind w:left="142" w:right="-139"/>
        <w:jc w:val="both"/>
        <w:rPr>
          <w:rFonts w:ascii="Times New Roman" w:eastAsia="Times New Roman" w:hAnsi="Times New Roman" w:cs="Times New Roman"/>
          <w:sz w:val="28"/>
          <w:szCs w:val="28"/>
        </w:rPr>
      </w:pPr>
    </w:p>
    <w:p w:rsidR="00FF4CB0" w:rsidRDefault="00E25441">
      <w:pPr>
        <w:tabs>
          <w:tab w:val="left" w:pos="284"/>
        </w:tabs>
        <w:spacing w:line="276" w:lineRule="auto"/>
        <w:ind w:left="142" w:right="-142"/>
        <w:jc w:val="both"/>
        <w:rPr>
          <w:rFonts w:ascii="Times New Roman" w:eastAsia="Times New Roman" w:hAnsi="Times New Roman" w:cs="Times New Roman"/>
          <w:b/>
          <w:sz w:val="28"/>
          <w:szCs w:val="28"/>
        </w:rPr>
      </w:pPr>
      <w:r>
        <w:rPr>
          <w:rFonts w:ascii="Times New Roman" w:eastAsia="Times New Roman" w:hAnsi="Times New Roman" w:cs="Times New Roman"/>
          <w:b/>
          <w:sz w:val="28"/>
          <w:szCs w:val="28"/>
        </w:rPr>
        <w:t>Стаття 18. Порядок денний т</w:t>
      </w:r>
      <w:r>
        <w:rPr>
          <w:rFonts w:ascii="Times New Roman" w:eastAsia="Times New Roman" w:hAnsi="Times New Roman" w:cs="Times New Roman"/>
          <w:b/>
          <w:sz w:val="28"/>
          <w:szCs w:val="28"/>
        </w:rPr>
        <w:t>а регламент громадських слухань</w:t>
      </w:r>
    </w:p>
    <w:p w:rsidR="00FF4CB0" w:rsidRDefault="00E25441">
      <w:pPr>
        <w:numPr>
          <w:ilvl w:val="0"/>
          <w:numId w:val="9"/>
        </w:numPr>
        <w:tabs>
          <w:tab w:val="left" w:pos="284"/>
        </w:tabs>
        <w:spacing w:line="276" w:lineRule="auto"/>
        <w:ind w:left="142" w:right="-142" w:firstLine="0"/>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Громадські слухання проводяться у вигляді зустрічі жителів громади з депутатами ради, посадовими особами місцевого самоврядування, надавачами послуг. Учасники громадських слухань можуть їх заслуховувати, порушувати питання т</w:t>
      </w:r>
      <w:r>
        <w:rPr>
          <w:rFonts w:ascii="Times New Roman" w:eastAsia="Times New Roman" w:hAnsi="Times New Roman" w:cs="Times New Roman"/>
          <w:sz w:val="28"/>
          <w:szCs w:val="28"/>
        </w:rPr>
        <w:t>а вносити пропозиції.</w:t>
      </w:r>
    </w:p>
    <w:p w:rsidR="00FF4CB0" w:rsidRDefault="00E25441">
      <w:pPr>
        <w:numPr>
          <w:ilvl w:val="0"/>
          <w:numId w:val="9"/>
        </w:numPr>
        <w:tabs>
          <w:tab w:val="left" w:pos="284"/>
        </w:tabs>
        <w:spacing w:before="4" w:line="276" w:lineRule="auto"/>
        <w:ind w:left="142" w:right="-142" w:firstLine="0"/>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Кожен учасник громадських слухань має право подати пропозиції, висловити зауваження, поставити запитання усно чи письмово. На вимогу учасника громадських слухань, який подає пропозицію, вона має бути </w:t>
      </w:r>
      <w:r>
        <w:rPr>
          <w:rFonts w:ascii="Times New Roman" w:eastAsia="Times New Roman" w:hAnsi="Times New Roman" w:cs="Times New Roman"/>
          <w:sz w:val="28"/>
          <w:szCs w:val="28"/>
        </w:rPr>
        <w:lastRenderedPageBreak/>
        <w:t xml:space="preserve">поставлена на голосування. Усі пропозиції, зауваження і </w:t>
      </w:r>
      <w:r>
        <w:rPr>
          <w:rFonts w:ascii="Times New Roman" w:eastAsia="Times New Roman" w:hAnsi="Times New Roman" w:cs="Times New Roman"/>
          <w:sz w:val="28"/>
          <w:szCs w:val="28"/>
        </w:rPr>
        <w:t>запитання заносяться (додаються) до протоколу.</w:t>
      </w:r>
    </w:p>
    <w:p w:rsidR="00FF4CB0" w:rsidRDefault="00E25441">
      <w:pPr>
        <w:numPr>
          <w:ilvl w:val="0"/>
          <w:numId w:val="9"/>
        </w:numPr>
        <w:tabs>
          <w:tab w:val="left" w:pos="284"/>
        </w:tabs>
        <w:spacing w:before="7" w:line="276" w:lineRule="auto"/>
        <w:ind w:left="142" w:right="-142" w:firstLine="0"/>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На початку громадських слухань шляхом голосування затверджуються порядок денний та регламент проведення громадських слухань.</w:t>
      </w:r>
    </w:p>
    <w:p w:rsidR="00FF4CB0" w:rsidRDefault="00E25441">
      <w:pPr>
        <w:numPr>
          <w:ilvl w:val="0"/>
          <w:numId w:val="9"/>
        </w:numPr>
        <w:tabs>
          <w:tab w:val="left" w:pos="284"/>
        </w:tabs>
        <w:spacing w:before="8" w:line="276" w:lineRule="auto"/>
        <w:ind w:left="142" w:right="-142" w:firstLine="0"/>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Регламентом визначається час, відведений для звітів, доповідей (спів доповідей), вис</w:t>
      </w:r>
      <w:r>
        <w:rPr>
          <w:rFonts w:ascii="Times New Roman" w:eastAsia="Times New Roman" w:hAnsi="Times New Roman" w:cs="Times New Roman"/>
          <w:sz w:val="28"/>
          <w:szCs w:val="28"/>
        </w:rPr>
        <w:t>тупів, запитань і відповідей тощо. Регламент слухань має обов'язково передбачати:</w:t>
      </w:r>
    </w:p>
    <w:p w:rsidR="00FF4CB0" w:rsidRDefault="00E25441">
      <w:pPr>
        <w:numPr>
          <w:ilvl w:val="0"/>
          <w:numId w:val="8"/>
        </w:numPr>
        <w:tabs>
          <w:tab w:val="left" w:pos="284"/>
        </w:tabs>
        <w:spacing w:before="2" w:line="276" w:lineRule="auto"/>
        <w:ind w:left="142" w:right="-142" w:firstLine="0"/>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доповіді представника ініціатора громадських слухань, запрошених для цього депутатів чи посадових осіб органів місцевого самоврядування, комунальних підприємств, установ, орг</w:t>
      </w:r>
      <w:r>
        <w:rPr>
          <w:rFonts w:ascii="Times New Roman" w:eastAsia="Times New Roman" w:hAnsi="Times New Roman" w:cs="Times New Roman"/>
          <w:sz w:val="28"/>
          <w:szCs w:val="28"/>
        </w:rPr>
        <w:t>анізацій, діяльність яких стосується предмета громадських слухань;</w:t>
      </w:r>
    </w:p>
    <w:p w:rsidR="00FF4CB0" w:rsidRDefault="00E25441">
      <w:pPr>
        <w:numPr>
          <w:ilvl w:val="0"/>
          <w:numId w:val="8"/>
        </w:numPr>
        <w:tabs>
          <w:tab w:val="left" w:pos="284"/>
        </w:tabs>
        <w:spacing w:before="6" w:line="276" w:lineRule="auto"/>
        <w:ind w:left="142" w:right="-142" w:firstLine="0"/>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виступи представників організаційного комітету та експертних груп (якщо вони створені), залучених фахівців;</w:t>
      </w:r>
    </w:p>
    <w:p w:rsidR="00FF4CB0" w:rsidRDefault="00E25441">
      <w:pPr>
        <w:numPr>
          <w:ilvl w:val="0"/>
          <w:numId w:val="8"/>
        </w:numPr>
        <w:tabs>
          <w:tab w:val="left" w:pos="284"/>
        </w:tabs>
        <w:spacing w:before="7" w:line="276" w:lineRule="auto"/>
        <w:ind w:left="142" w:right="-142" w:firstLine="0"/>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час для запитань, виступів учасників громадських слухань і для прийняття рішення </w:t>
      </w:r>
      <w:r>
        <w:rPr>
          <w:rFonts w:ascii="Times New Roman" w:eastAsia="Times New Roman" w:hAnsi="Times New Roman" w:cs="Times New Roman"/>
          <w:sz w:val="28"/>
          <w:szCs w:val="28"/>
        </w:rPr>
        <w:t>громадських слухань.</w:t>
      </w:r>
    </w:p>
    <w:p w:rsidR="00FF4CB0" w:rsidRDefault="00E25441">
      <w:pPr>
        <w:numPr>
          <w:ilvl w:val="0"/>
          <w:numId w:val="9"/>
        </w:numPr>
        <w:tabs>
          <w:tab w:val="left" w:pos="284"/>
        </w:tabs>
        <w:spacing w:before="3" w:line="276" w:lineRule="auto"/>
        <w:ind w:left="142" w:right="-142" w:firstLine="0"/>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Загальний час проведення громадських слухань встановлюється їх регламентом у кожному конкретному випадку залежно від значущості предмета громадських слухань.</w:t>
      </w:r>
    </w:p>
    <w:p w:rsidR="00FF4CB0" w:rsidRDefault="00E25441">
      <w:pPr>
        <w:numPr>
          <w:ilvl w:val="0"/>
          <w:numId w:val="9"/>
        </w:numPr>
        <w:tabs>
          <w:tab w:val="left" w:pos="284"/>
        </w:tabs>
        <w:spacing w:before="3" w:line="276" w:lineRule="auto"/>
        <w:ind w:left="142" w:right="-142" w:firstLine="0"/>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Не допускаються розгляд на громадських слуханнях та прийняття рішень з питань, які не було включено до порядку денного.</w:t>
      </w:r>
    </w:p>
    <w:p w:rsidR="00FF4CB0" w:rsidRDefault="00FF4CB0">
      <w:pPr>
        <w:tabs>
          <w:tab w:val="left" w:pos="284"/>
          <w:tab w:val="left" w:pos="414"/>
        </w:tabs>
        <w:spacing w:before="3" w:line="276" w:lineRule="auto"/>
        <w:ind w:left="142" w:right="-142"/>
        <w:jc w:val="both"/>
        <w:rPr>
          <w:rFonts w:ascii="Times New Roman" w:eastAsia="Times New Roman" w:hAnsi="Times New Roman" w:cs="Times New Roman"/>
          <w:sz w:val="28"/>
          <w:szCs w:val="28"/>
        </w:rPr>
      </w:pPr>
    </w:p>
    <w:p w:rsidR="00FF4CB0" w:rsidRDefault="00E25441">
      <w:pPr>
        <w:tabs>
          <w:tab w:val="left" w:pos="284"/>
        </w:tabs>
        <w:spacing w:line="276" w:lineRule="auto"/>
        <w:ind w:left="142" w:right="-139"/>
        <w:jc w:val="both"/>
        <w:rPr>
          <w:rFonts w:ascii="Times New Roman" w:eastAsia="Times New Roman" w:hAnsi="Times New Roman" w:cs="Times New Roman"/>
          <w:b/>
          <w:sz w:val="28"/>
          <w:szCs w:val="28"/>
        </w:rPr>
      </w:pPr>
      <w:r>
        <w:rPr>
          <w:rFonts w:ascii="Times New Roman" w:eastAsia="Times New Roman" w:hAnsi="Times New Roman" w:cs="Times New Roman"/>
          <w:b/>
          <w:sz w:val="28"/>
          <w:szCs w:val="28"/>
        </w:rPr>
        <w:t>Стаття 19. Порядок проведення громадських слухань</w:t>
      </w:r>
    </w:p>
    <w:p w:rsidR="00FF4CB0" w:rsidRDefault="00E25441">
      <w:pPr>
        <w:numPr>
          <w:ilvl w:val="0"/>
          <w:numId w:val="50"/>
        </w:numPr>
        <w:pBdr>
          <w:top w:val="nil"/>
          <w:left w:val="nil"/>
          <w:bottom w:val="nil"/>
          <w:right w:val="nil"/>
          <w:between w:val="nil"/>
        </w:pBdr>
        <w:tabs>
          <w:tab w:val="left" w:pos="284"/>
        </w:tabs>
        <w:spacing w:before="80" w:line="276" w:lineRule="auto"/>
        <w:ind w:left="142" w:right="-139" w:firstLine="0"/>
        <w:jc w:val="both"/>
        <w:rPr>
          <w:rFonts w:ascii="Times New Roman" w:eastAsia="Times New Roman" w:hAnsi="Times New Roman" w:cs="Times New Roman"/>
          <w:color w:val="000000"/>
          <w:sz w:val="28"/>
          <w:szCs w:val="28"/>
        </w:rPr>
      </w:pPr>
      <w:r>
        <w:rPr>
          <w:rFonts w:ascii="Times New Roman" w:eastAsia="Times New Roman" w:hAnsi="Times New Roman" w:cs="Times New Roman"/>
          <w:color w:val="000000"/>
          <w:sz w:val="28"/>
          <w:szCs w:val="28"/>
        </w:rPr>
        <w:t>Головуючий відповідно до регламенту надає по черзі слово для виступу учасникам слухан</w:t>
      </w:r>
      <w:r>
        <w:rPr>
          <w:rFonts w:ascii="Times New Roman" w:eastAsia="Times New Roman" w:hAnsi="Times New Roman" w:cs="Times New Roman"/>
          <w:color w:val="000000"/>
          <w:sz w:val="28"/>
          <w:szCs w:val="28"/>
        </w:rPr>
        <w:t>ь. Усі отримують слово тільки з дозволу головуючого. Виступи учасників громадських слухань не можуть перериватися, припинятися чи скасовуватися інакше, ніж у порядку, визначеному цим Положенням та регламентом слухань.</w:t>
      </w:r>
    </w:p>
    <w:p w:rsidR="00FF4CB0" w:rsidRDefault="00E25441">
      <w:pPr>
        <w:tabs>
          <w:tab w:val="left" w:pos="284"/>
        </w:tabs>
        <w:spacing w:line="276" w:lineRule="auto"/>
        <w:ind w:left="142" w:right="-139"/>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2.      Головуючий може перервати вист</w:t>
      </w:r>
      <w:r>
        <w:rPr>
          <w:rFonts w:ascii="Times New Roman" w:eastAsia="Times New Roman" w:hAnsi="Times New Roman" w:cs="Times New Roman"/>
          <w:sz w:val="28"/>
          <w:szCs w:val="28"/>
        </w:rPr>
        <w:t>упаючого, якщо його виступ не стосується предмета слухань, перевищує встановлений регламент, використовується для політичної агітації, закликає до дискримінації чи ворожнечі за ознаками раси, кольору шкіри, політичних, релігійних та інших переконань, статі</w:t>
      </w:r>
      <w:r>
        <w:rPr>
          <w:rFonts w:ascii="Times New Roman" w:eastAsia="Times New Roman" w:hAnsi="Times New Roman" w:cs="Times New Roman"/>
          <w:sz w:val="28"/>
          <w:szCs w:val="28"/>
        </w:rPr>
        <w:t>, етнічного та соціального походження, майнового стану, місця проживання, за мовними або іншими ознаками чи інших форм нетерпимості або в інший спосіб порушує вимоги законів України.</w:t>
      </w:r>
    </w:p>
    <w:p w:rsidR="00FF4CB0" w:rsidRDefault="00E25441">
      <w:pPr>
        <w:tabs>
          <w:tab w:val="left" w:pos="284"/>
        </w:tabs>
        <w:spacing w:line="276" w:lineRule="auto"/>
        <w:ind w:left="142" w:right="-139"/>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3.  Учасники громадських слухань повинні дотримуватися вимог цього Положе</w:t>
      </w:r>
      <w:r>
        <w:rPr>
          <w:rFonts w:ascii="Times New Roman" w:eastAsia="Times New Roman" w:hAnsi="Times New Roman" w:cs="Times New Roman"/>
          <w:sz w:val="28"/>
          <w:szCs w:val="28"/>
        </w:rPr>
        <w:t>ння, затвердженого порядку денного та регламенту громадських слухань, норм етичної поведінки, не допускати вигуків, образ, вчинення правопорушень та інших дій, що заважають обговоренню винесених на розгляд питань.</w:t>
      </w:r>
    </w:p>
    <w:p w:rsidR="00FF4CB0" w:rsidRDefault="00E25441">
      <w:pPr>
        <w:tabs>
          <w:tab w:val="left" w:pos="284"/>
        </w:tabs>
        <w:spacing w:line="276" w:lineRule="auto"/>
        <w:ind w:left="142" w:right="-139"/>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4.   У випадку порушення вимог цього Полож</w:t>
      </w:r>
      <w:r>
        <w:rPr>
          <w:rFonts w:ascii="Times New Roman" w:eastAsia="Times New Roman" w:hAnsi="Times New Roman" w:cs="Times New Roman"/>
          <w:sz w:val="28"/>
          <w:szCs w:val="28"/>
        </w:rPr>
        <w:t xml:space="preserve">ення чи інших нормативно-правових актів більшістю голосів учасників громадських слухань може бути прийняте рішення про видалення порушника чи порушників з місця, де </w:t>
      </w:r>
      <w:r>
        <w:rPr>
          <w:rFonts w:ascii="Times New Roman" w:eastAsia="Times New Roman" w:hAnsi="Times New Roman" w:cs="Times New Roman"/>
          <w:sz w:val="28"/>
          <w:szCs w:val="28"/>
        </w:rPr>
        <w:lastRenderedPageBreak/>
        <w:t xml:space="preserve">проводяться громадські слухання. При невиконанні рішення громадських слухань про видалення </w:t>
      </w:r>
      <w:r>
        <w:rPr>
          <w:rFonts w:ascii="Times New Roman" w:eastAsia="Times New Roman" w:hAnsi="Times New Roman" w:cs="Times New Roman"/>
          <w:sz w:val="28"/>
          <w:szCs w:val="28"/>
        </w:rPr>
        <w:t>порушників до них можуть бути застосовані примусові заходи відповідно до чинного законодавства у зв'язку з порушенням порядку в громадському місці.</w:t>
      </w:r>
    </w:p>
    <w:p w:rsidR="00FF4CB0" w:rsidRDefault="00E25441">
      <w:pPr>
        <w:tabs>
          <w:tab w:val="left" w:pos="284"/>
        </w:tabs>
        <w:spacing w:line="276" w:lineRule="auto"/>
        <w:ind w:left="142" w:right="-139"/>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5.    Охорону й порядок під час проведення громадських слухань забезпечують сили поліції, про що  їм заздале</w:t>
      </w:r>
      <w:r>
        <w:rPr>
          <w:rFonts w:ascii="Times New Roman" w:eastAsia="Times New Roman" w:hAnsi="Times New Roman" w:cs="Times New Roman"/>
          <w:sz w:val="28"/>
          <w:szCs w:val="28"/>
        </w:rPr>
        <w:t>гідь повідомляє уповноважений виконавчий орган з питань громадської участі.</w:t>
      </w:r>
    </w:p>
    <w:p w:rsidR="00FF4CB0" w:rsidRDefault="00FF4CB0">
      <w:pPr>
        <w:tabs>
          <w:tab w:val="left" w:pos="284"/>
        </w:tabs>
        <w:spacing w:before="8" w:line="276" w:lineRule="auto"/>
        <w:ind w:left="142" w:right="-139"/>
        <w:jc w:val="both"/>
        <w:rPr>
          <w:rFonts w:ascii="Times New Roman" w:eastAsia="Times New Roman" w:hAnsi="Times New Roman" w:cs="Times New Roman"/>
          <w:sz w:val="28"/>
          <w:szCs w:val="28"/>
        </w:rPr>
      </w:pPr>
    </w:p>
    <w:p w:rsidR="00FF4CB0" w:rsidRDefault="00E25441">
      <w:pPr>
        <w:tabs>
          <w:tab w:val="left" w:pos="284"/>
        </w:tabs>
        <w:spacing w:line="276" w:lineRule="auto"/>
        <w:ind w:left="142" w:right="-139"/>
        <w:jc w:val="both"/>
        <w:rPr>
          <w:rFonts w:ascii="Times New Roman" w:eastAsia="Times New Roman" w:hAnsi="Times New Roman" w:cs="Times New Roman"/>
          <w:b/>
          <w:sz w:val="28"/>
          <w:szCs w:val="28"/>
        </w:rPr>
      </w:pPr>
      <w:r>
        <w:rPr>
          <w:rFonts w:ascii="Times New Roman" w:eastAsia="Times New Roman" w:hAnsi="Times New Roman" w:cs="Times New Roman"/>
          <w:b/>
          <w:sz w:val="28"/>
          <w:szCs w:val="28"/>
        </w:rPr>
        <w:t>Стаття 20. Висвітлення перебігу громадських слухань</w:t>
      </w:r>
    </w:p>
    <w:p w:rsidR="00FF4CB0" w:rsidRDefault="00E25441">
      <w:pPr>
        <w:numPr>
          <w:ilvl w:val="0"/>
          <w:numId w:val="130"/>
        </w:numPr>
        <w:tabs>
          <w:tab w:val="left" w:pos="284"/>
        </w:tabs>
        <w:spacing w:before="1" w:line="276" w:lineRule="auto"/>
        <w:ind w:left="142" w:right="-139" w:firstLine="0"/>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Громадські слухання відбуваються у відкритому режимі. Протокол громадських слухань розміщується на офіційному веб-сайті ради у спеціальному розділі "Громадська участь" (підрозділ "Громадські слухання”) впродовж п’яти робочих днів після громадських слухань </w:t>
      </w:r>
      <w:r>
        <w:rPr>
          <w:rFonts w:ascii="Times New Roman" w:eastAsia="Times New Roman" w:hAnsi="Times New Roman" w:cs="Times New Roman"/>
          <w:sz w:val="28"/>
          <w:szCs w:val="28"/>
        </w:rPr>
        <w:t>і має бути доступний для ознайомлення впродовж не менше п'яти років з моменту розміщення.</w:t>
      </w:r>
    </w:p>
    <w:p w:rsidR="00FF4CB0" w:rsidRDefault="00E25441">
      <w:pPr>
        <w:numPr>
          <w:ilvl w:val="0"/>
          <w:numId w:val="130"/>
        </w:numPr>
        <w:tabs>
          <w:tab w:val="left" w:pos="284"/>
        </w:tabs>
        <w:spacing w:before="5" w:line="276" w:lineRule="auto"/>
        <w:ind w:left="142" w:right="-139" w:firstLine="0"/>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Якщо громадські слухання відбуваються у технічно-обладнаному приміщенні, то проводяться їх веб-трансляція на сайті Радивилівської міської ради чи на офіційних сторінк</w:t>
      </w:r>
      <w:r>
        <w:rPr>
          <w:rFonts w:ascii="Times New Roman" w:eastAsia="Times New Roman" w:hAnsi="Times New Roman" w:cs="Times New Roman"/>
          <w:sz w:val="28"/>
          <w:szCs w:val="28"/>
        </w:rPr>
        <w:t>ах у соціальних мережах, та забезпеченням зберігання відеозапису впродовж двох років з моменту їх проведення.</w:t>
      </w:r>
    </w:p>
    <w:p w:rsidR="00FF4CB0" w:rsidRDefault="00E25441">
      <w:pPr>
        <w:numPr>
          <w:ilvl w:val="0"/>
          <w:numId w:val="130"/>
        </w:numPr>
        <w:tabs>
          <w:tab w:val="left" w:pos="284"/>
        </w:tabs>
        <w:spacing w:before="5" w:line="276" w:lineRule="auto"/>
        <w:ind w:left="142" w:right="-139" w:firstLine="0"/>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Кожен учасник громадських слухань має право робити аудіо-, відеозапис чи веб- трансляцію громадських слухань.</w:t>
      </w:r>
    </w:p>
    <w:p w:rsidR="00FF4CB0" w:rsidRDefault="00E25441">
      <w:pPr>
        <w:numPr>
          <w:ilvl w:val="0"/>
          <w:numId w:val="130"/>
        </w:numPr>
        <w:tabs>
          <w:tab w:val="left" w:pos="284"/>
        </w:tabs>
        <w:spacing w:before="4" w:line="276" w:lineRule="auto"/>
        <w:ind w:left="142" w:right="-139" w:firstLine="0"/>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Засоби масової інформації мають прав</w:t>
      </w:r>
      <w:r>
        <w:rPr>
          <w:rFonts w:ascii="Times New Roman" w:eastAsia="Times New Roman" w:hAnsi="Times New Roman" w:cs="Times New Roman"/>
          <w:sz w:val="28"/>
          <w:szCs w:val="28"/>
        </w:rPr>
        <w:t>о вести пряму відео- чи радіотрансляцію.</w:t>
      </w:r>
    </w:p>
    <w:p w:rsidR="00FF4CB0" w:rsidRDefault="00FF4CB0">
      <w:pPr>
        <w:tabs>
          <w:tab w:val="left" w:pos="284"/>
        </w:tabs>
        <w:spacing w:before="8" w:line="276" w:lineRule="auto"/>
        <w:ind w:left="142" w:right="-139"/>
        <w:jc w:val="both"/>
        <w:rPr>
          <w:rFonts w:ascii="Times New Roman" w:eastAsia="Times New Roman" w:hAnsi="Times New Roman" w:cs="Times New Roman"/>
          <w:sz w:val="28"/>
          <w:szCs w:val="28"/>
        </w:rPr>
      </w:pPr>
    </w:p>
    <w:p w:rsidR="00FF4CB0" w:rsidRDefault="00E25441">
      <w:pPr>
        <w:tabs>
          <w:tab w:val="left" w:pos="284"/>
        </w:tabs>
        <w:spacing w:line="276" w:lineRule="auto"/>
        <w:ind w:left="142" w:right="-139"/>
        <w:jc w:val="both"/>
        <w:rPr>
          <w:rFonts w:ascii="Times New Roman" w:eastAsia="Times New Roman" w:hAnsi="Times New Roman" w:cs="Times New Roman"/>
          <w:b/>
          <w:sz w:val="28"/>
          <w:szCs w:val="28"/>
        </w:rPr>
      </w:pPr>
      <w:r>
        <w:rPr>
          <w:rFonts w:ascii="Times New Roman" w:eastAsia="Times New Roman" w:hAnsi="Times New Roman" w:cs="Times New Roman"/>
          <w:b/>
          <w:sz w:val="28"/>
          <w:szCs w:val="28"/>
        </w:rPr>
        <w:t>Стаття 21. Прийняття рішення</w:t>
      </w:r>
    </w:p>
    <w:p w:rsidR="00FF4CB0" w:rsidRDefault="00E25441">
      <w:pPr>
        <w:numPr>
          <w:ilvl w:val="0"/>
          <w:numId w:val="129"/>
        </w:numPr>
        <w:tabs>
          <w:tab w:val="left" w:pos="284"/>
        </w:tabs>
        <w:spacing w:line="276" w:lineRule="auto"/>
        <w:ind w:left="142" w:right="-139" w:firstLine="0"/>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За результатами обговорення предмета громадських слухань простою більшістю голосів учасників з правом голосу ухвалюється рішення громадських слухань, про що зазначається в протоколі.</w:t>
      </w:r>
    </w:p>
    <w:p w:rsidR="00FF4CB0" w:rsidRDefault="00E25441">
      <w:pPr>
        <w:numPr>
          <w:ilvl w:val="0"/>
          <w:numId w:val="129"/>
        </w:numPr>
        <w:tabs>
          <w:tab w:val="left" w:pos="284"/>
        </w:tabs>
        <w:spacing w:before="3" w:line="276" w:lineRule="auto"/>
        <w:ind w:left="142" w:right="-139" w:firstLine="0"/>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У разі проведення громадських слухань щодо вибору старости старостинського округу в межах громади, рішення вважається погодженим з жителями відповідного старостинського округу, якщо в результаті обговорення кандидатура старости отримала підтримку у розмірі</w:t>
      </w:r>
      <w:r>
        <w:rPr>
          <w:rFonts w:ascii="Times New Roman" w:eastAsia="Times New Roman" w:hAnsi="Times New Roman" w:cs="Times New Roman"/>
          <w:sz w:val="28"/>
          <w:szCs w:val="28"/>
        </w:rPr>
        <w:t>, визначеному законодавством.</w:t>
      </w:r>
    </w:p>
    <w:p w:rsidR="00FF4CB0" w:rsidRDefault="00FF4CB0">
      <w:pPr>
        <w:tabs>
          <w:tab w:val="left" w:pos="284"/>
        </w:tabs>
        <w:spacing w:before="8" w:line="276" w:lineRule="auto"/>
        <w:ind w:left="142" w:right="-139"/>
        <w:jc w:val="both"/>
        <w:rPr>
          <w:rFonts w:ascii="Times New Roman" w:eastAsia="Times New Roman" w:hAnsi="Times New Roman" w:cs="Times New Roman"/>
          <w:sz w:val="28"/>
          <w:szCs w:val="28"/>
        </w:rPr>
      </w:pPr>
    </w:p>
    <w:p w:rsidR="00FF4CB0" w:rsidRDefault="00E25441">
      <w:pPr>
        <w:tabs>
          <w:tab w:val="left" w:pos="284"/>
        </w:tabs>
        <w:spacing w:line="276" w:lineRule="auto"/>
        <w:ind w:left="142" w:right="2464"/>
        <w:jc w:val="both"/>
        <w:rPr>
          <w:rFonts w:ascii="Times New Roman" w:eastAsia="Times New Roman" w:hAnsi="Times New Roman" w:cs="Times New Roman"/>
          <w:b/>
          <w:sz w:val="28"/>
          <w:szCs w:val="28"/>
        </w:rPr>
      </w:pPr>
      <w:r>
        <w:rPr>
          <w:rFonts w:ascii="Times New Roman" w:eastAsia="Times New Roman" w:hAnsi="Times New Roman" w:cs="Times New Roman"/>
          <w:b/>
          <w:sz w:val="28"/>
          <w:szCs w:val="28"/>
        </w:rPr>
        <w:t>Розділ V. ОФОРМЛЕННЯ ТА ВРАХУВАННЯ РІШЕННЯ ГРОМАДСЬКИХ СЛУХАНЬ</w:t>
      </w:r>
    </w:p>
    <w:p w:rsidR="00FF4CB0" w:rsidRDefault="00FF4CB0">
      <w:pPr>
        <w:spacing w:line="276" w:lineRule="auto"/>
      </w:pPr>
    </w:p>
    <w:p w:rsidR="00FF4CB0" w:rsidRDefault="00E25441">
      <w:pPr>
        <w:pStyle w:val="2"/>
        <w:spacing w:line="276" w:lineRule="auto"/>
        <w:ind w:left="142" w:right="-139"/>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Стаття 22. Протокол громадських слухань</w:t>
      </w:r>
    </w:p>
    <w:p w:rsidR="00FF4CB0" w:rsidRDefault="00E25441">
      <w:pPr>
        <w:numPr>
          <w:ilvl w:val="0"/>
          <w:numId w:val="128"/>
        </w:numPr>
        <w:tabs>
          <w:tab w:val="left" w:pos="447"/>
        </w:tabs>
        <w:spacing w:line="276" w:lineRule="auto"/>
        <w:ind w:left="142" w:right="-139" w:firstLine="0"/>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У ході громадських слухань уповноваженим виконавчим органом з питань громадської участі складається протокол, який підписується головуючим і секретарем громадських слухань не пізніше трьох днів після їх проведення та негайно передається (надсилається) раді</w:t>
      </w:r>
      <w:r>
        <w:rPr>
          <w:rFonts w:ascii="Times New Roman" w:eastAsia="Times New Roman" w:hAnsi="Times New Roman" w:cs="Times New Roman"/>
          <w:sz w:val="28"/>
          <w:szCs w:val="28"/>
        </w:rPr>
        <w:t xml:space="preserve"> разом із супровідним листом.</w:t>
      </w:r>
    </w:p>
    <w:p w:rsidR="00FF4CB0" w:rsidRDefault="00E25441">
      <w:pPr>
        <w:numPr>
          <w:ilvl w:val="0"/>
          <w:numId w:val="128"/>
        </w:numPr>
        <w:tabs>
          <w:tab w:val="left" w:pos="447"/>
        </w:tabs>
        <w:spacing w:line="276" w:lineRule="auto"/>
        <w:ind w:left="142" w:right="-139" w:firstLine="0"/>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Протокол має містити:</w:t>
      </w:r>
    </w:p>
    <w:p w:rsidR="00FF4CB0" w:rsidRDefault="00E25441">
      <w:pPr>
        <w:spacing w:line="276" w:lineRule="auto"/>
        <w:ind w:left="142" w:right="-139"/>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lastRenderedPageBreak/>
        <w:t>1 ) дату час і місце проведення громадських слухань;</w:t>
      </w:r>
    </w:p>
    <w:p w:rsidR="00FF4CB0" w:rsidRDefault="00E25441">
      <w:pPr>
        <w:numPr>
          <w:ilvl w:val="0"/>
          <w:numId w:val="127"/>
        </w:numPr>
        <w:tabs>
          <w:tab w:val="left" w:pos="416"/>
        </w:tabs>
        <w:spacing w:before="38" w:line="276" w:lineRule="auto"/>
        <w:ind w:left="142" w:right="-139" w:firstLine="0"/>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предмет громадських слухань;</w:t>
      </w:r>
    </w:p>
    <w:p w:rsidR="00FF4CB0" w:rsidRDefault="00E25441">
      <w:pPr>
        <w:numPr>
          <w:ilvl w:val="0"/>
          <w:numId w:val="127"/>
        </w:numPr>
        <w:tabs>
          <w:tab w:val="left" w:pos="547"/>
          <w:tab w:val="left" w:pos="548"/>
        </w:tabs>
        <w:spacing w:before="38" w:line="276" w:lineRule="auto"/>
        <w:ind w:left="142" w:right="-139" w:firstLine="0"/>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кількість їх учасників загалом і кількість тих. що мали право голосу;</w:t>
      </w:r>
    </w:p>
    <w:p w:rsidR="00FF4CB0" w:rsidRDefault="00E25441">
      <w:pPr>
        <w:numPr>
          <w:ilvl w:val="0"/>
          <w:numId w:val="127"/>
        </w:numPr>
        <w:tabs>
          <w:tab w:val="left" w:pos="547"/>
          <w:tab w:val="left" w:pos="548"/>
        </w:tabs>
        <w:spacing w:line="276" w:lineRule="auto"/>
        <w:ind w:left="142" w:right="-139" w:firstLine="0"/>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виклад перебігу слухань;</w:t>
      </w:r>
    </w:p>
    <w:p w:rsidR="00FF4CB0" w:rsidRDefault="00E25441">
      <w:pPr>
        <w:numPr>
          <w:ilvl w:val="0"/>
          <w:numId w:val="127"/>
        </w:numPr>
        <w:tabs>
          <w:tab w:val="left" w:pos="547"/>
          <w:tab w:val="left" w:pos="548"/>
        </w:tabs>
        <w:spacing w:line="276" w:lineRule="auto"/>
        <w:ind w:left="142" w:right="-139" w:firstLine="0"/>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пропозиції, що були висловлені в ході слухань;</w:t>
      </w:r>
    </w:p>
    <w:p w:rsidR="00FF4CB0" w:rsidRDefault="00E25441">
      <w:pPr>
        <w:numPr>
          <w:ilvl w:val="0"/>
          <w:numId w:val="127"/>
        </w:numPr>
        <w:tabs>
          <w:tab w:val="left" w:pos="547"/>
          <w:tab w:val="left" w:pos="548"/>
        </w:tabs>
        <w:spacing w:line="276" w:lineRule="auto"/>
        <w:ind w:left="142" w:right="-139" w:firstLine="0"/>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результати голосування:</w:t>
      </w:r>
    </w:p>
    <w:p w:rsidR="00FF4CB0" w:rsidRDefault="00E25441">
      <w:pPr>
        <w:numPr>
          <w:ilvl w:val="0"/>
          <w:numId w:val="127"/>
        </w:numPr>
        <w:tabs>
          <w:tab w:val="left" w:pos="547"/>
          <w:tab w:val="left" w:pos="548"/>
        </w:tabs>
        <w:spacing w:line="276" w:lineRule="auto"/>
        <w:ind w:left="142" w:right="-139" w:firstLine="0"/>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рішення громадських слухань.</w:t>
      </w:r>
    </w:p>
    <w:p w:rsidR="00FF4CB0" w:rsidRDefault="00E25441">
      <w:pPr>
        <w:spacing w:line="276" w:lineRule="auto"/>
        <w:ind w:left="142" w:right="-139"/>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До протоколу додаються списки реєстрації учасників громадських слухань, а також запитання, звернення та пропозиції, подані головуючому під час проведення гр</w:t>
      </w:r>
      <w:r>
        <w:rPr>
          <w:rFonts w:ascii="Times New Roman" w:eastAsia="Times New Roman" w:hAnsi="Times New Roman" w:cs="Times New Roman"/>
          <w:sz w:val="28"/>
          <w:szCs w:val="28"/>
        </w:rPr>
        <w:t>омадських слухань їх учасниками в письмовій формі.</w:t>
      </w:r>
    </w:p>
    <w:p w:rsidR="00FF4CB0" w:rsidRDefault="00E25441">
      <w:pPr>
        <w:numPr>
          <w:ilvl w:val="0"/>
          <w:numId w:val="128"/>
        </w:numPr>
        <w:tabs>
          <w:tab w:val="left" w:pos="445"/>
        </w:tabs>
        <w:spacing w:line="276" w:lineRule="auto"/>
        <w:ind w:left="142" w:right="-139" w:firstLine="0"/>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Протокол оформляється у трьох примірниках.</w:t>
      </w:r>
    </w:p>
    <w:p w:rsidR="00FF4CB0" w:rsidRDefault="00E25441">
      <w:pPr>
        <w:numPr>
          <w:ilvl w:val="0"/>
          <w:numId w:val="128"/>
        </w:numPr>
        <w:tabs>
          <w:tab w:val="left" w:pos="445"/>
        </w:tabs>
        <w:spacing w:line="276" w:lineRule="auto"/>
        <w:ind w:left="142" w:right="-139" w:firstLine="0"/>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У протоколі громадських слухань із обговорення кандидатури старости мають бути такі відомості: дата (період) і місце проведення зборів, кількість жителів відповід</w:t>
      </w:r>
      <w:r>
        <w:rPr>
          <w:rFonts w:ascii="Times New Roman" w:eastAsia="Times New Roman" w:hAnsi="Times New Roman" w:cs="Times New Roman"/>
          <w:sz w:val="28"/>
          <w:szCs w:val="28"/>
        </w:rPr>
        <w:t>ного старостинського округу, які є громадянами України і мають право голосу на виборах, відомості про кандидатуру старости, кількість учасників слухань, які підтримали відповідну кандидатуру, із зазначенням прізвища, власного імені (усіх власних імен) та п</w:t>
      </w:r>
      <w:r>
        <w:rPr>
          <w:rFonts w:ascii="Times New Roman" w:eastAsia="Times New Roman" w:hAnsi="Times New Roman" w:cs="Times New Roman"/>
          <w:sz w:val="28"/>
          <w:szCs w:val="28"/>
        </w:rPr>
        <w:t>о батькові (за наявності), числа, місяця і року народження, серії та номера паспорта громадянина України (тимчасового посвідчення громадянина України - для осіб, недавно прийнятих до громадянства України), що засвідчується підписом таких учасників.</w:t>
      </w:r>
    </w:p>
    <w:p w:rsidR="00FF4CB0" w:rsidRDefault="00E25441">
      <w:pPr>
        <w:numPr>
          <w:ilvl w:val="0"/>
          <w:numId w:val="128"/>
        </w:numPr>
        <w:tabs>
          <w:tab w:val="left" w:pos="445"/>
        </w:tabs>
        <w:spacing w:line="276" w:lineRule="auto"/>
        <w:ind w:left="142" w:right="-139" w:firstLine="0"/>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Один пр</w:t>
      </w:r>
      <w:r>
        <w:rPr>
          <w:rFonts w:ascii="Times New Roman" w:eastAsia="Times New Roman" w:hAnsi="Times New Roman" w:cs="Times New Roman"/>
          <w:sz w:val="28"/>
          <w:szCs w:val="28"/>
        </w:rPr>
        <w:t>имірник протоколу зберігається уповноваженим виконавчим органом з питань громадської участі. Другий примірник уповноважений виконавчий орган з питань громадської участі передає ініціаторові не пізніше п'яти робочих днів з дня проведення слухань. Третій - в</w:t>
      </w:r>
      <w:r>
        <w:rPr>
          <w:rFonts w:ascii="Times New Roman" w:eastAsia="Times New Roman" w:hAnsi="Times New Roman" w:cs="Times New Roman"/>
          <w:sz w:val="28"/>
          <w:szCs w:val="28"/>
        </w:rPr>
        <w:t>ивішується для ознайомлення в місці проведення громадських слухань не пізніше п'яти робочих днів з дня проведення слухань і має бути доступним для ознайомлення впродовж не менше одного місяця. Крім того, скан - копія протоколу розміщується на офіційному ве</w:t>
      </w:r>
      <w:r>
        <w:rPr>
          <w:rFonts w:ascii="Times New Roman" w:eastAsia="Times New Roman" w:hAnsi="Times New Roman" w:cs="Times New Roman"/>
          <w:sz w:val="28"/>
          <w:szCs w:val="28"/>
        </w:rPr>
        <w:t>б-сайті ради в спеціальному розділі "Громадська участь" (підрозділ "Громадські слухання") упродовж п'яти робочих днів з дня проведення слухань і має бути доступна для ознайомлення не менше як п'ять років. Списки учасників громадських слухань оприлюднюються</w:t>
      </w:r>
      <w:r>
        <w:rPr>
          <w:rFonts w:ascii="Times New Roman" w:eastAsia="Times New Roman" w:hAnsi="Times New Roman" w:cs="Times New Roman"/>
          <w:sz w:val="28"/>
          <w:szCs w:val="28"/>
        </w:rPr>
        <w:t>, при цьому вилучаються відомості про фізичну особу (персональна інформація).</w:t>
      </w:r>
    </w:p>
    <w:p w:rsidR="00FF4CB0" w:rsidRDefault="00FF4CB0"/>
    <w:p w:rsidR="00FF4CB0" w:rsidRDefault="00E25441">
      <w:pPr>
        <w:pStyle w:val="2"/>
        <w:ind w:left="142" w:right="-139"/>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Стаття 23. Розгляд рішень громадських слухань</w:t>
      </w:r>
    </w:p>
    <w:p w:rsidR="00FF4CB0" w:rsidRDefault="00E25441">
      <w:pPr>
        <w:numPr>
          <w:ilvl w:val="0"/>
          <w:numId w:val="126"/>
        </w:numPr>
        <w:spacing w:line="276" w:lineRule="auto"/>
        <w:ind w:left="142" w:right="-139" w:firstLine="0"/>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Пропозиції, викладені в протоколі громадських слухань, розглядаються на найближчому відкритому засіданні ради та/або її виконавчого</w:t>
      </w:r>
      <w:r>
        <w:rPr>
          <w:rFonts w:ascii="Times New Roman" w:eastAsia="Times New Roman" w:hAnsi="Times New Roman" w:cs="Times New Roman"/>
          <w:sz w:val="28"/>
          <w:szCs w:val="28"/>
        </w:rPr>
        <w:t xml:space="preserve"> комітету (залежно від того, до кого вони скеровані) за обов'язкової участі ініціаторів громадських слухань, яким надається слово для виступу. Рішення за результатами розгляду приймається шляхом поіменного голосування.</w:t>
      </w:r>
    </w:p>
    <w:p w:rsidR="00FF4CB0" w:rsidRDefault="00E25441">
      <w:pPr>
        <w:numPr>
          <w:ilvl w:val="0"/>
          <w:numId w:val="126"/>
        </w:numPr>
        <w:spacing w:before="8" w:line="276" w:lineRule="auto"/>
        <w:ind w:left="142" w:right="-139" w:firstLine="0"/>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Пропозиції, викладені в протоколі громадських слухань, розглядаються головою, керівниками виконавчих органів ради, надавачами послуг, іншими посадовими особами, до яких вони скеровані, першочергово, але не більше як 30 </w:t>
      </w:r>
      <w:r>
        <w:rPr>
          <w:rFonts w:ascii="Times New Roman" w:eastAsia="Times New Roman" w:hAnsi="Times New Roman" w:cs="Times New Roman"/>
          <w:sz w:val="28"/>
          <w:szCs w:val="28"/>
        </w:rPr>
        <w:lastRenderedPageBreak/>
        <w:t>календарних днів та за обов'язкової у</w:t>
      </w:r>
      <w:r>
        <w:rPr>
          <w:rFonts w:ascii="Times New Roman" w:eastAsia="Times New Roman" w:hAnsi="Times New Roman" w:cs="Times New Roman"/>
          <w:sz w:val="28"/>
          <w:szCs w:val="28"/>
        </w:rPr>
        <w:t>часті ініціаторів громадських слухань, яким надається слово для виступу.</w:t>
      </w:r>
    </w:p>
    <w:p w:rsidR="00FF4CB0" w:rsidRDefault="00E25441">
      <w:pPr>
        <w:numPr>
          <w:ilvl w:val="0"/>
          <w:numId w:val="126"/>
        </w:numPr>
        <w:spacing w:before="7" w:line="276" w:lineRule="auto"/>
        <w:ind w:left="142" w:right="-139" w:firstLine="0"/>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Орган місцевого самоврядування, його посадові особи по кожній поданій пропозиції приймають одне з таких рішень:</w:t>
      </w:r>
    </w:p>
    <w:p w:rsidR="00FF4CB0" w:rsidRDefault="00E25441">
      <w:pPr>
        <w:numPr>
          <w:ilvl w:val="0"/>
          <w:numId w:val="125"/>
        </w:numPr>
        <w:spacing w:before="7" w:line="276" w:lineRule="auto"/>
        <w:ind w:left="142" w:right="-139" w:firstLine="0"/>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врахувати пропозицію - в такому випадку зазначаються конкретні заходи д</w:t>
      </w:r>
      <w:r>
        <w:rPr>
          <w:rFonts w:ascii="Times New Roman" w:eastAsia="Times New Roman" w:hAnsi="Times New Roman" w:cs="Times New Roman"/>
          <w:sz w:val="28"/>
          <w:szCs w:val="28"/>
        </w:rPr>
        <w:t>ля її реалізації, календарний план їх виконання та відповідальні за це посадові особи;</w:t>
      </w:r>
    </w:p>
    <w:p w:rsidR="00FF4CB0" w:rsidRDefault="00E25441">
      <w:pPr>
        <w:numPr>
          <w:ilvl w:val="0"/>
          <w:numId w:val="125"/>
        </w:numPr>
        <w:spacing w:before="1" w:line="276" w:lineRule="auto"/>
        <w:ind w:left="142" w:right="-139" w:firstLine="0"/>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відхилити пропозицію - в такому випадку зазначаються причини цього рішення;</w:t>
      </w:r>
    </w:p>
    <w:p w:rsidR="00FF4CB0" w:rsidRDefault="00E25441">
      <w:pPr>
        <w:numPr>
          <w:ilvl w:val="0"/>
          <w:numId w:val="125"/>
        </w:numPr>
        <w:spacing w:line="276" w:lineRule="auto"/>
        <w:ind w:left="142" w:right="-139" w:firstLine="0"/>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частково врахувати пропозицію - в такому випадку зазначаються і причини цього рішення, і захо</w:t>
      </w:r>
      <w:r>
        <w:rPr>
          <w:rFonts w:ascii="Times New Roman" w:eastAsia="Times New Roman" w:hAnsi="Times New Roman" w:cs="Times New Roman"/>
          <w:sz w:val="28"/>
          <w:szCs w:val="28"/>
        </w:rPr>
        <w:t>ди для реалізації частини врахованої пропозиції, календарний план їх виконання та відповідальні за це посадові особи.</w:t>
      </w:r>
    </w:p>
    <w:p w:rsidR="00FF4CB0" w:rsidRDefault="00FF4CB0">
      <w:pPr>
        <w:spacing w:before="5" w:line="276" w:lineRule="auto"/>
        <w:ind w:left="142" w:right="-139"/>
        <w:jc w:val="both"/>
        <w:rPr>
          <w:rFonts w:ascii="Times New Roman" w:eastAsia="Times New Roman" w:hAnsi="Times New Roman" w:cs="Times New Roman"/>
          <w:sz w:val="28"/>
          <w:szCs w:val="28"/>
        </w:rPr>
      </w:pPr>
    </w:p>
    <w:p w:rsidR="00FF4CB0" w:rsidRDefault="00E25441">
      <w:pPr>
        <w:spacing w:line="276" w:lineRule="auto"/>
        <w:ind w:left="142" w:right="-139"/>
        <w:jc w:val="both"/>
        <w:rPr>
          <w:rFonts w:ascii="Times New Roman" w:eastAsia="Times New Roman" w:hAnsi="Times New Roman" w:cs="Times New Roman"/>
          <w:b/>
          <w:sz w:val="28"/>
          <w:szCs w:val="28"/>
        </w:rPr>
      </w:pPr>
      <w:r>
        <w:rPr>
          <w:rFonts w:ascii="Times New Roman" w:eastAsia="Times New Roman" w:hAnsi="Times New Roman" w:cs="Times New Roman"/>
          <w:b/>
          <w:sz w:val="28"/>
          <w:szCs w:val="28"/>
        </w:rPr>
        <w:t>Стаття 24. Оприлюднення рішення органів місцевого самоврядування та їх посадових осіб</w:t>
      </w:r>
    </w:p>
    <w:p w:rsidR="00FF4CB0" w:rsidRDefault="00E25441">
      <w:pPr>
        <w:numPr>
          <w:ilvl w:val="0"/>
          <w:numId w:val="124"/>
        </w:numPr>
        <w:spacing w:line="276" w:lineRule="auto"/>
        <w:ind w:left="142" w:right="-139" w:firstLine="0"/>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Рішення (акти) органів місцевого самоврядування. їх</w:t>
      </w:r>
      <w:r>
        <w:rPr>
          <w:rFonts w:ascii="Times New Roman" w:eastAsia="Times New Roman" w:hAnsi="Times New Roman" w:cs="Times New Roman"/>
          <w:sz w:val="28"/>
          <w:szCs w:val="28"/>
        </w:rPr>
        <w:t xml:space="preserve"> посадових осіб, прийняті за результатами розгляду пропозицій, викладених у протоколі громадських слухань, а також актуальна інформація</w:t>
      </w:r>
    </w:p>
    <w:p w:rsidR="00FF4CB0" w:rsidRDefault="00E25441">
      <w:pPr>
        <w:spacing w:before="80" w:line="276" w:lineRule="auto"/>
        <w:ind w:left="142" w:right="-139"/>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про їх виконання впродовж п'яти робочих днів надсилаються ініціаторам громадських слухань, розміщуються на офіційному веб-сайті ради в спеціальному розділі "Громадська участь" (підрозділ ‘‘Громадські слухання”), публікуються в офіційному друкованому виданн</w:t>
      </w:r>
      <w:r>
        <w:rPr>
          <w:rFonts w:ascii="Times New Roman" w:eastAsia="Times New Roman" w:hAnsi="Times New Roman" w:cs="Times New Roman"/>
          <w:sz w:val="28"/>
          <w:szCs w:val="28"/>
        </w:rPr>
        <w:t>і місцевої ради, а також оприлюднюються в тому самому порядку, що й інформаційне повідомлення про проведення слухань.</w:t>
      </w:r>
    </w:p>
    <w:p w:rsidR="00FF4CB0" w:rsidRDefault="00E25441">
      <w:pPr>
        <w:numPr>
          <w:ilvl w:val="0"/>
          <w:numId w:val="124"/>
        </w:numPr>
        <w:spacing w:line="276" w:lineRule="auto"/>
        <w:ind w:left="142" w:right="-139" w:firstLine="0"/>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У разі включення до порядку денного пленарного засідання міської ради чи засідання виконавчого комітету питання, що було предметом громадс</w:t>
      </w:r>
      <w:r>
        <w:rPr>
          <w:rFonts w:ascii="Times New Roman" w:eastAsia="Times New Roman" w:hAnsi="Times New Roman" w:cs="Times New Roman"/>
          <w:sz w:val="28"/>
          <w:szCs w:val="28"/>
        </w:rPr>
        <w:t>ького слухання, до матеріалів, які готуються на засідання відповідного органу, обов'язково повинен бути долучений протокол громадського слухання та матеріали розгляду пропозицій. Ініціатору громадських слухань гарантується право та можливість бути присутні</w:t>
      </w:r>
      <w:r>
        <w:rPr>
          <w:rFonts w:ascii="Times New Roman" w:eastAsia="Times New Roman" w:hAnsi="Times New Roman" w:cs="Times New Roman"/>
          <w:sz w:val="28"/>
          <w:szCs w:val="28"/>
        </w:rPr>
        <w:t>м на такому засіданні міської ради або виконавчого комітету з правом короткого представлення результатів громадського слухання. Відповідальність за це несе автор проекту рішення з питання, яке було предметом громадського слухання.</w:t>
      </w:r>
    </w:p>
    <w:p w:rsidR="00FF4CB0" w:rsidRDefault="00FF4CB0">
      <w:pPr>
        <w:spacing w:line="276" w:lineRule="auto"/>
        <w:ind w:left="142" w:right="-139"/>
        <w:jc w:val="both"/>
        <w:rPr>
          <w:rFonts w:ascii="Times New Roman" w:eastAsia="Times New Roman" w:hAnsi="Times New Roman" w:cs="Times New Roman"/>
          <w:sz w:val="28"/>
          <w:szCs w:val="28"/>
        </w:rPr>
      </w:pPr>
    </w:p>
    <w:p w:rsidR="00FF4CB0" w:rsidRDefault="00FF4CB0">
      <w:pPr>
        <w:spacing w:line="276" w:lineRule="auto"/>
        <w:ind w:left="142" w:right="-139"/>
        <w:jc w:val="both"/>
        <w:rPr>
          <w:rFonts w:ascii="Times New Roman" w:eastAsia="Times New Roman" w:hAnsi="Times New Roman" w:cs="Times New Roman"/>
          <w:sz w:val="28"/>
          <w:szCs w:val="28"/>
        </w:rPr>
      </w:pPr>
    </w:p>
    <w:p w:rsidR="00FF4CB0" w:rsidRDefault="00FF4CB0">
      <w:pPr>
        <w:spacing w:line="276" w:lineRule="auto"/>
        <w:ind w:left="142" w:right="-139"/>
        <w:jc w:val="both"/>
        <w:rPr>
          <w:rFonts w:ascii="Times New Roman" w:eastAsia="Times New Roman" w:hAnsi="Times New Roman" w:cs="Times New Roman"/>
          <w:sz w:val="28"/>
          <w:szCs w:val="28"/>
        </w:rPr>
      </w:pPr>
    </w:p>
    <w:p w:rsidR="00FF4CB0" w:rsidRDefault="00E25441">
      <w:pPr>
        <w:spacing w:line="276" w:lineRule="auto"/>
        <w:ind w:left="142" w:right="-139"/>
        <w:jc w:val="both"/>
        <w:rPr>
          <w:rFonts w:ascii="Times New Roman" w:eastAsia="Times New Roman" w:hAnsi="Times New Roman" w:cs="Times New Roman"/>
          <w:b/>
          <w:sz w:val="28"/>
          <w:szCs w:val="28"/>
        </w:rPr>
      </w:pPr>
      <w:r>
        <w:rPr>
          <w:rFonts w:ascii="Times New Roman" w:eastAsia="Times New Roman" w:hAnsi="Times New Roman" w:cs="Times New Roman"/>
          <w:b/>
          <w:sz w:val="28"/>
          <w:szCs w:val="28"/>
        </w:rPr>
        <w:t xml:space="preserve">Розділ VI. ОСКАРЖЕННЯ </w:t>
      </w:r>
      <w:r>
        <w:rPr>
          <w:rFonts w:ascii="Times New Roman" w:eastAsia="Times New Roman" w:hAnsi="Times New Roman" w:cs="Times New Roman"/>
          <w:b/>
          <w:sz w:val="28"/>
          <w:szCs w:val="28"/>
        </w:rPr>
        <w:t>ПОРУШЕННЯ ЗАКОНОДАВСТВА ПРО ГРОМАДСЬКІ СЛУХАННЯ ТА ВІДПОВІДАЛЬНІСТЬ ПОСАДОВИХ ОСІБ</w:t>
      </w:r>
    </w:p>
    <w:p w:rsidR="00FF4CB0" w:rsidRDefault="00FF4CB0"/>
    <w:p w:rsidR="00FF4CB0" w:rsidRDefault="00E25441">
      <w:pPr>
        <w:pStyle w:val="2"/>
        <w:ind w:left="142" w:right="-139"/>
        <w:rPr>
          <w:rFonts w:ascii="Times New Roman" w:eastAsia="Times New Roman" w:hAnsi="Times New Roman" w:cs="Times New Roman"/>
          <w:sz w:val="28"/>
          <w:szCs w:val="28"/>
        </w:rPr>
      </w:pPr>
      <w:r>
        <w:rPr>
          <w:rFonts w:ascii="Times New Roman" w:eastAsia="Times New Roman" w:hAnsi="Times New Roman" w:cs="Times New Roman"/>
          <w:sz w:val="28"/>
          <w:szCs w:val="28"/>
        </w:rPr>
        <w:t>Стаття 25. Дії та бездіяльність посадових осіб, які можна оскаржити</w:t>
      </w:r>
    </w:p>
    <w:p w:rsidR="00FF4CB0" w:rsidRDefault="00E25441">
      <w:pPr>
        <w:spacing w:line="276" w:lineRule="auto"/>
        <w:ind w:left="142" w:right="-139"/>
        <w:jc w:val="both"/>
        <w:rPr>
          <w:rFonts w:ascii="Times New Roman" w:eastAsia="Times New Roman" w:hAnsi="Times New Roman" w:cs="Times New Roman"/>
          <w:sz w:val="28"/>
          <w:szCs w:val="28"/>
        </w:rPr>
      </w:pPr>
      <w:r>
        <w:rPr>
          <w:rFonts w:ascii="Times New Roman" w:eastAsia="Times New Roman" w:hAnsi="Times New Roman" w:cs="Times New Roman"/>
          <w:b/>
          <w:sz w:val="28"/>
          <w:szCs w:val="28"/>
        </w:rPr>
        <w:t xml:space="preserve">1. </w:t>
      </w:r>
      <w:r>
        <w:rPr>
          <w:rFonts w:ascii="Times New Roman" w:eastAsia="Times New Roman" w:hAnsi="Times New Roman" w:cs="Times New Roman"/>
          <w:sz w:val="28"/>
          <w:szCs w:val="28"/>
        </w:rPr>
        <w:t xml:space="preserve">Жителі громади мають право оскаржити будь-які дії чи бездіяльність </w:t>
      </w:r>
      <w:r>
        <w:rPr>
          <w:rFonts w:ascii="Times New Roman" w:eastAsia="Times New Roman" w:hAnsi="Times New Roman" w:cs="Times New Roman"/>
          <w:sz w:val="28"/>
          <w:szCs w:val="28"/>
        </w:rPr>
        <w:lastRenderedPageBreak/>
        <w:t>посадових осіб місцевого самовряду</w:t>
      </w:r>
      <w:r>
        <w:rPr>
          <w:rFonts w:ascii="Times New Roman" w:eastAsia="Times New Roman" w:hAnsi="Times New Roman" w:cs="Times New Roman"/>
          <w:sz w:val="28"/>
          <w:szCs w:val="28"/>
        </w:rPr>
        <w:t>вання, що порушують вимоги цього Положення, зокрема:</w:t>
      </w:r>
    </w:p>
    <w:p w:rsidR="00FF4CB0" w:rsidRDefault="00E25441">
      <w:pPr>
        <w:numPr>
          <w:ilvl w:val="0"/>
          <w:numId w:val="132"/>
        </w:numPr>
        <w:tabs>
          <w:tab w:val="left" w:pos="548"/>
        </w:tabs>
        <w:spacing w:before="3" w:line="276" w:lineRule="auto"/>
        <w:ind w:left="142" w:right="-139" w:firstLine="0"/>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безпідставне повернення письмового звернення з ініціативою щодо проведення громадських слухань для усунення недоліків, невчасну реєстрацію або неправомірну відмову в реєстрації ініціативи щодо проведення</w:t>
      </w:r>
      <w:r>
        <w:rPr>
          <w:rFonts w:ascii="Times New Roman" w:eastAsia="Times New Roman" w:hAnsi="Times New Roman" w:cs="Times New Roman"/>
          <w:sz w:val="28"/>
          <w:szCs w:val="28"/>
        </w:rPr>
        <w:t xml:space="preserve"> громадських слухань:</w:t>
      </w:r>
    </w:p>
    <w:p w:rsidR="00FF4CB0" w:rsidRDefault="00E25441">
      <w:pPr>
        <w:numPr>
          <w:ilvl w:val="0"/>
          <w:numId w:val="132"/>
        </w:numPr>
        <w:tabs>
          <w:tab w:val="left" w:pos="548"/>
        </w:tabs>
        <w:spacing w:before="1" w:line="276" w:lineRule="auto"/>
        <w:ind w:left="142" w:right="-139" w:firstLine="0"/>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недотримання посадовими особами встановлених строків;</w:t>
      </w:r>
    </w:p>
    <w:p w:rsidR="00FF4CB0" w:rsidRDefault="00E25441">
      <w:pPr>
        <w:numPr>
          <w:ilvl w:val="0"/>
          <w:numId w:val="132"/>
        </w:numPr>
        <w:tabs>
          <w:tab w:val="left" w:pos="548"/>
        </w:tabs>
        <w:spacing w:line="276" w:lineRule="auto"/>
        <w:ind w:left="142" w:right="-139" w:firstLine="0"/>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неприйняття міським головою розпорядження про заходи щодо підготовки слухань;</w:t>
      </w:r>
    </w:p>
    <w:p w:rsidR="00FF4CB0" w:rsidRDefault="00E25441">
      <w:pPr>
        <w:numPr>
          <w:ilvl w:val="0"/>
          <w:numId w:val="132"/>
        </w:numPr>
        <w:tabs>
          <w:tab w:val="left" w:pos="548"/>
        </w:tabs>
        <w:spacing w:before="2" w:line="276" w:lineRule="auto"/>
        <w:ind w:left="142" w:right="-139" w:firstLine="0"/>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порушення вимог щодо оприлюднення інформації та документів, які стосуються ініціювання, підготовки, проведення громадських слухань, а також урахування їх результатів;</w:t>
      </w:r>
    </w:p>
    <w:p w:rsidR="00FF4CB0" w:rsidRDefault="00E25441">
      <w:pPr>
        <w:numPr>
          <w:ilvl w:val="0"/>
          <w:numId w:val="132"/>
        </w:numPr>
        <w:tabs>
          <w:tab w:val="left" w:pos="548"/>
        </w:tabs>
        <w:spacing w:before="4" w:line="276" w:lineRule="auto"/>
        <w:ind w:left="142" w:right="-139" w:firstLine="0"/>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неналежне виконання обов'язків з підготовки та організації громадських слухань;</w:t>
      </w:r>
    </w:p>
    <w:p w:rsidR="00FF4CB0" w:rsidRDefault="00E25441">
      <w:pPr>
        <w:numPr>
          <w:ilvl w:val="0"/>
          <w:numId w:val="132"/>
        </w:numPr>
        <w:tabs>
          <w:tab w:val="left" w:pos="548"/>
        </w:tabs>
        <w:spacing w:line="276" w:lineRule="auto"/>
        <w:ind w:left="142" w:right="-139" w:firstLine="0"/>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порушення</w:t>
      </w:r>
      <w:r>
        <w:rPr>
          <w:rFonts w:ascii="Times New Roman" w:eastAsia="Times New Roman" w:hAnsi="Times New Roman" w:cs="Times New Roman"/>
          <w:sz w:val="28"/>
          <w:szCs w:val="28"/>
        </w:rPr>
        <w:t xml:space="preserve"> порядку проведення громадських слухань;</w:t>
      </w:r>
    </w:p>
    <w:p w:rsidR="00FF4CB0" w:rsidRDefault="00E25441">
      <w:pPr>
        <w:numPr>
          <w:ilvl w:val="0"/>
          <w:numId w:val="132"/>
        </w:numPr>
        <w:tabs>
          <w:tab w:val="left" w:pos="548"/>
        </w:tabs>
        <w:spacing w:before="2" w:line="276" w:lineRule="auto"/>
        <w:ind w:left="142" w:right="-139" w:firstLine="0"/>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неприйняття або несвоєчасне прийняття рішення за результатами розгляду протоколу громадських слухань;</w:t>
      </w:r>
    </w:p>
    <w:p w:rsidR="00FF4CB0" w:rsidRDefault="00E25441">
      <w:pPr>
        <w:numPr>
          <w:ilvl w:val="0"/>
          <w:numId w:val="132"/>
        </w:numPr>
        <w:tabs>
          <w:tab w:val="left" w:pos="548"/>
        </w:tabs>
        <w:spacing w:before="2" w:line="276" w:lineRule="auto"/>
        <w:ind w:left="142" w:right="-139" w:firstLine="0"/>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необґрунтовану відмову в урахуванні пропозицій громадських слухань;</w:t>
      </w:r>
    </w:p>
    <w:p w:rsidR="00FF4CB0" w:rsidRDefault="00E25441">
      <w:pPr>
        <w:numPr>
          <w:ilvl w:val="0"/>
          <w:numId w:val="132"/>
        </w:numPr>
        <w:tabs>
          <w:tab w:val="left" w:pos="548"/>
        </w:tabs>
        <w:spacing w:line="276" w:lineRule="auto"/>
        <w:ind w:left="142" w:right="-139" w:firstLine="0"/>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інші дії чи бездіяльність, що порушують вимоги чинного законодавства.</w:t>
      </w:r>
    </w:p>
    <w:p w:rsidR="00FF4CB0" w:rsidRDefault="00FF4CB0"/>
    <w:p w:rsidR="00FF4CB0" w:rsidRDefault="00E25441">
      <w:pPr>
        <w:pStyle w:val="2"/>
        <w:ind w:left="142" w:right="-139"/>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Стаття 26. Неправомочність громадських слухань</w:t>
      </w:r>
    </w:p>
    <w:p w:rsidR="00FF4CB0" w:rsidRDefault="00E25441">
      <w:pPr>
        <w:numPr>
          <w:ilvl w:val="0"/>
          <w:numId w:val="131"/>
        </w:numPr>
        <w:spacing w:line="276" w:lineRule="auto"/>
        <w:ind w:left="142" w:right="-139" w:firstLine="0"/>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Громадські слухання визнаються такими, що не відбулися, в таких випадках:</w:t>
      </w:r>
    </w:p>
    <w:p w:rsidR="00FF4CB0" w:rsidRDefault="00E25441">
      <w:pPr>
        <w:numPr>
          <w:ilvl w:val="0"/>
          <w:numId w:val="133"/>
        </w:numPr>
        <w:spacing w:before="2" w:line="276" w:lineRule="auto"/>
        <w:ind w:left="142" w:right="-139" w:firstLine="0"/>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оголошення про проведення громадських слухань поширене з порушен</w:t>
      </w:r>
      <w:r>
        <w:rPr>
          <w:rFonts w:ascii="Times New Roman" w:eastAsia="Times New Roman" w:hAnsi="Times New Roman" w:cs="Times New Roman"/>
          <w:sz w:val="28"/>
          <w:szCs w:val="28"/>
        </w:rPr>
        <w:t>ням вимог, передбачених статтею 12 цього Положення;</w:t>
      </w:r>
    </w:p>
    <w:p w:rsidR="00FF4CB0" w:rsidRDefault="00E25441">
      <w:pPr>
        <w:numPr>
          <w:ilvl w:val="0"/>
          <w:numId w:val="133"/>
        </w:numPr>
        <w:spacing w:before="5" w:line="276" w:lineRule="auto"/>
        <w:ind w:left="142" w:right="-139" w:firstLine="0"/>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кількість посадових чи службових осіб органів місцевого самоврядування. їх структурних підрозділів, комунальних підприємств, установ, організацій або юридичних осіб, діяльність яких є предметом громадських слухань, перевищує 50 відсотків учасників слухань,</w:t>
      </w:r>
      <w:r>
        <w:rPr>
          <w:rFonts w:ascii="Times New Roman" w:eastAsia="Times New Roman" w:hAnsi="Times New Roman" w:cs="Times New Roman"/>
          <w:sz w:val="28"/>
          <w:szCs w:val="28"/>
        </w:rPr>
        <w:t xml:space="preserve"> які мають право голосу;</w:t>
      </w:r>
    </w:p>
    <w:p w:rsidR="00FF4CB0" w:rsidRDefault="00E25441">
      <w:pPr>
        <w:numPr>
          <w:ilvl w:val="0"/>
          <w:numId w:val="133"/>
        </w:numPr>
        <w:spacing w:before="8" w:line="276" w:lineRule="auto"/>
        <w:ind w:left="142" w:right="-139" w:firstLine="0"/>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вчинення інших дій чи бездіяльності, які призвели до грубого порушення прав жителів громади, передбачених цим Положенням.</w:t>
      </w:r>
    </w:p>
    <w:p w:rsidR="00FF4CB0" w:rsidRDefault="00E25441">
      <w:pPr>
        <w:numPr>
          <w:ilvl w:val="0"/>
          <w:numId w:val="131"/>
        </w:numPr>
        <w:spacing w:line="276" w:lineRule="auto"/>
        <w:ind w:left="142" w:right="-139" w:firstLine="0"/>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У випадку визнання громадських слухань такими, що не відбулися, голова негайно призначає повторні громадські </w:t>
      </w:r>
      <w:r>
        <w:rPr>
          <w:rFonts w:ascii="Times New Roman" w:eastAsia="Times New Roman" w:hAnsi="Times New Roman" w:cs="Times New Roman"/>
          <w:sz w:val="28"/>
          <w:szCs w:val="28"/>
        </w:rPr>
        <w:t>слухання, а рішення органів та посадових осіб місцевого самоврядування, прийняті на основі розгляду їх результатів підлягають скасуванню або перегляду.</w:t>
      </w:r>
    </w:p>
    <w:p w:rsidR="00FF4CB0" w:rsidRDefault="00FF4CB0">
      <w:pPr>
        <w:spacing w:line="276" w:lineRule="auto"/>
        <w:ind w:right="-139"/>
        <w:jc w:val="both"/>
        <w:rPr>
          <w:rFonts w:ascii="Times New Roman" w:eastAsia="Times New Roman" w:hAnsi="Times New Roman" w:cs="Times New Roman"/>
          <w:sz w:val="28"/>
          <w:szCs w:val="28"/>
        </w:rPr>
      </w:pPr>
    </w:p>
    <w:p w:rsidR="00FF4CB0" w:rsidRDefault="00E25441">
      <w:pPr>
        <w:spacing w:line="276" w:lineRule="auto"/>
        <w:ind w:right="-139"/>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 </w:t>
      </w:r>
    </w:p>
    <w:p w:rsidR="00FF4CB0" w:rsidRDefault="00FF4CB0">
      <w:pPr>
        <w:spacing w:line="276" w:lineRule="auto"/>
        <w:ind w:right="-139"/>
        <w:jc w:val="both"/>
        <w:rPr>
          <w:rFonts w:ascii="Times New Roman" w:eastAsia="Times New Roman" w:hAnsi="Times New Roman" w:cs="Times New Roman"/>
          <w:sz w:val="28"/>
          <w:szCs w:val="28"/>
        </w:rPr>
      </w:pPr>
    </w:p>
    <w:p w:rsidR="00FF4CB0" w:rsidRDefault="00E25441">
      <w:pPr>
        <w:spacing w:line="276" w:lineRule="auto"/>
        <w:ind w:left="142" w:right="-139"/>
        <w:jc w:val="right"/>
        <w:rPr>
          <w:rFonts w:ascii="Times New Roman" w:eastAsia="Times New Roman" w:hAnsi="Times New Roman" w:cs="Times New Roman"/>
          <w:sz w:val="28"/>
          <w:szCs w:val="28"/>
        </w:rPr>
      </w:pPr>
      <w:r>
        <w:rPr>
          <w:rFonts w:ascii="Times New Roman" w:eastAsia="Times New Roman" w:hAnsi="Times New Roman" w:cs="Times New Roman"/>
          <w:sz w:val="28"/>
          <w:szCs w:val="28"/>
        </w:rPr>
        <w:t>Додаток №4</w:t>
      </w:r>
    </w:p>
    <w:p w:rsidR="00FF4CB0" w:rsidRDefault="00E25441">
      <w:pPr>
        <w:spacing w:line="276" w:lineRule="auto"/>
        <w:ind w:left="142" w:right="-139"/>
        <w:jc w:val="right"/>
        <w:rPr>
          <w:rFonts w:ascii="Times New Roman" w:eastAsia="Times New Roman" w:hAnsi="Times New Roman" w:cs="Times New Roman"/>
          <w:sz w:val="28"/>
          <w:szCs w:val="28"/>
        </w:rPr>
      </w:pPr>
      <w:r>
        <w:rPr>
          <w:rFonts w:ascii="Times New Roman" w:eastAsia="Times New Roman" w:hAnsi="Times New Roman" w:cs="Times New Roman"/>
          <w:sz w:val="28"/>
          <w:szCs w:val="28"/>
        </w:rPr>
        <w:t>до Статуту Радивилівської міської територіальної громади, затвердженого рішенням Радивилі</w:t>
      </w:r>
      <w:r>
        <w:rPr>
          <w:rFonts w:ascii="Times New Roman" w:eastAsia="Times New Roman" w:hAnsi="Times New Roman" w:cs="Times New Roman"/>
          <w:sz w:val="28"/>
          <w:szCs w:val="28"/>
        </w:rPr>
        <w:t>вської міської ради</w:t>
      </w:r>
    </w:p>
    <w:p w:rsidR="00FF4CB0" w:rsidRDefault="00E25441">
      <w:pPr>
        <w:spacing w:line="276" w:lineRule="auto"/>
        <w:ind w:left="142" w:right="-139"/>
        <w:jc w:val="right"/>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від №  </w:t>
      </w:r>
    </w:p>
    <w:p w:rsidR="00FF4CB0" w:rsidRDefault="00E25441">
      <w:pPr>
        <w:spacing w:line="276" w:lineRule="auto"/>
        <w:ind w:left="142" w:right="-139"/>
        <w:jc w:val="center"/>
        <w:rPr>
          <w:rFonts w:ascii="Times New Roman" w:eastAsia="Times New Roman" w:hAnsi="Times New Roman" w:cs="Times New Roman"/>
          <w:b/>
          <w:sz w:val="28"/>
          <w:szCs w:val="28"/>
        </w:rPr>
      </w:pPr>
      <w:r>
        <w:rPr>
          <w:rFonts w:ascii="Times New Roman" w:eastAsia="Times New Roman" w:hAnsi="Times New Roman" w:cs="Times New Roman"/>
          <w:b/>
          <w:sz w:val="28"/>
          <w:szCs w:val="28"/>
        </w:rPr>
        <w:lastRenderedPageBreak/>
        <w:t>ПОРЯДОК ПОДАННЯ ТА РОЗГЛЯДУ ЕЛЕКТРОННИХ ПЕТИЦІЙ, АДРЕСОВАНИХ РАДИВИЛІВСЬКІЙ МІСЬКІЙ РАДІ ТА ЇЇ ВИКОНАВЧИМ ОРГАНАМ</w:t>
      </w:r>
    </w:p>
    <w:p w:rsidR="00FF4CB0" w:rsidRDefault="00FF4CB0">
      <w:pPr>
        <w:spacing w:line="276" w:lineRule="auto"/>
        <w:ind w:left="142" w:right="-139"/>
        <w:rPr>
          <w:rFonts w:ascii="Times New Roman" w:eastAsia="Times New Roman" w:hAnsi="Times New Roman" w:cs="Times New Roman"/>
          <w:b/>
          <w:sz w:val="28"/>
          <w:szCs w:val="28"/>
        </w:rPr>
      </w:pPr>
    </w:p>
    <w:p w:rsidR="00FF4CB0" w:rsidRDefault="00E25441">
      <w:pPr>
        <w:pStyle w:val="2"/>
        <w:numPr>
          <w:ilvl w:val="1"/>
          <w:numId w:val="131"/>
        </w:numPr>
        <w:ind w:left="142" w:right="-139" w:firstLine="0"/>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Загальні положення</w:t>
      </w:r>
    </w:p>
    <w:p w:rsidR="00FF4CB0" w:rsidRDefault="00E25441">
      <w:pPr>
        <w:numPr>
          <w:ilvl w:val="1"/>
          <w:numId w:val="110"/>
        </w:numPr>
        <w:spacing w:line="276" w:lineRule="auto"/>
        <w:ind w:left="142" w:right="-142" w:firstLine="0"/>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Електронна петиція - це колективне звернення громадян, жителів Радивилівської міської територіальної громади до Радивилівської міської ради через офіційний веб-сайт міської ради.</w:t>
      </w:r>
    </w:p>
    <w:p w:rsidR="00FF4CB0" w:rsidRDefault="00E25441">
      <w:pPr>
        <w:numPr>
          <w:ilvl w:val="1"/>
          <w:numId w:val="110"/>
        </w:numPr>
        <w:spacing w:line="276" w:lineRule="auto"/>
        <w:ind w:left="142" w:right="-142" w:firstLine="0"/>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Електронна петиція є однією з форм участі територіальної громади у здійсненні</w:t>
      </w:r>
      <w:r>
        <w:rPr>
          <w:rFonts w:ascii="Times New Roman" w:eastAsia="Times New Roman" w:hAnsi="Times New Roman" w:cs="Times New Roman"/>
          <w:sz w:val="28"/>
          <w:szCs w:val="28"/>
        </w:rPr>
        <w:t xml:space="preserve"> місцевого самоврядування.</w:t>
      </w:r>
    </w:p>
    <w:p w:rsidR="00FF4CB0" w:rsidRDefault="00E25441">
      <w:pPr>
        <w:numPr>
          <w:ilvl w:val="1"/>
          <w:numId w:val="110"/>
        </w:numPr>
        <w:spacing w:line="276" w:lineRule="auto"/>
        <w:ind w:left="142" w:right="-142" w:firstLine="0"/>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Електронні петиції повинні стосуватись питань, які відносяться до повноважень та компетенції органу місцевого самоврядування, відповідно до Конституції України. Закону України “Про місцеве самоврядування в Україні“ та законодавст</w:t>
      </w:r>
      <w:r>
        <w:rPr>
          <w:rFonts w:ascii="Times New Roman" w:eastAsia="Times New Roman" w:hAnsi="Times New Roman" w:cs="Times New Roman"/>
          <w:sz w:val="28"/>
          <w:szCs w:val="28"/>
        </w:rPr>
        <w:t>ва України.</w:t>
      </w:r>
    </w:p>
    <w:p w:rsidR="00FF4CB0" w:rsidRDefault="00FF4CB0">
      <w:pPr>
        <w:tabs>
          <w:tab w:val="left" w:pos="284"/>
        </w:tabs>
        <w:spacing w:before="9" w:line="276" w:lineRule="auto"/>
        <w:ind w:left="142" w:right="-142"/>
        <w:jc w:val="both"/>
        <w:rPr>
          <w:rFonts w:ascii="Times New Roman" w:eastAsia="Times New Roman" w:hAnsi="Times New Roman" w:cs="Times New Roman"/>
          <w:sz w:val="28"/>
          <w:szCs w:val="28"/>
        </w:rPr>
      </w:pPr>
    </w:p>
    <w:p w:rsidR="00FF4CB0" w:rsidRDefault="00E25441">
      <w:pPr>
        <w:numPr>
          <w:ilvl w:val="1"/>
          <w:numId w:val="131"/>
        </w:numPr>
        <w:spacing w:line="276" w:lineRule="auto"/>
        <w:ind w:left="142" w:right="-142" w:firstLine="0"/>
        <w:jc w:val="both"/>
        <w:rPr>
          <w:rFonts w:ascii="Times New Roman" w:eastAsia="Times New Roman" w:hAnsi="Times New Roman" w:cs="Times New Roman"/>
          <w:b/>
          <w:sz w:val="28"/>
          <w:szCs w:val="28"/>
        </w:rPr>
      </w:pPr>
      <w:r>
        <w:rPr>
          <w:rFonts w:ascii="Times New Roman" w:eastAsia="Times New Roman" w:hAnsi="Times New Roman" w:cs="Times New Roman"/>
          <w:b/>
          <w:sz w:val="28"/>
          <w:szCs w:val="28"/>
        </w:rPr>
        <w:t>Створення електронної петиції</w:t>
      </w:r>
    </w:p>
    <w:p w:rsidR="00FF4CB0" w:rsidRDefault="00E25441">
      <w:pPr>
        <w:numPr>
          <w:ilvl w:val="1"/>
          <w:numId w:val="109"/>
        </w:numPr>
        <w:spacing w:before="25" w:line="276" w:lineRule="auto"/>
        <w:ind w:left="142" w:right="-142" w:firstLine="0"/>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Для створення електронної петиції до Радивилівської міської ради її автор (ініціатор) заповнює спеціальну форму на офіційному веб-сайті </w:t>
      </w:r>
      <w:hyperlink r:id="rId15">
        <w:r>
          <w:rPr>
            <w:rFonts w:ascii="Times New Roman" w:eastAsia="Times New Roman" w:hAnsi="Times New Roman" w:cs="Times New Roman"/>
            <w:sz w:val="28"/>
            <w:szCs w:val="28"/>
          </w:rPr>
          <w:t xml:space="preserve">міської </w:t>
        </w:r>
      </w:hyperlink>
      <w:r>
        <w:rPr>
          <w:rFonts w:ascii="Times New Roman" w:eastAsia="Times New Roman" w:hAnsi="Times New Roman" w:cs="Times New Roman"/>
          <w:sz w:val="28"/>
          <w:szCs w:val="28"/>
        </w:rPr>
        <w:t>ради.</w:t>
      </w:r>
    </w:p>
    <w:p w:rsidR="00FF4CB0" w:rsidRDefault="00E25441">
      <w:pPr>
        <w:spacing w:line="276" w:lineRule="auto"/>
        <w:ind w:left="142" w:right="-142"/>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Автор нової електронної </w:t>
      </w:r>
      <w:r>
        <w:rPr>
          <w:rFonts w:ascii="Times New Roman" w:eastAsia="Times New Roman" w:hAnsi="Times New Roman" w:cs="Times New Roman"/>
          <w:sz w:val="28"/>
          <w:szCs w:val="28"/>
        </w:rPr>
        <w:t>петиції має дотримуватися правил щодо оформлення петиції:</w:t>
      </w:r>
    </w:p>
    <w:p w:rsidR="00FF4CB0" w:rsidRDefault="00E25441">
      <w:pPr>
        <w:numPr>
          <w:ilvl w:val="0"/>
          <w:numId w:val="108"/>
        </w:numPr>
        <w:spacing w:before="38" w:line="276" w:lineRule="auto"/>
        <w:ind w:left="142" w:right="-142" w:firstLine="0"/>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Авторизуватися на веб-сайті офіційному веб-сайті </w:t>
      </w:r>
      <w:hyperlink r:id="rId16">
        <w:r>
          <w:rPr>
            <w:rFonts w:ascii="Times New Roman" w:eastAsia="Times New Roman" w:hAnsi="Times New Roman" w:cs="Times New Roman"/>
            <w:sz w:val="28"/>
            <w:szCs w:val="28"/>
          </w:rPr>
          <w:t xml:space="preserve">міської </w:t>
        </w:r>
      </w:hyperlink>
      <w:r>
        <w:rPr>
          <w:rFonts w:ascii="Times New Roman" w:eastAsia="Times New Roman" w:hAnsi="Times New Roman" w:cs="Times New Roman"/>
          <w:sz w:val="28"/>
          <w:szCs w:val="28"/>
        </w:rPr>
        <w:t>ради.</w:t>
      </w:r>
    </w:p>
    <w:p w:rsidR="00FF4CB0" w:rsidRDefault="00E25441">
      <w:pPr>
        <w:numPr>
          <w:ilvl w:val="0"/>
          <w:numId w:val="108"/>
        </w:numPr>
        <w:spacing w:before="40" w:line="276" w:lineRule="auto"/>
        <w:ind w:left="142" w:right="-142" w:firstLine="0"/>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Вказати заголовок петиції.</w:t>
      </w:r>
    </w:p>
    <w:p w:rsidR="00FF4CB0" w:rsidRDefault="00E25441">
      <w:pPr>
        <w:numPr>
          <w:ilvl w:val="0"/>
          <w:numId w:val="108"/>
        </w:numPr>
        <w:spacing w:before="37" w:line="276" w:lineRule="auto"/>
        <w:ind w:left="142" w:right="-142" w:firstLine="0"/>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Викласти суть електронної петиції.</w:t>
      </w:r>
    </w:p>
    <w:p w:rsidR="00FF4CB0" w:rsidRDefault="00E25441">
      <w:pPr>
        <w:numPr>
          <w:ilvl w:val="0"/>
          <w:numId w:val="108"/>
        </w:numPr>
        <w:spacing w:before="37" w:line="276" w:lineRule="auto"/>
        <w:ind w:left="142" w:right="-142" w:firstLine="0"/>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Уточнити прізвище, ім'я, по батькові (за замовчуванням підставляються реєстраційні дані).</w:t>
      </w:r>
    </w:p>
    <w:p w:rsidR="00FF4CB0" w:rsidRDefault="00E25441">
      <w:pPr>
        <w:numPr>
          <w:ilvl w:val="0"/>
          <w:numId w:val="108"/>
        </w:numPr>
        <w:spacing w:before="38" w:line="276" w:lineRule="auto"/>
        <w:ind w:left="142" w:right="-142" w:firstLine="0"/>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Вказати поштову адресу (на розсуд автора для отримання письмової відповіді на петицію).</w:t>
      </w:r>
    </w:p>
    <w:p w:rsidR="00FF4CB0" w:rsidRDefault="00E25441">
      <w:pPr>
        <w:numPr>
          <w:ilvl w:val="0"/>
          <w:numId w:val="108"/>
        </w:numPr>
        <w:spacing w:before="28" w:line="276" w:lineRule="auto"/>
        <w:ind w:left="142" w:right="-142" w:firstLine="0"/>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Надати фото або відео, яке ілюструватиме петицію (на розсуд автора).</w:t>
      </w:r>
    </w:p>
    <w:p w:rsidR="00FF4CB0" w:rsidRDefault="00E25441">
      <w:pPr>
        <w:spacing w:before="28" w:line="276" w:lineRule="auto"/>
        <w:ind w:left="142" w:right="-142"/>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До електр</w:t>
      </w:r>
      <w:r>
        <w:rPr>
          <w:rFonts w:ascii="Times New Roman" w:eastAsia="Times New Roman" w:hAnsi="Times New Roman" w:cs="Times New Roman"/>
          <w:sz w:val="28"/>
          <w:szCs w:val="28"/>
        </w:rPr>
        <w:t>онної петиції можуть додаватись проекти актів органів і посадових осіб місцевого самоврядування.</w:t>
      </w:r>
    </w:p>
    <w:p w:rsidR="00FF4CB0" w:rsidRDefault="00E25441">
      <w:pPr>
        <w:numPr>
          <w:ilvl w:val="1"/>
          <w:numId w:val="109"/>
        </w:numPr>
        <w:spacing w:line="276" w:lineRule="auto"/>
        <w:ind w:left="142" w:right="-142" w:firstLine="0"/>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Петиція не може містити заклики до повалення конституційного ладу, порушення територіальної цілісності України, пропаганду війни, насильства, жорстокості, розп</w:t>
      </w:r>
      <w:r>
        <w:rPr>
          <w:rFonts w:ascii="Times New Roman" w:eastAsia="Times New Roman" w:hAnsi="Times New Roman" w:cs="Times New Roman"/>
          <w:sz w:val="28"/>
          <w:szCs w:val="28"/>
        </w:rPr>
        <w:t>алювання міжетнічної, расової, релігійної ворожнечі, заклики до вчинення терористичних актів, посягання на права і свободи людини, інформацію, яка принижує честь і гідність, права та законні інтереси осіб, матеріали та вислови, які становлять загрозу націо</w:t>
      </w:r>
      <w:r>
        <w:rPr>
          <w:rFonts w:ascii="Times New Roman" w:eastAsia="Times New Roman" w:hAnsi="Times New Roman" w:cs="Times New Roman"/>
          <w:sz w:val="28"/>
          <w:szCs w:val="28"/>
        </w:rPr>
        <w:t>нальним інтересам і національній безпеці України, матеріали та заклики, які містять передвиборну агітацію, рекламу товарів, робіт та послуг.</w:t>
      </w:r>
    </w:p>
    <w:p w:rsidR="00FF4CB0" w:rsidRDefault="00E25441">
      <w:pPr>
        <w:numPr>
          <w:ilvl w:val="1"/>
          <w:numId w:val="109"/>
        </w:numPr>
        <w:spacing w:line="276" w:lineRule="auto"/>
        <w:ind w:left="142" w:right="-142" w:firstLine="0"/>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Відповідальність за зміст електронної петиції несе автор (ініціатор) електронної петиції.</w:t>
      </w:r>
    </w:p>
    <w:p w:rsidR="00FF4CB0" w:rsidRDefault="00E25441">
      <w:pPr>
        <w:numPr>
          <w:ilvl w:val="1"/>
          <w:numId w:val="109"/>
        </w:numPr>
        <w:spacing w:before="78" w:line="276" w:lineRule="auto"/>
        <w:ind w:left="142" w:right="-142" w:firstLine="0"/>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Організацію розгляду елек</w:t>
      </w:r>
      <w:r>
        <w:rPr>
          <w:rFonts w:ascii="Times New Roman" w:eastAsia="Times New Roman" w:hAnsi="Times New Roman" w:cs="Times New Roman"/>
          <w:sz w:val="28"/>
          <w:szCs w:val="28"/>
        </w:rPr>
        <w:t xml:space="preserve">тронних петицій забезпечує уповноважений </w:t>
      </w:r>
      <w:r>
        <w:rPr>
          <w:rFonts w:ascii="Times New Roman" w:eastAsia="Times New Roman" w:hAnsi="Times New Roman" w:cs="Times New Roman"/>
          <w:sz w:val="28"/>
          <w:szCs w:val="28"/>
        </w:rPr>
        <w:lastRenderedPageBreak/>
        <w:t>виконавчий орган з питань громадської участі.</w:t>
      </w:r>
    </w:p>
    <w:p w:rsidR="00FF4CB0" w:rsidRDefault="00E25441">
      <w:pPr>
        <w:numPr>
          <w:ilvl w:val="1"/>
          <w:numId w:val="109"/>
        </w:numPr>
        <w:spacing w:line="276" w:lineRule="auto"/>
        <w:ind w:left="142" w:right="-142" w:firstLine="0"/>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Електронна петиція оприлюднюється на офіційному веб-сайті </w:t>
      </w:r>
      <w:hyperlink r:id="rId17">
        <w:r>
          <w:rPr>
            <w:rFonts w:ascii="Times New Roman" w:eastAsia="Times New Roman" w:hAnsi="Times New Roman" w:cs="Times New Roman"/>
            <w:sz w:val="28"/>
            <w:szCs w:val="28"/>
          </w:rPr>
          <w:t xml:space="preserve">міської </w:t>
        </w:r>
      </w:hyperlink>
      <w:r>
        <w:rPr>
          <w:rFonts w:ascii="Times New Roman" w:eastAsia="Times New Roman" w:hAnsi="Times New Roman" w:cs="Times New Roman"/>
          <w:sz w:val="28"/>
          <w:szCs w:val="28"/>
        </w:rPr>
        <w:t>ради.</w:t>
      </w:r>
    </w:p>
    <w:p w:rsidR="00FF4CB0" w:rsidRDefault="00E25441">
      <w:pPr>
        <w:numPr>
          <w:ilvl w:val="1"/>
          <w:numId w:val="109"/>
        </w:numPr>
        <w:spacing w:before="26" w:line="276" w:lineRule="auto"/>
        <w:ind w:left="142" w:right="-142" w:firstLine="0"/>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Неправдиві відомості, подані автором (ініціатором) петиції, а також використання лайливих слів, прямих образ на ім'я конкретних осіб, є підставою для відмови в її оприлюдненні або для виключення з режиму оприлюднення після з'ясування зазначених обставин.</w:t>
      </w:r>
    </w:p>
    <w:p w:rsidR="00FF4CB0" w:rsidRDefault="00E25441">
      <w:pPr>
        <w:numPr>
          <w:ilvl w:val="1"/>
          <w:numId w:val="109"/>
        </w:numPr>
        <w:spacing w:before="2" w:line="276" w:lineRule="auto"/>
        <w:ind w:left="142" w:right="-142" w:firstLine="0"/>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У разі невідповідності електронної петиції встановленим вимогам оприлюднення такої петиції не здійснюється, про що повідомляється автору з зазначенням причин відмови, не пізніше строку, встановленого для оприлюднення.</w:t>
      </w:r>
    </w:p>
    <w:p w:rsidR="00FF4CB0" w:rsidRDefault="00E25441">
      <w:pPr>
        <w:numPr>
          <w:ilvl w:val="1"/>
          <w:numId w:val="109"/>
        </w:numPr>
        <w:spacing w:line="276" w:lineRule="auto"/>
        <w:ind w:left="142" w:right="-142" w:firstLine="0"/>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Електронна петиція впродовж 2 робочих </w:t>
      </w:r>
      <w:r>
        <w:rPr>
          <w:rFonts w:ascii="Times New Roman" w:eastAsia="Times New Roman" w:hAnsi="Times New Roman" w:cs="Times New Roman"/>
          <w:sz w:val="28"/>
          <w:szCs w:val="28"/>
        </w:rPr>
        <w:t>днів з моменту подачі перевіряється адміністратором сайту на відповідність вимогам пунктів 1.3, 2.1 та 2.2 цього Положення. У разі невідповідності електронної петиції зазначеним вимогам оприлюднення такої петиції не здійснюється, а ініціатору у той же терм</w:t>
      </w:r>
      <w:r>
        <w:rPr>
          <w:rFonts w:ascii="Times New Roman" w:eastAsia="Times New Roman" w:hAnsi="Times New Roman" w:cs="Times New Roman"/>
          <w:sz w:val="28"/>
          <w:szCs w:val="28"/>
        </w:rPr>
        <w:t>ін надсилається вмотивована відмова.</w:t>
      </w:r>
    </w:p>
    <w:p w:rsidR="00FF4CB0" w:rsidRDefault="00E25441">
      <w:pPr>
        <w:numPr>
          <w:ilvl w:val="1"/>
          <w:numId w:val="109"/>
        </w:numPr>
        <w:spacing w:before="2" w:line="276" w:lineRule="auto"/>
        <w:ind w:left="142" w:right="-142" w:firstLine="0"/>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Автор (ініціатор) електронної петиції, щодо оприлюднення якої отримано відмову, може виправити петицію і розмістити її повторно на офіційному веб-сайті </w:t>
      </w:r>
      <w:hyperlink r:id="rId18">
        <w:r>
          <w:rPr>
            <w:rFonts w:ascii="Times New Roman" w:eastAsia="Times New Roman" w:hAnsi="Times New Roman" w:cs="Times New Roman"/>
            <w:sz w:val="28"/>
            <w:szCs w:val="28"/>
          </w:rPr>
          <w:t xml:space="preserve">міської </w:t>
        </w:r>
      </w:hyperlink>
      <w:r>
        <w:rPr>
          <w:rFonts w:ascii="Times New Roman" w:eastAsia="Times New Roman" w:hAnsi="Times New Roman" w:cs="Times New Roman"/>
          <w:sz w:val="28"/>
          <w:szCs w:val="28"/>
        </w:rPr>
        <w:t>ради.</w:t>
      </w:r>
    </w:p>
    <w:p w:rsidR="00FF4CB0" w:rsidRDefault="00FF4CB0">
      <w:pPr>
        <w:tabs>
          <w:tab w:val="left" w:pos="284"/>
        </w:tabs>
        <w:spacing w:before="6" w:line="276" w:lineRule="auto"/>
        <w:ind w:left="142" w:right="-142"/>
        <w:jc w:val="both"/>
        <w:rPr>
          <w:rFonts w:ascii="Times New Roman" w:eastAsia="Times New Roman" w:hAnsi="Times New Roman" w:cs="Times New Roman"/>
          <w:sz w:val="28"/>
          <w:szCs w:val="28"/>
        </w:rPr>
      </w:pPr>
    </w:p>
    <w:p w:rsidR="00FF4CB0" w:rsidRDefault="00E25441">
      <w:pPr>
        <w:numPr>
          <w:ilvl w:val="1"/>
          <w:numId w:val="131"/>
        </w:numPr>
        <w:spacing w:line="276" w:lineRule="auto"/>
        <w:ind w:left="142" w:right="-142" w:firstLine="0"/>
        <w:jc w:val="both"/>
        <w:rPr>
          <w:rFonts w:ascii="Times New Roman" w:eastAsia="Times New Roman" w:hAnsi="Times New Roman" w:cs="Times New Roman"/>
          <w:b/>
          <w:sz w:val="28"/>
          <w:szCs w:val="28"/>
        </w:rPr>
      </w:pPr>
      <w:r>
        <w:rPr>
          <w:rFonts w:ascii="Times New Roman" w:eastAsia="Times New Roman" w:hAnsi="Times New Roman" w:cs="Times New Roman"/>
          <w:b/>
          <w:sz w:val="28"/>
          <w:szCs w:val="28"/>
        </w:rPr>
        <w:t>Збір підписів</w:t>
      </w:r>
    </w:p>
    <w:p w:rsidR="00FF4CB0" w:rsidRDefault="00E25441">
      <w:pPr>
        <w:numPr>
          <w:ilvl w:val="1"/>
          <w:numId w:val="107"/>
        </w:numPr>
        <w:spacing w:line="276" w:lineRule="auto"/>
        <w:ind w:left="142" w:right="-142" w:firstLine="0"/>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Дата оприлюднення електронної петиції на офіційному веб-сайті </w:t>
      </w:r>
      <w:hyperlink r:id="rId19">
        <w:r>
          <w:rPr>
            <w:rFonts w:ascii="Times New Roman" w:eastAsia="Times New Roman" w:hAnsi="Times New Roman" w:cs="Times New Roman"/>
            <w:sz w:val="28"/>
            <w:szCs w:val="28"/>
          </w:rPr>
          <w:t>міської</w:t>
        </w:r>
      </w:hyperlink>
      <w:r>
        <w:rPr>
          <w:rFonts w:ascii="Times New Roman" w:eastAsia="Times New Roman" w:hAnsi="Times New Roman" w:cs="Times New Roman"/>
          <w:sz w:val="28"/>
          <w:szCs w:val="28"/>
        </w:rPr>
        <w:t xml:space="preserve"> ради є датою початку збору підписів на її підтримку.</w:t>
      </w:r>
    </w:p>
    <w:p w:rsidR="00FF4CB0" w:rsidRDefault="00E25441">
      <w:pPr>
        <w:numPr>
          <w:ilvl w:val="1"/>
          <w:numId w:val="107"/>
        </w:numPr>
        <w:spacing w:line="276" w:lineRule="auto"/>
        <w:ind w:left="142" w:right="-142" w:firstLine="0"/>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Форма підписання петиції передбачає авторизацію способом, чи способами визначеними системою е</w:t>
      </w:r>
      <w:r>
        <w:rPr>
          <w:rFonts w:ascii="Times New Roman" w:eastAsia="Times New Roman" w:hAnsi="Times New Roman" w:cs="Times New Roman"/>
          <w:sz w:val="28"/>
          <w:szCs w:val="28"/>
        </w:rPr>
        <w:t>лектронних петицій.</w:t>
      </w:r>
    </w:p>
    <w:p w:rsidR="00FF4CB0" w:rsidRDefault="00E25441">
      <w:pPr>
        <w:numPr>
          <w:ilvl w:val="1"/>
          <w:numId w:val="107"/>
        </w:numPr>
        <w:spacing w:line="276" w:lineRule="auto"/>
        <w:ind w:left="142" w:right="-142" w:firstLine="0"/>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На веб-сайті обов'язково зазначаються дата початку збору підписів та інформація щодо загальної кількості і переліку осіб, які підписали електронну петицію.</w:t>
      </w:r>
    </w:p>
    <w:p w:rsidR="00FF4CB0" w:rsidRDefault="00E25441">
      <w:pPr>
        <w:numPr>
          <w:ilvl w:val="1"/>
          <w:numId w:val="107"/>
        </w:numPr>
        <w:spacing w:line="276" w:lineRule="auto"/>
        <w:ind w:left="142" w:right="-142" w:firstLine="0"/>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Інформація про початок збору голосів на підтримку електронної петиції невідкладн</w:t>
      </w:r>
      <w:r>
        <w:rPr>
          <w:rFonts w:ascii="Times New Roman" w:eastAsia="Times New Roman" w:hAnsi="Times New Roman" w:cs="Times New Roman"/>
          <w:sz w:val="28"/>
          <w:szCs w:val="28"/>
        </w:rPr>
        <w:t>о опубліковується на веб-сторінці, а також надсилається ініціатору електронної петиції на електронну адресу, вказану під час реєстрації.</w:t>
      </w:r>
    </w:p>
    <w:p w:rsidR="00FF4CB0" w:rsidRDefault="00E25441">
      <w:pPr>
        <w:numPr>
          <w:ilvl w:val="1"/>
          <w:numId w:val="107"/>
        </w:numPr>
        <w:spacing w:line="276" w:lineRule="auto"/>
        <w:ind w:left="142" w:right="-142" w:firstLine="0"/>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Збір підписів про підтримку петиції триває 60 днів з моменту опублікування на веб-сайті.</w:t>
      </w:r>
    </w:p>
    <w:p w:rsidR="00FF4CB0" w:rsidRDefault="00E25441">
      <w:pPr>
        <w:numPr>
          <w:ilvl w:val="1"/>
          <w:numId w:val="107"/>
        </w:numPr>
        <w:spacing w:before="27" w:line="276" w:lineRule="auto"/>
        <w:ind w:left="142" w:right="-142" w:firstLine="0"/>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Електронна петиція, адресована</w:t>
      </w:r>
      <w:r>
        <w:rPr>
          <w:rFonts w:ascii="Times New Roman" w:eastAsia="Times New Roman" w:hAnsi="Times New Roman" w:cs="Times New Roman"/>
          <w:sz w:val="28"/>
          <w:szCs w:val="28"/>
        </w:rPr>
        <w:t xml:space="preserve"> Радивилівській міській раді, розглядається за умови збору на її підтримку не менше як 100 підписів мешканців територіальної громади впродовж не більше двох місяців з дня оприлюднення петиції.</w:t>
      </w:r>
    </w:p>
    <w:p w:rsidR="00FF4CB0" w:rsidRDefault="00E25441">
      <w:pPr>
        <w:numPr>
          <w:ilvl w:val="1"/>
          <w:numId w:val="107"/>
        </w:numPr>
        <w:spacing w:line="276" w:lineRule="auto"/>
        <w:ind w:left="142" w:right="-142" w:firstLine="0"/>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Голоси, надіслані від однієї і тієї ж особи, або багаточисельні</w:t>
      </w:r>
      <w:r>
        <w:rPr>
          <w:rFonts w:ascii="Times New Roman" w:eastAsia="Times New Roman" w:hAnsi="Times New Roman" w:cs="Times New Roman"/>
          <w:sz w:val="28"/>
          <w:szCs w:val="28"/>
        </w:rPr>
        <w:t xml:space="preserve"> підписи з одного аккаунту, визнаються адміністратором недійсними та не враховуються при підрахунку голосів, про що адміністратор повідомляє автора петиції на його електронну адресу.</w:t>
      </w:r>
    </w:p>
    <w:p w:rsidR="00FF4CB0" w:rsidRDefault="00FF4CB0">
      <w:pPr>
        <w:tabs>
          <w:tab w:val="left" w:pos="284"/>
        </w:tabs>
        <w:spacing w:line="276" w:lineRule="auto"/>
        <w:ind w:left="142" w:right="-142"/>
        <w:jc w:val="both"/>
        <w:rPr>
          <w:rFonts w:ascii="Times New Roman" w:eastAsia="Times New Roman" w:hAnsi="Times New Roman" w:cs="Times New Roman"/>
          <w:sz w:val="28"/>
          <w:szCs w:val="28"/>
        </w:rPr>
      </w:pPr>
    </w:p>
    <w:p w:rsidR="00FF4CB0" w:rsidRDefault="00E25441">
      <w:pPr>
        <w:numPr>
          <w:ilvl w:val="1"/>
          <w:numId w:val="131"/>
        </w:numPr>
        <w:spacing w:line="276" w:lineRule="auto"/>
        <w:ind w:left="142" w:right="-142" w:firstLine="0"/>
        <w:jc w:val="both"/>
        <w:rPr>
          <w:rFonts w:ascii="Times New Roman" w:eastAsia="Times New Roman" w:hAnsi="Times New Roman" w:cs="Times New Roman"/>
          <w:b/>
          <w:sz w:val="28"/>
          <w:szCs w:val="28"/>
        </w:rPr>
      </w:pPr>
      <w:r>
        <w:rPr>
          <w:rFonts w:ascii="Times New Roman" w:eastAsia="Times New Roman" w:hAnsi="Times New Roman" w:cs="Times New Roman"/>
          <w:b/>
          <w:sz w:val="28"/>
          <w:szCs w:val="28"/>
        </w:rPr>
        <w:lastRenderedPageBreak/>
        <w:t>Розгляд електронної петиції</w:t>
      </w:r>
    </w:p>
    <w:p w:rsidR="00FF4CB0" w:rsidRDefault="00E25441">
      <w:pPr>
        <w:numPr>
          <w:ilvl w:val="1"/>
          <w:numId w:val="106"/>
        </w:numPr>
        <w:spacing w:line="276" w:lineRule="auto"/>
        <w:ind w:left="142" w:right="-142" w:firstLine="0"/>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У разі набрання електронною петицією необхідної кількості голосів, вона виноситься на розгляд Радивилівської міської ради, через підготовку проекту рішення про розгляд електронної петиції та включення його до порядку денного найближчого або наступного за н</w:t>
      </w:r>
      <w:r>
        <w:rPr>
          <w:rFonts w:ascii="Times New Roman" w:eastAsia="Times New Roman" w:hAnsi="Times New Roman" w:cs="Times New Roman"/>
          <w:sz w:val="28"/>
          <w:szCs w:val="28"/>
        </w:rPr>
        <w:t>им чергового пленарного засідання міської ради.</w:t>
      </w:r>
    </w:p>
    <w:p w:rsidR="00FF4CB0" w:rsidRDefault="00E25441">
      <w:pPr>
        <w:numPr>
          <w:ilvl w:val="1"/>
          <w:numId w:val="106"/>
        </w:numPr>
        <w:spacing w:line="276" w:lineRule="auto"/>
        <w:ind w:left="142" w:right="-142" w:firstLine="0"/>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Уповноважений виконавчий орган з питань громадської участі впродовж 5 робочих днів після набрання необхідної кількості голосів на підтримку електронної петиції готує проект рішення про розгляд електронної пет</w:t>
      </w:r>
      <w:r>
        <w:rPr>
          <w:rFonts w:ascii="Times New Roman" w:eastAsia="Times New Roman" w:hAnsi="Times New Roman" w:cs="Times New Roman"/>
          <w:sz w:val="28"/>
          <w:szCs w:val="28"/>
        </w:rPr>
        <w:t>иції, повідомляє відповідальний виконавчий орган за вирішення питання, порушеного у петиції, та оприлюднює його.</w:t>
      </w:r>
    </w:p>
    <w:p w:rsidR="00FF4CB0" w:rsidRDefault="00E25441">
      <w:pPr>
        <w:numPr>
          <w:ilvl w:val="1"/>
          <w:numId w:val="106"/>
        </w:numPr>
        <w:spacing w:line="276" w:lineRule="auto"/>
        <w:ind w:left="142" w:right="-142" w:firstLine="0"/>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Проект рішення про розгляд електронної петиції повинен відповідати Регламенту Радивилівської міської ради та іншим нормативним документам Радив</w:t>
      </w:r>
      <w:r>
        <w:rPr>
          <w:rFonts w:ascii="Times New Roman" w:eastAsia="Times New Roman" w:hAnsi="Times New Roman" w:cs="Times New Roman"/>
          <w:sz w:val="28"/>
          <w:szCs w:val="28"/>
        </w:rPr>
        <w:t>илівської міської ради та вимогам українського правопису.</w:t>
      </w:r>
    </w:p>
    <w:p w:rsidR="00FF4CB0" w:rsidRDefault="00E25441">
      <w:pPr>
        <w:numPr>
          <w:ilvl w:val="1"/>
          <w:numId w:val="106"/>
        </w:numPr>
        <w:spacing w:line="276" w:lineRule="auto"/>
        <w:ind w:left="142" w:right="-142" w:firstLine="0"/>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Текст електронної петиції оформляється у вигляді додатку до проекту рішення про розгляд електронної петиції.</w:t>
      </w:r>
    </w:p>
    <w:p w:rsidR="00FF4CB0" w:rsidRDefault="00E25441">
      <w:pPr>
        <w:numPr>
          <w:ilvl w:val="1"/>
          <w:numId w:val="106"/>
        </w:numPr>
        <w:spacing w:before="80" w:line="276" w:lineRule="auto"/>
        <w:ind w:left="142" w:right="-142" w:firstLine="0"/>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Уповноважений виконавчий орган з питань громадської участі не має право вносити технічні </w:t>
      </w:r>
      <w:r>
        <w:rPr>
          <w:rFonts w:ascii="Times New Roman" w:eastAsia="Times New Roman" w:hAnsi="Times New Roman" w:cs="Times New Roman"/>
          <w:sz w:val="28"/>
          <w:szCs w:val="28"/>
        </w:rPr>
        <w:t>правки до тексту електронної петиції, які не змінюють суті звернення, для приведення у відповідність вимогам українського правопису.</w:t>
      </w:r>
    </w:p>
    <w:p w:rsidR="00FF4CB0" w:rsidRDefault="00E25441">
      <w:pPr>
        <w:numPr>
          <w:ilvl w:val="1"/>
          <w:numId w:val="106"/>
        </w:numPr>
        <w:spacing w:line="276" w:lineRule="auto"/>
        <w:ind w:left="142" w:right="-142" w:firstLine="0"/>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Автор електронної петиції має право виступу на засіданнях постійних комісій та пленарному засіданні міської ради під час її</w:t>
      </w:r>
      <w:r>
        <w:rPr>
          <w:rFonts w:ascii="Times New Roman" w:eastAsia="Times New Roman" w:hAnsi="Times New Roman" w:cs="Times New Roman"/>
          <w:sz w:val="28"/>
          <w:szCs w:val="28"/>
        </w:rPr>
        <w:t xml:space="preserve"> розгляду.</w:t>
      </w:r>
    </w:p>
    <w:p w:rsidR="00FF4CB0" w:rsidRDefault="00E25441">
      <w:pPr>
        <w:numPr>
          <w:ilvl w:val="1"/>
          <w:numId w:val="106"/>
        </w:numPr>
        <w:spacing w:before="1" w:line="276" w:lineRule="auto"/>
        <w:ind w:left="142" w:right="-142" w:firstLine="0"/>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Про час та дату засідань постійних комісій та пленарного засідання міської ради автора електронної петиції повідомляє уповноважений орган способом надсилання відповідного повідомлення на його електронну пошту, зазначену під час реєстрації на офі</w:t>
      </w:r>
      <w:r>
        <w:rPr>
          <w:rFonts w:ascii="Times New Roman" w:eastAsia="Times New Roman" w:hAnsi="Times New Roman" w:cs="Times New Roman"/>
          <w:sz w:val="28"/>
          <w:szCs w:val="28"/>
        </w:rPr>
        <w:t>ційному веб-сайті або іншому визначеному спеціалізованому сайті, та телефонним дзвінком.</w:t>
      </w:r>
    </w:p>
    <w:p w:rsidR="00FF4CB0" w:rsidRDefault="00E25441">
      <w:pPr>
        <w:numPr>
          <w:ilvl w:val="1"/>
          <w:numId w:val="106"/>
        </w:numPr>
        <w:spacing w:line="276" w:lineRule="auto"/>
        <w:ind w:left="142" w:right="-142" w:firstLine="0"/>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Під час представлення рішення про розгляд електронної петиції на засіданнях постійних комісій або на пленарному засіданні міської ради представник профільного виконавч</w:t>
      </w:r>
      <w:r>
        <w:rPr>
          <w:rFonts w:ascii="Times New Roman" w:eastAsia="Times New Roman" w:hAnsi="Times New Roman" w:cs="Times New Roman"/>
          <w:sz w:val="28"/>
          <w:szCs w:val="28"/>
        </w:rPr>
        <w:t>ого органу, якого пропонується визначити відповідальним за підготовку дорожньої карти реалізації петиції, доповідає про можливість реалізації такої петиції.</w:t>
      </w:r>
    </w:p>
    <w:p w:rsidR="00FF4CB0" w:rsidRDefault="00E25441">
      <w:pPr>
        <w:numPr>
          <w:ilvl w:val="1"/>
          <w:numId w:val="106"/>
        </w:numPr>
        <w:spacing w:line="276" w:lineRule="auto"/>
        <w:ind w:left="142" w:right="-142" w:firstLine="0"/>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За наслідками розгляду електронної петиції міська рада може прийняти рішення про підтримку електрон</w:t>
      </w:r>
      <w:r>
        <w:rPr>
          <w:rFonts w:ascii="Times New Roman" w:eastAsia="Times New Roman" w:hAnsi="Times New Roman" w:cs="Times New Roman"/>
          <w:sz w:val="28"/>
          <w:szCs w:val="28"/>
        </w:rPr>
        <w:t>ної петиції або її відхилення.</w:t>
      </w:r>
    </w:p>
    <w:p w:rsidR="00FF4CB0" w:rsidRDefault="00E25441">
      <w:pPr>
        <w:numPr>
          <w:ilvl w:val="1"/>
          <w:numId w:val="106"/>
        </w:numPr>
        <w:spacing w:line="276" w:lineRule="auto"/>
        <w:ind w:left="142" w:right="-142" w:firstLine="0"/>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Електронна петиція вважається відхиленою, якщо за рішення про розгляд електронної петиції проголосувало менше половини депутатів від загального складу міської ради.</w:t>
      </w:r>
    </w:p>
    <w:p w:rsidR="00FF4CB0" w:rsidRDefault="00E25441">
      <w:pPr>
        <w:numPr>
          <w:ilvl w:val="1"/>
          <w:numId w:val="106"/>
        </w:numPr>
        <w:spacing w:line="276" w:lineRule="auto"/>
        <w:ind w:left="142" w:right="-142" w:firstLine="0"/>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У разі винесення на розгляд ради проекту рішення, за наслідк</w:t>
      </w:r>
      <w:r>
        <w:rPr>
          <w:rFonts w:ascii="Times New Roman" w:eastAsia="Times New Roman" w:hAnsi="Times New Roman" w:cs="Times New Roman"/>
          <w:sz w:val="28"/>
          <w:szCs w:val="28"/>
        </w:rPr>
        <w:t>ами розгляду електронної петиції, то рада може прийняти рішення про доопрацювання такого проекту рішення із обов'язковим винесенням петиції на наступне найближче засідання Радивилівської міської ради.</w:t>
      </w:r>
    </w:p>
    <w:p w:rsidR="00FF4CB0" w:rsidRDefault="00FF4CB0">
      <w:pPr>
        <w:tabs>
          <w:tab w:val="left" w:pos="284"/>
        </w:tabs>
        <w:spacing w:line="276" w:lineRule="auto"/>
        <w:ind w:left="142" w:right="-142"/>
        <w:jc w:val="both"/>
        <w:rPr>
          <w:rFonts w:ascii="Times New Roman" w:eastAsia="Times New Roman" w:hAnsi="Times New Roman" w:cs="Times New Roman"/>
          <w:sz w:val="28"/>
          <w:szCs w:val="28"/>
        </w:rPr>
      </w:pPr>
    </w:p>
    <w:p w:rsidR="00FF4CB0" w:rsidRDefault="00E25441">
      <w:pPr>
        <w:numPr>
          <w:ilvl w:val="1"/>
          <w:numId w:val="131"/>
        </w:numPr>
        <w:spacing w:line="276" w:lineRule="auto"/>
        <w:ind w:left="142" w:right="-142" w:firstLine="0"/>
        <w:jc w:val="both"/>
        <w:rPr>
          <w:rFonts w:ascii="Times New Roman" w:eastAsia="Times New Roman" w:hAnsi="Times New Roman" w:cs="Times New Roman"/>
          <w:b/>
          <w:sz w:val="28"/>
          <w:szCs w:val="28"/>
        </w:rPr>
      </w:pPr>
      <w:r>
        <w:rPr>
          <w:rFonts w:ascii="Times New Roman" w:eastAsia="Times New Roman" w:hAnsi="Times New Roman" w:cs="Times New Roman"/>
          <w:b/>
          <w:sz w:val="28"/>
          <w:szCs w:val="28"/>
        </w:rPr>
        <w:lastRenderedPageBreak/>
        <w:t>Реалізація електронної петиції</w:t>
      </w:r>
    </w:p>
    <w:p w:rsidR="00FF4CB0" w:rsidRDefault="00E25441">
      <w:pPr>
        <w:numPr>
          <w:ilvl w:val="1"/>
          <w:numId w:val="105"/>
        </w:numPr>
        <w:spacing w:before="59" w:line="276" w:lineRule="auto"/>
        <w:ind w:left="142" w:right="-142" w:firstLine="0"/>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У разі прийняття рішення про підтримку електронної петиції, виконавчий орган міської ради, визначений у тексті рішення, готує дорожню карту вирішення питання, порушеного електронною петицією.</w:t>
      </w:r>
    </w:p>
    <w:p w:rsidR="00FF4CB0" w:rsidRDefault="00E25441">
      <w:pPr>
        <w:numPr>
          <w:ilvl w:val="1"/>
          <w:numId w:val="105"/>
        </w:numPr>
        <w:spacing w:line="276" w:lineRule="auto"/>
        <w:ind w:left="142" w:right="-142" w:firstLine="0"/>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Дорожня карта щодо вирішення питання, порушеного електронною пет</w:t>
      </w:r>
      <w:r>
        <w:rPr>
          <w:rFonts w:ascii="Times New Roman" w:eastAsia="Times New Roman" w:hAnsi="Times New Roman" w:cs="Times New Roman"/>
          <w:sz w:val="28"/>
          <w:szCs w:val="28"/>
        </w:rPr>
        <w:t>ицією розробляється за участю автора петиції.</w:t>
      </w:r>
    </w:p>
    <w:p w:rsidR="00FF4CB0" w:rsidRDefault="00E25441">
      <w:pPr>
        <w:numPr>
          <w:ilvl w:val="1"/>
          <w:numId w:val="105"/>
        </w:numPr>
        <w:spacing w:line="276" w:lineRule="auto"/>
        <w:ind w:left="142" w:right="-142" w:firstLine="0"/>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Дорожня карта щодо вирішення питання, порушеного електронною петицією обов'язково повинна містити наступні пункти:</w:t>
      </w:r>
    </w:p>
    <w:p w:rsidR="00FF4CB0" w:rsidRDefault="00E25441">
      <w:pPr>
        <w:numPr>
          <w:ilvl w:val="2"/>
          <w:numId w:val="105"/>
        </w:numPr>
        <w:spacing w:line="276" w:lineRule="auto"/>
        <w:ind w:left="142" w:right="-142" w:firstLine="0"/>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Спосіб вирішення питання (заходи щодо реалізації).</w:t>
      </w:r>
    </w:p>
    <w:p w:rsidR="00FF4CB0" w:rsidRDefault="00E25441">
      <w:pPr>
        <w:numPr>
          <w:ilvl w:val="2"/>
          <w:numId w:val="105"/>
        </w:numPr>
        <w:spacing w:before="63" w:line="276" w:lineRule="auto"/>
        <w:ind w:left="142" w:right="-142" w:firstLine="0"/>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Строки вирішення питання.</w:t>
      </w:r>
    </w:p>
    <w:p w:rsidR="00FF4CB0" w:rsidRDefault="00E25441">
      <w:pPr>
        <w:numPr>
          <w:ilvl w:val="2"/>
          <w:numId w:val="105"/>
        </w:numPr>
        <w:spacing w:before="61" w:line="276" w:lineRule="auto"/>
        <w:ind w:left="142" w:right="-142" w:firstLine="0"/>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Розмір бюджетних призначень, необхідних для вирішення питання.</w:t>
      </w:r>
    </w:p>
    <w:p w:rsidR="00FF4CB0" w:rsidRDefault="00E25441">
      <w:pPr>
        <w:numPr>
          <w:ilvl w:val="2"/>
          <w:numId w:val="105"/>
        </w:numPr>
        <w:spacing w:before="64" w:line="276" w:lineRule="auto"/>
        <w:ind w:left="142" w:right="-142" w:firstLine="0"/>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Відповідальні посадові особи.</w:t>
      </w:r>
    </w:p>
    <w:p w:rsidR="00FF4CB0" w:rsidRDefault="00E25441">
      <w:pPr>
        <w:numPr>
          <w:ilvl w:val="1"/>
          <w:numId w:val="105"/>
        </w:numPr>
        <w:spacing w:before="64" w:line="276" w:lineRule="auto"/>
        <w:ind w:left="142" w:right="-142" w:firstLine="0"/>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Після розробки дорожньої карти, виконавчий орган міської ради скеровує її на розгляд та затвердження до відповідної профільної постійної комісії Радивилівської міс</w:t>
      </w:r>
      <w:r>
        <w:rPr>
          <w:rFonts w:ascii="Times New Roman" w:eastAsia="Times New Roman" w:hAnsi="Times New Roman" w:cs="Times New Roman"/>
          <w:sz w:val="28"/>
          <w:szCs w:val="28"/>
        </w:rPr>
        <w:t>ької ради, але не пізніше, ніж 30 днів з моменту підтримки такої петиції.</w:t>
      </w:r>
    </w:p>
    <w:p w:rsidR="00FF4CB0" w:rsidRDefault="00E25441">
      <w:pPr>
        <w:numPr>
          <w:ilvl w:val="1"/>
          <w:numId w:val="105"/>
        </w:numPr>
        <w:spacing w:line="276" w:lineRule="auto"/>
        <w:ind w:left="142" w:right="-142" w:firstLine="0"/>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Автор електронної петиції має право брати участь у засіданні профільної постійної комісії Радивилівської міської ради під час розгляду дорожньої карти.</w:t>
      </w:r>
    </w:p>
    <w:p w:rsidR="00FF4CB0" w:rsidRDefault="00E25441">
      <w:pPr>
        <w:numPr>
          <w:ilvl w:val="1"/>
          <w:numId w:val="105"/>
        </w:numPr>
        <w:spacing w:before="1" w:line="276" w:lineRule="auto"/>
        <w:ind w:left="142" w:right="-142" w:firstLine="0"/>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Виконавчий орган, визначений відповідальним за розгляд електронної петиції, повідомляє автора електронної петиції заздалегідь про час та дату засідання профільної постійної комісії Радивилівської міської ради, на якій буде розглянуто дорожню карту.</w:t>
      </w:r>
    </w:p>
    <w:p w:rsidR="00FF4CB0" w:rsidRDefault="00E25441">
      <w:pPr>
        <w:numPr>
          <w:ilvl w:val="1"/>
          <w:numId w:val="105"/>
        </w:numPr>
        <w:spacing w:line="276" w:lineRule="auto"/>
        <w:ind w:left="142" w:right="-142" w:firstLine="0"/>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Голова </w:t>
      </w:r>
      <w:r>
        <w:rPr>
          <w:rFonts w:ascii="Times New Roman" w:eastAsia="Times New Roman" w:hAnsi="Times New Roman" w:cs="Times New Roman"/>
          <w:sz w:val="28"/>
          <w:szCs w:val="28"/>
        </w:rPr>
        <w:t>профільної депутатської комісії повідомляє уповноважений виконавчий орган з питань громадської участі про результати розгляду дорожньої карти та рішення комісії.</w:t>
      </w:r>
    </w:p>
    <w:p w:rsidR="00FF4CB0" w:rsidRDefault="00E25441">
      <w:pPr>
        <w:numPr>
          <w:ilvl w:val="1"/>
          <w:numId w:val="105"/>
        </w:numPr>
        <w:spacing w:before="1" w:line="276" w:lineRule="auto"/>
        <w:ind w:left="142" w:right="-142" w:firstLine="0"/>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Уповноважений виконавчий орган з питань громадської участі забезпечує публікацію</w:t>
      </w:r>
    </w:p>
    <w:p w:rsidR="00FF4CB0" w:rsidRDefault="00E25441">
      <w:pPr>
        <w:spacing w:before="80" w:line="276" w:lineRule="auto"/>
        <w:ind w:left="142" w:right="-142"/>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інформації пр</w:t>
      </w:r>
      <w:r>
        <w:rPr>
          <w:rFonts w:ascii="Times New Roman" w:eastAsia="Times New Roman" w:hAnsi="Times New Roman" w:cs="Times New Roman"/>
          <w:sz w:val="28"/>
          <w:szCs w:val="28"/>
        </w:rPr>
        <w:t>о дорожню карту щодо вирішення питання, порушеного петицією, на офіційному веб-сайті Радивилівської міської ради або на іншому визначеному спеціалізованому сайті.</w:t>
      </w:r>
    </w:p>
    <w:p w:rsidR="00FF4CB0" w:rsidRDefault="00E25441">
      <w:pPr>
        <w:numPr>
          <w:ilvl w:val="1"/>
          <w:numId w:val="105"/>
        </w:numPr>
        <w:spacing w:line="276" w:lineRule="auto"/>
        <w:ind w:left="142" w:right="-142" w:firstLine="0"/>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Контроль за реалізацією дорожньої карти щодо вирішення питання, порушеного петицією, покладає</w:t>
      </w:r>
      <w:r>
        <w:rPr>
          <w:rFonts w:ascii="Times New Roman" w:eastAsia="Times New Roman" w:hAnsi="Times New Roman" w:cs="Times New Roman"/>
          <w:sz w:val="28"/>
          <w:szCs w:val="28"/>
        </w:rPr>
        <w:t>ться на профільну постійну комісію, яка затверджувала дорожню карту.</w:t>
      </w:r>
    </w:p>
    <w:p w:rsidR="00FF4CB0" w:rsidRDefault="00E25441">
      <w:pPr>
        <w:numPr>
          <w:ilvl w:val="1"/>
          <w:numId w:val="105"/>
        </w:numPr>
        <w:spacing w:before="2" w:line="276" w:lineRule="auto"/>
        <w:ind w:left="142" w:right="-142" w:firstLine="0"/>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Виконавчий орган, визначений відповідальним за втілення дорожньої карти електронної петиції, зобов'язаний невідкладно інформувати профільну постійну комісію та уповноважений виконавчий ор</w:t>
      </w:r>
      <w:r>
        <w:rPr>
          <w:rFonts w:ascii="Times New Roman" w:eastAsia="Times New Roman" w:hAnsi="Times New Roman" w:cs="Times New Roman"/>
          <w:sz w:val="28"/>
          <w:szCs w:val="28"/>
        </w:rPr>
        <w:t>ган з питань громадської участі про хід виконання та завершення заходів, передбачених у дорожній карті, згідно з календарним планом.</w:t>
      </w:r>
    </w:p>
    <w:p w:rsidR="00FF4CB0" w:rsidRDefault="00E25441">
      <w:pPr>
        <w:numPr>
          <w:ilvl w:val="1"/>
          <w:numId w:val="105"/>
        </w:numPr>
        <w:spacing w:before="2" w:line="276" w:lineRule="auto"/>
        <w:ind w:left="142" w:right="-142" w:firstLine="0"/>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Уповноважений виконавчий орган з питань громадської участі забезпечує інформування автора петиції та публікацію інформації </w:t>
      </w:r>
      <w:r>
        <w:rPr>
          <w:rFonts w:ascii="Times New Roman" w:eastAsia="Times New Roman" w:hAnsi="Times New Roman" w:cs="Times New Roman"/>
          <w:sz w:val="28"/>
          <w:szCs w:val="28"/>
        </w:rPr>
        <w:t xml:space="preserve">про хід виконання </w:t>
      </w:r>
      <w:r>
        <w:rPr>
          <w:rFonts w:ascii="Times New Roman" w:eastAsia="Times New Roman" w:hAnsi="Times New Roman" w:cs="Times New Roman"/>
          <w:sz w:val="28"/>
          <w:szCs w:val="28"/>
        </w:rPr>
        <w:lastRenderedPageBreak/>
        <w:t>дорожньої карти щодо вирішення питання, порушеного петицією, на офіційному веб-сайті Радивилівської міської ради або на іншому визначеному спеціалізованому сайті.</w:t>
      </w:r>
    </w:p>
    <w:p w:rsidR="00FF4CB0" w:rsidRDefault="00FF4CB0">
      <w:pPr>
        <w:spacing w:line="276" w:lineRule="auto"/>
        <w:ind w:left="142" w:right="-142"/>
        <w:jc w:val="both"/>
        <w:rPr>
          <w:rFonts w:ascii="Times New Roman" w:eastAsia="Times New Roman" w:hAnsi="Times New Roman" w:cs="Times New Roman"/>
          <w:b/>
          <w:color w:val="000000"/>
          <w:sz w:val="28"/>
          <w:szCs w:val="28"/>
        </w:rPr>
      </w:pPr>
    </w:p>
    <w:p w:rsidR="00FF4CB0" w:rsidRDefault="00FF4CB0">
      <w:pPr>
        <w:spacing w:line="276" w:lineRule="auto"/>
        <w:ind w:left="142" w:right="-142"/>
        <w:jc w:val="both"/>
        <w:rPr>
          <w:rFonts w:ascii="Times New Roman" w:eastAsia="Times New Roman" w:hAnsi="Times New Roman" w:cs="Times New Roman"/>
          <w:b/>
          <w:color w:val="000000"/>
          <w:sz w:val="28"/>
          <w:szCs w:val="28"/>
        </w:rPr>
      </w:pPr>
    </w:p>
    <w:p w:rsidR="00FF4CB0" w:rsidRDefault="00FF4CB0">
      <w:pPr>
        <w:spacing w:line="276" w:lineRule="auto"/>
        <w:ind w:left="142" w:right="-142"/>
        <w:jc w:val="both"/>
        <w:rPr>
          <w:rFonts w:ascii="Times New Roman" w:eastAsia="Times New Roman" w:hAnsi="Times New Roman" w:cs="Times New Roman"/>
          <w:b/>
          <w:color w:val="000000"/>
          <w:sz w:val="28"/>
          <w:szCs w:val="28"/>
        </w:rPr>
      </w:pPr>
    </w:p>
    <w:p w:rsidR="00FF4CB0" w:rsidRDefault="00E25441">
      <w:pPr>
        <w:spacing w:line="276" w:lineRule="auto"/>
        <w:ind w:left="142" w:right="-142"/>
        <w:jc w:val="both"/>
        <w:rPr>
          <w:rFonts w:ascii="Times New Roman" w:eastAsia="Times New Roman" w:hAnsi="Times New Roman" w:cs="Times New Roman"/>
          <w:b/>
          <w:color w:val="000000"/>
          <w:sz w:val="28"/>
          <w:szCs w:val="28"/>
        </w:rPr>
      </w:pPr>
      <w:r>
        <w:rPr>
          <w:rFonts w:ascii="Times New Roman" w:eastAsia="Times New Roman" w:hAnsi="Times New Roman" w:cs="Times New Roman"/>
          <w:b/>
          <w:color w:val="000000"/>
          <w:sz w:val="28"/>
          <w:szCs w:val="28"/>
        </w:rPr>
        <w:t>Міський голова                                 Микола КАРАПЕТЯН</w:t>
      </w:r>
    </w:p>
    <w:p w:rsidR="00FF4CB0" w:rsidRDefault="00FF4CB0">
      <w:pPr>
        <w:spacing w:line="276" w:lineRule="auto"/>
        <w:ind w:left="142" w:right="-142"/>
        <w:jc w:val="both"/>
        <w:rPr>
          <w:rFonts w:ascii="Times New Roman" w:eastAsia="Times New Roman" w:hAnsi="Times New Roman" w:cs="Times New Roman"/>
          <w:b/>
          <w:sz w:val="28"/>
          <w:szCs w:val="28"/>
        </w:rPr>
      </w:pPr>
    </w:p>
    <w:p w:rsidR="00FF4CB0" w:rsidRDefault="00FF4CB0">
      <w:pPr>
        <w:spacing w:line="276" w:lineRule="auto"/>
        <w:ind w:left="142" w:right="-142"/>
        <w:jc w:val="both"/>
        <w:rPr>
          <w:rFonts w:ascii="Times New Roman" w:eastAsia="Times New Roman" w:hAnsi="Times New Roman" w:cs="Times New Roman"/>
          <w:b/>
          <w:sz w:val="28"/>
          <w:szCs w:val="28"/>
        </w:rPr>
      </w:pPr>
    </w:p>
    <w:p w:rsidR="00FF4CB0" w:rsidRDefault="00FF4CB0">
      <w:pPr>
        <w:spacing w:line="276" w:lineRule="auto"/>
        <w:ind w:left="142" w:right="-142"/>
        <w:jc w:val="both"/>
        <w:rPr>
          <w:rFonts w:ascii="Times New Roman" w:eastAsia="Times New Roman" w:hAnsi="Times New Roman" w:cs="Times New Roman"/>
          <w:b/>
          <w:sz w:val="28"/>
          <w:szCs w:val="28"/>
        </w:rPr>
      </w:pPr>
    </w:p>
    <w:p w:rsidR="00FF4CB0" w:rsidRDefault="00FF4CB0">
      <w:pPr>
        <w:spacing w:line="276" w:lineRule="auto"/>
        <w:ind w:left="142" w:right="-142"/>
        <w:jc w:val="both"/>
        <w:rPr>
          <w:rFonts w:ascii="Times New Roman" w:eastAsia="Times New Roman" w:hAnsi="Times New Roman" w:cs="Times New Roman"/>
          <w:b/>
          <w:sz w:val="28"/>
          <w:szCs w:val="28"/>
        </w:rPr>
      </w:pPr>
    </w:p>
    <w:p w:rsidR="00FF4CB0" w:rsidRDefault="00FF4CB0">
      <w:pPr>
        <w:spacing w:line="276" w:lineRule="auto"/>
        <w:ind w:left="142" w:right="-142"/>
        <w:jc w:val="both"/>
        <w:rPr>
          <w:rFonts w:ascii="Times New Roman" w:eastAsia="Times New Roman" w:hAnsi="Times New Roman" w:cs="Times New Roman"/>
          <w:b/>
          <w:sz w:val="28"/>
          <w:szCs w:val="28"/>
        </w:rPr>
      </w:pPr>
    </w:p>
    <w:p w:rsidR="00FF4CB0" w:rsidRDefault="00FF4CB0">
      <w:pPr>
        <w:spacing w:line="276" w:lineRule="auto"/>
        <w:ind w:left="142" w:right="-142"/>
        <w:jc w:val="both"/>
        <w:rPr>
          <w:rFonts w:ascii="Times New Roman" w:eastAsia="Times New Roman" w:hAnsi="Times New Roman" w:cs="Times New Roman"/>
          <w:b/>
          <w:sz w:val="28"/>
          <w:szCs w:val="28"/>
        </w:rPr>
      </w:pPr>
    </w:p>
    <w:p w:rsidR="00FF4CB0" w:rsidRDefault="00FF4CB0">
      <w:pPr>
        <w:spacing w:line="276" w:lineRule="auto"/>
        <w:ind w:left="142" w:right="-142"/>
        <w:jc w:val="both"/>
        <w:rPr>
          <w:rFonts w:ascii="Times New Roman" w:eastAsia="Times New Roman" w:hAnsi="Times New Roman" w:cs="Times New Roman"/>
          <w:b/>
          <w:sz w:val="28"/>
          <w:szCs w:val="28"/>
        </w:rPr>
      </w:pPr>
    </w:p>
    <w:p w:rsidR="00FF4CB0" w:rsidRDefault="00FF4CB0">
      <w:pPr>
        <w:spacing w:line="276" w:lineRule="auto"/>
        <w:ind w:left="142" w:right="-142"/>
        <w:jc w:val="both"/>
        <w:rPr>
          <w:rFonts w:ascii="Times New Roman" w:eastAsia="Times New Roman" w:hAnsi="Times New Roman" w:cs="Times New Roman"/>
          <w:b/>
          <w:sz w:val="28"/>
          <w:szCs w:val="28"/>
        </w:rPr>
      </w:pPr>
    </w:p>
    <w:p w:rsidR="00FF4CB0" w:rsidRDefault="00FF4CB0">
      <w:pPr>
        <w:spacing w:line="276" w:lineRule="auto"/>
        <w:ind w:left="142" w:right="-142"/>
        <w:jc w:val="both"/>
        <w:rPr>
          <w:rFonts w:ascii="Times New Roman" w:eastAsia="Times New Roman" w:hAnsi="Times New Roman" w:cs="Times New Roman"/>
          <w:b/>
          <w:sz w:val="28"/>
          <w:szCs w:val="28"/>
        </w:rPr>
      </w:pPr>
    </w:p>
    <w:p w:rsidR="00FF4CB0" w:rsidRDefault="00FF4CB0">
      <w:pPr>
        <w:spacing w:line="276" w:lineRule="auto"/>
        <w:ind w:left="142" w:right="-142"/>
        <w:jc w:val="both"/>
        <w:rPr>
          <w:rFonts w:ascii="Times New Roman" w:eastAsia="Times New Roman" w:hAnsi="Times New Roman" w:cs="Times New Roman"/>
          <w:b/>
          <w:sz w:val="28"/>
          <w:szCs w:val="28"/>
        </w:rPr>
      </w:pPr>
    </w:p>
    <w:p w:rsidR="00FF4CB0" w:rsidRDefault="00FF4CB0">
      <w:pPr>
        <w:spacing w:line="276" w:lineRule="auto"/>
        <w:ind w:left="142" w:right="-142"/>
        <w:jc w:val="both"/>
        <w:rPr>
          <w:rFonts w:ascii="Times New Roman" w:eastAsia="Times New Roman" w:hAnsi="Times New Roman" w:cs="Times New Roman"/>
          <w:b/>
          <w:sz w:val="28"/>
          <w:szCs w:val="28"/>
        </w:rPr>
      </w:pPr>
    </w:p>
    <w:p w:rsidR="00FF4CB0" w:rsidRDefault="00FF4CB0">
      <w:pPr>
        <w:spacing w:line="276" w:lineRule="auto"/>
        <w:ind w:left="142" w:right="-142"/>
        <w:jc w:val="both"/>
        <w:rPr>
          <w:rFonts w:ascii="Times New Roman" w:eastAsia="Times New Roman" w:hAnsi="Times New Roman" w:cs="Times New Roman"/>
          <w:b/>
          <w:sz w:val="28"/>
          <w:szCs w:val="28"/>
        </w:rPr>
      </w:pPr>
    </w:p>
    <w:p w:rsidR="00FF4CB0" w:rsidRDefault="00FF4CB0">
      <w:pPr>
        <w:spacing w:line="276" w:lineRule="auto"/>
        <w:ind w:left="142" w:right="-142"/>
        <w:jc w:val="both"/>
        <w:rPr>
          <w:rFonts w:ascii="Times New Roman" w:eastAsia="Times New Roman" w:hAnsi="Times New Roman" w:cs="Times New Roman"/>
          <w:b/>
          <w:sz w:val="28"/>
          <w:szCs w:val="28"/>
        </w:rPr>
      </w:pPr>
    </w:p>
    <w:p w:rsidR="00FF4CB0" w:rsidRDefault="00FF4CB0">
      <w:pPr>
        <w:spacing w:line="276" w:lineRule="auto"/>
        <w:ind w:left="142" w:right="-142"/>
        <w:jc w:val="both"/>
        <w:rPr>
          <w:rFonts w:ascii="Times New Roman" w:eastAsia="Times New Roman" w:hAnsi="Times New Roman" w:cs="Times New Roman"/>
          <w:b/>
          <w:sz w:val="28"/>
          <w:szCs w:val="28"/>
        </w:rPr>
      </w:pPr>
    </w:p>
    <w:p w:rsidR="00FF4CB0" w:rsidRDefault="00FF4CB0">
      <w:pPr>
        <w:spacing w:line="276" w:lineRule="auto"/>
        <w:ind w:left="142" w:right="-142"/>
        <w:jc w:val="both"/>
        <w:rPr>
          <w:rFonts w:ascii="Times New Roman" w:eastAsia="Times New Roman" w:hAnsi="Times New Roman" w:cs="Times New Roman"/>
          <w:b/>
          <w:sz w:val="28"/>
          <w:szCs w:val="28"/>
        </w:rPr>
      </w:pPr>
    </w:p>
    <w:p w:rsidR="00FF4CB0" w:rsidRDefault="00FF4CB0">
      <w:pPr>
        <w:spacing w:line="276" w:lineRule="auto"/>
        <w:ind w:left="142" w:right="-142"/>
        <w:jc w:val="both"/>
        <w:rPr>
          <w:rFonts w:ascii="Times New Roman" w:eastAsia="Times New Roman" w:hAnsi="Times New Roman" w:cs="Times New Roman"/>
          <w:b/>
          <w:sz w:val="28"/>
          <w:szCs w:val="28"/>
        </w:rPr>
      </w:pPr>
    </w:p>
    <w:p w:rsidR="00FF4CB0" w:rsidRDefault="00FF4CB0">
      <w:pPr>
        <w:spacing w:line="276" w:lineRule="auto"/>
        <w:ind w:left="142" w:right="-142"/>
        <w:jc w:val="both"/>
        <w:rPr>
          <w:rFonts w:ascii="Times New Roman" w:eastAsia="Times New Roman" w:hAnsi="Times New Roman" w:cs="Times New Roman"/>
          <w:b/>
          <w:sz w:val="28"/>
          <w:szCs w:val="28"/>
        </w:rPr>
      </w:pPr>
    </w:p>
    <w:p w:rsidR="00FF4CB0" w:rsidRDefault="00FF4CB0">
      <w:pPr>
        <w:spacing w:line="276" w:lineRule="auto"/>
        <w:ind w:left="142" w:right="-142"/>
        <w:jc w:val="both"/>
        <w:rPr>
          <w:rFonts w:ascii="Times New Roman" w:eastAsia="Times New Roman" w:hAnsi="Times New Roman" w:cs="Times New Roman"/>
          <w:b/>
          <w:sz w:val="28"/>
          <w:szCs w:val="28"/>
        </w:rPr>
      </w:pPr>
    </w:p>
    <w:p w:rsidR="00FF4CB0" w:rsidRDefault="00FF4CB0">
      <w:pPr>
        <w:spacing w:line="276" w:lineRule="auto"/>
        <w:ind w:left="142" w:right="-142"/>
        <w:jc w:val="both"/>
        <w:rPr>
          <w:rFonts w:ascii="Times New Roman" w:eastAsia="Times New Roman" w:hAnsi="Times New Roman" w:cs="Times New Roman"/>
          <w:b/>
          <w:sz w:val="28"/>
          <w:szCs w:val="28"/>
        </w:rPr>
      </w:pPr>
    </w:p>
    <w:p w:rsidR="00FF4CB0" w:rsidRDefault="00FF4CB0">
      <w:pPr>
        <w:spacing w:line="276" w:lineRule="auto"/>
        <w:ind w:left="142" w:right="-142"/>
        <w:jc w:val="both"/>
        <w:rPr>
          <w:rFonts w:ascii="Times New Roman" w:eastAsia="Times New Roman" w:hAnsi="Times New Roman" w:cs="Times New Roman"/>
          <w:b/>
          <w:sz w:val="28"/>
          <w:szCs w:val="28"/>
        </w:rPr>
      </w:pPr>
    </w:p>
    <w:p w:rsidR="00FF4CB0" w:rsidRDefault="00FF4CB0">
      <w:pPr>
        <w:spacing w:line="276" w:lineRule="auto"/>
        <w:ind w:left="142" w:right="-142"/>
        <w:jc w:val="both"/>
        <w:rPr>
          <w:rFonts w:ascii="Times New Roman" w:eastAsia="Times New Roman" w:hAnsi="Times New Roman" w:cs="Times New Roman"/>
          <w:b/>
          <w:sz w:val="28"/>
          <w:szCs w:val="28"/>
        </w:rPr>
      </w:pPr>
    </w:p>
    <w:p w:rsidR="00FF4CB0" w:rsidRDefault="00FF4CB0">
      <w:pPr>
        <w:spacing w:line="276" w:lineRule="auto"/>
        <w:ind w:left="142" w:right="-142"/>
        <w:jc w:val="both"/>
        <w:rPr>
          <w:rFonts w:ascii="Times New Roman" w:eastAsia="Times New Roman" w:hAnsi="Times New Roman" w:cs="Times New Roman"/>
          <w:b/>
          <w:sz w:val="28"/>
          <w:szCs w:val="28"/>
        </w:rPr>
      </w:pPr>
    </w:p>
    <w:p w:rsidR="00FF4CB0" w:rsidRDefault="00FF4CB0">
      <w:pPr>
        <w:spacing w:line="276" w:lineRule="auto"/>
        <w:ind w:left="142" w:right="-142"/>
        <w:jc w:val="both"/>
        <w:rPr>
          <w:rFonts w:ascii="Times New Roman" w:eastAsia="Times New Roman" w:hAnsi="Times New Roman" w:cs="Times New Roman"/>
          <w:b/>
          <w:sz w:val="28"/>
          <w:szCs w:val="28"/>
        </w:rPr>
      </w:pPr>
    </w:p>
    <w:p w:rsidR="00FF4CB0" w:rsidRDefault="00FF4CB0">
      <w:pPr>
        <w:spacing w:line="276" w:lineRule="auto"/>
        <w:ind w:left="142" w:right="-142"/>
        <w:jc w:val="both"/>
        <w:rPr>
          <w:rFonts w:ascii="Times New Roman" w:eastAsia="Times New Roman" w:hAnsi="Times New Roman" w:cs="Times New Roman"/>
          <w:b/>
          <w:sz w:val="28"/>
          <w:szCs w:val="28"/>
        </w:rPr>
      </w:pPr>
    </w:p>
    <w:p w:rsidR="00FF4CB0" w:rsidRDefault="00FF4CB0">
      <w:pPr>
        <w:spacing w:line="276" w:lineRule="auto"/>
        <w:ind w:left="142" w:right="-142"/>
        <w:jc w:val="both"/>
        <w:rPr>
          <w:rFonts w:ascii="Times New Roman" w:eastAsia="Times New Roman" w:hAnsi="Times New Roman" w:cs="Times New Roman"/>
          <w:b/>
          <w:sz w:val="28"/>
          <w:szCs w:val="28"/>
        </w:rPr>
      </w:pPr>
    </w:p>
    <w:p w:rsidR="00FF4CB0" w:rsidRDefault="00FF4CB0">
      <w:pPr>
        <w:spacing w:line="276" w:lineRule="auto"/>
        <w:ind w:left="142" w:right="-142"/>
        <w:jc w:val="both"/>
        <w:rPr>
          <w:rFonts w:ascii="Times New Roman" w:eastAsia="Times New Roman" w:hAnsi="Times New Roman" w:cs="Times New Roman"/>
          <w:b/>
          <w:sz w:val="28"/>
          <w:szCs w:val="28"/>
        </w:rPr>
      </w:pPr>
    </w:p>
    <w:p w:rsidR="00FF4CB0" w:rsidRDefault="00FF4CB0">
      <w:pPr>
        <w:spacing w:line="276" w:lineRule="auto"/>
        <w:ind w:left="142" w:right="-142"/>
        <w:jc w:val="both"/>
        <w:rPr>
          <w:rFonts w:ascii="Times New Roman" w:eastAsia="Times New Roman" w:hAnsi="Times New Roman" w:cs="Times New Roman"/>
          <w:b/>
          <w:sz w:val="28"/>
          <w:szCs w:val="28"/>
        </w:rPr>
      </w:pPr>
    </w:p>
    <w:p w:rsidR="00FF4CB0" w:rsidRDefault="00FF4CB0">
      <w:pPr>
        <w:spacing w:line="276" w:lineRule="auto"/>
        <w:ind w:left="142" w:right="-142"/>
        <w:jc w:val="both"/>
        <w:rPr>
          <w:rFonts w:ascii="Times New Roman" w:eastAsia="Times New Roman" w:hAnsi="Times New Roman" w:cs="Times New Roman"/>
          <w:b/>
          <w:sz w:val="28"/>
          <w:szCs w:val="28"/>
        </w:rPr>
      </w:pPr>
    </w:p>
    <w:p w:rsidR="00FF4CB0" w:rsidRDefault="00FF4CB0">
      <w:pPr>
        <w:spacing w:line="276" w:lineRule="auto"/>
        <w:ind w:left="142" w:right="-142"/>
        <w:jc w:val="both"/>
        <w:rPr>
          <w:rFonts w:ascii="Times New Roman" w:eastAsia="Times New Roman" w:hAnsi="Times New Roman" w:cs="Times New Roman"/>
          <w:b/>
          <w:sz w:val="28"/>
          <w:szCs w:val="28"/>
        </w:rPr>
      </w:pPr>
    </w:p>
    <w:p w:rsidR="00FF4CB0" w:rsidRDefault="00E25441">
      <w:pPr>
        <w:spacing w:before="91" w:line="276" w:lineRule="auto"/>
        <w:ind w:left="142" w:right="-139"/>
        <w:jc w:val="right"/>
        <w:rPr>
          <w:rFonts w:ascii="Times New Roman" w:eastAsia="Times New Roman" w:hAnsi="Times New Roman" w:cs="Times New Roman"/>
          <w:sz w:val="28"/>
          <w:szCs w:val="28"/>
        </w:rPr>
      </w:pPr>
      <w:r>
        <w:rPr>
          <w:rFonts w:ascii="Times New Roman" w:eastAsia="Times New Roman" w:hAnsi="Times New Roman" w:cs="Times New Roman"/>
          <w:sz w:val="28"/>
          <w:szCs w:val="28"/>
        </w:rPr>
        <w:t>Додаток №5</w:t>
      </w:r>
    </w:p>
    <w:p w:rsidR="00FF4CB0" w:rsidRDefault="00E25441">
      <w:pPr>
        <w:spacing w:before="126" w:line="276" w:lineRule="auto"/>
        <w:ind w:left="142" w:right="-139"/>
        <w:jc w:val="right"/>
        <w:rPr>
          <w:rFonts w:ascii="Times New Roman" w:eastAsia="Times New Roman" w:hAnsi="Times New Roman" w:cs="Times New Roman"/>
          <w:sz w:val="28"/>
          <w:szCs w:val="28"/>
        </w:rPr>
      </w:pPr>
      <w:r>
        <w:rPr>
          <w:rFonts w:ascii="Times New Roman" w:eastAsia="Times New Roman" w:hAnsi="Times New Roman" w:cs="Times New Roman"/>
          <w:sz w:val="28"/>
          <w:szCs w:val="28"/>
        </w:rPr>
        <w:t>до Статуту Радивилівської міської територіальної громади, затвердженого рішенням Радивилівської міської ради</w:t>
      </w:r>
    </w:p>
    <w:p w:rsidR="00FF4CB0" w:rsidRDefault="00E25441">
      <w:pPr>
        <w:spacing w:line="276" w:lineRule="auto"/>
        <w:ind w:left="142" w:right="-139"/>
        <w:jc w:val="right"/>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від №  </w:t>
      </w:r>
    </w:p>
    <w:p w:rsidR="00FF4CB0" w:rsidRDefault="00FF4CB0">
      <w:pPr>
        <w:spacing w:line="276" w:lineRule="auto"/>
        <w:ind w:left="142" w:right="-139"/>
        <w:rPr>
          <w:rFonts w:ascii="Times New Roman" w:eastAsia="Times New Roman" w:hAnsi="Times New Roman" w:cs="Times New Roman"/>
          <w:sz w:val="28"/>
          <w:szCs w:val="28"/>
        </w:rPr>
      </w:pPr>
    </w:p>
    <w:p w:rsidR="00FF4CB0" w:rsidRDefault="00FF4CB0">
      <w:pPr>
        <w:spacing w:before="8" w:line="276" w:lineRule="auto"/>
        <w:ind w:left="142" w:right="-139"/>
        <w:rPr>
          <w:rFonts w:ascii="Times New Roman" w:eastAsia="Times New Roman" w:hAnsi="Times New Roman" w:cs="Times New Roman"/>
          <w:sz w:val="28"/>
          <w:szCs w:val="28"/>
        </w:rPr>
      </w:pPr>
    </w:p>
    <w:p w:rsidR="00FF4CB0" w:rsidRDefault="00E25441">
      <w:pPr>
        <w:spacing w:line="276" w:lineRule="auto"/>
        <w:ind w:left="142" w:right="-139"/>
        <w:jc w:val="center"/>
        <w:rPr>
          <w:rFonts w:ascii="Times New Roman" w:eastAsia="Times New Roman" w:hAnsi="Times New Roman" w:cs="Times New Roman"/>
          <w:b/>
          <w:sz w:val="28"/>
          <w:szCs w:val="28"/>
        </w:rPr>
      </w:pPr>
      <w:r>
        <w:rPr>
          <w:rFonts w:ascii="Times New Roman" w:eastAsia="Times New Roman" w:hAnsi="Times New Roman" w:cs="Times New Roman"/>
          <w:b/>
          <w:sz w:val="28"/>
          <w:szCs w:val="28"/>
        </w:rPr>
        <w:t>ПОЛОЖЕННЯ</w:t>
      </w:r>
    </w:p>
    <w:p w:rsidR="00FF4CB0" w:rsidRDefault="00FF4CB0">
      <w:pPr>
        <w:spacing w:line="276" w:lineRule="auto"/>
        <w:ind w:left="142" w:right="-139"/>
        <w:rPr>
          <w:rFonts w:ascii="Times New Roman" w:eastAsia="Times New Roman" w:hAnsi="Times New Roman" w:cs="Times New Roman"/>
          <w:b/>
          <w:sz w:val="28"/>
          <w:szCs w:val="28"/>
        </w:rPr>
      </w:pPr>
    </w:p>
    <w:p w:rsidR="00FF4CB0" w:rsidRDefault="00E25441">
      <w:pPr>
        <w:spacing w:line="276" w:lineRule="auto"/>
        <w:ind w:left="142" w:right="-139"/>
        <w:jc w:val="center"/>
        <w:rPr>
          <w:rFonts w:ascii="Times New Roman" w:eastAsia="Times New Roman" w:hAnsi="Times New Roman" w:cs="Times New Roman"/>
          <w:b/>
          <w:sz w:val="28"/>
          <w:szCs w:val="28"/>
        </w:rPr>
      </w:pPr>
      <w:r>
        <w:rPr>
          <w:rFonts w:ascii="Times New Roman" w:eastAsia="Times New Roman" w:hAnsi="Times New Roman" w:cs="Times New Roman"/>
          <w:b/>
          <w:sz w:val="28"/>
          <w:szCs w:val="28"/>
        </w:rPr>
        <w:t>ПРО КОНСУЛЬТАЦІЇ З ГРОМАДСЬКІСТЮ В РАДИВИЛІВСЬКІЙ МІСЬКІЙ ТЕРИТОРІАЛЬНІЙ ГРОМАДІ</w:t>
      </w:r>
    </w:p>
    <w:p w:rsidR="00FF4CB0" w:rsidRDefault="00FF4CB0">
      <w:pPr>
        <w:tabs>
          <w:tab w:val="left" w:pos="284"/>
        </w:tabs>
        <w:spacing w:line="276" w:lineRule="auto"/>
        <w:ind w:left="142" w:right="-139"/>
        <w:jc w:val="center"/>
        <w:rPr>
          <w:rFonts w:ascii="Times New Roman" w:eastAsia="Times New Roman" w:hAnsi="Times New Roman" w:cs="Times New Roman"/>
          <w:b/>
          <w:sz w:val="28"/>
          <w:szCs w:val="28"/>
        </w:rPr>
      </w:pPr>
    </w:p>
    <w:p w:rsidR="00FF4CB0" w:rsidRDefault="00E25441">
      <w:pPr>
        <w:spacing w:line="276" w:lineRule="auto"/>
        <w:ind w:left="142" w:right="-139"/>
        <w:rPr>
          <w:rFonts w:ascii="Times New Roman" w:eastAsia="Times New Roman" w:hAnsi="Times New Roman" w:cs="Times New Roman"/>
          <w:b/>
          <w:sz w:val="28"/>
          <w:szCs w:val="28"/>
        </w:rPr>
      </w:pPr>
      <w:r>
        <w:rPr>
          <w:rFonts w:ascii="Times New Roman" w:eastAsia="Times New Roman" w:hAnsi="Times New Roman" w:cs="Times New Roman"/>
          <w:b/>
          <w:sz w:val="28"/>
          <w:szCs w:val="28"/>
        </w:rPr>
        <w:t>РОЗДІЛ 1. ЗАГАЛЬНІ ПОЛОЖЕННЯ</w:t>
      </w:r>
    </w:p>
    <w:p w:rsidR="00FF4CB0" w:rsidRDefault="00E25441">
      <w:pPr>
        <w:numPr>
          <w:ilvl w:val="0"/>
          <w:numId w:val="104"/>
        </w:numPr>
        <w:spacing w:before="38" w:line="276" w:lineRule="auto"/>
        <w:ind w:left="142" w:right="-139" w:firstLine="0"/>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Це Положення про консультації з громадськістю в Радивилівській міській територіальній громаді (далі - Положення) визначає порядок організації і проведення Радою, її виконавчими органами консультацій з громадськістю (публічних к</w:t>
      </w:r>
      <w:r>
        <w:rPr>
          <w:rFonts w:ascii="Times New Roman" w:eastAsia="Times New Roman" w:hAnsi="Times New Roman" w:cs="Times New Roman"/>
          <w:sz w:val="28"/>
          <w:szCs w:val="28"/>
        </w:rPr>
        <w:t>онсультацій) з питань, що належать до їх компетенції.</w:t>
      </w:r>
    </w:p>
    <w:p w:rsidR="00FF4CB0" w:rsidRDefault="00E25441">
      <w:pPr>
        <w:numPr>
          <w:ilvl w:val="0"/>
          <w:numId w:val="104"/>
        </w:numPr>
        <w:spacing w:line="276" w:lineRule="auto"/>
        <w:ind w:left="142" w:right="-139" w:firstLine="0"/>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Консультації з громадськістю є однією з форм участі Радивилівської міської територіальної громади у вирішенні питань місцевого значення. Вони проводяться з метою залучення територіальної громади до прий</w:t>
      </w:r>
      <w:r>
        <w:rPr>
          <w:rFonts w:ascii="Times New Roman" w:eastAsia="Times New Roman" w:hAnsi="Times New Roman" w:cs="Times New Roman"/>
          <w:sz w:val="28"/>
          <w:szCs w:val="28"/>
        </w:rPr>
        <w:t>няття управлінських рішень, надання можливості для вільного доступу до інформації про діяльність Ради, її виконавчих органів, а також забезпечення гласності, відкритості та прозорості їх діяльності.</w:t>
      </w:r>
    </w:p>
    <w:p w:rsidR="00FF4CB0" w:rsidRDefault="00E25441">
      <w:pPr>
        <w:numPr>
          <w:ilvl w:val="0"/>
          <w:numId w:val="104"/>
        </w:numPr>
        <w:spacing w:line="276" w:lineRule="auto"/>
        <w:ind w:left="142" w:right="-139" w:firstLine="0"/>
        <w:rPr>
          <w:rFonts w:ascii="Times New Roman" w:eastAsia="Times New Roman" w:hAnsi="Times New Roman" w:cs="Times New Roman"/>
          <w:sz w:val="28"/>
          <w:szCs w:val="28"/>
        </w:rPr>
      </w:pPr>
      <w:r>
        <w:rPr>
          <w:rFonts w:ascii="Times New Roman" w:eastAsia="Times New Roman" w:hAnsi="Times New Roman" w:cs="Times New Roman"/>
          <w:sz w:val="28"/>
          <w:szCs w:val="28"/>
        </w:rPr>
        <w:t>Результати проведення консультацій з громадськістю враховуються Радою, міським головою, виконавчими органами ради під час прийняття рішень.</w:t>
      </w:r>
    </w:p>
    <w:p w:rsidR="00FF4CB0" w:rsidRDefault="00E25441">
      <w:pPr>
        <w:numPr>
          <w:ilvl w:val="0"/>
          <w:numId w:val="104"/>
        </w:numPr>
        <w:spacing w:line="276" w:lineRule="auto"/>
        <w:ind w:left="142" w:right="-139" w:firstLine="0"/>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Організацію підготовки та проведення консультацій з громадськістю забезпечує уповноважений виконавчий орган з питань</w:t>
      </w:r>
      <w:r>
        <w:rPr>
          <w:rFonts w:ascii="Times New Roman" w:eastAsia="Times New Roman" w:hAnsi="Times New Roman" w:cs="Times New Roman"/>
          <w:sz w:val="28"/>
          <w:szCs w:val="28"/>
        </w:rPr>
        <w:t xml:space="preserve"> громадської участі за допомогою представника -ініціатора публічних консультацій.</w:t>
      </w:r>
    </w:p>
    <w:p w:rsidR="00FF4CB0" w:rsidRDefault="00E25441">
      <w:pPr>
        <w:numPr>
          <w:ilvl w:val="0"/>
          <w:numId w:val="104"/>
        </w:numPr>
        <w:spacing w:line="276" w:lineRule="auto"/>
        <w:ind w:left="142" w:right="-139" w:firstLine="0"/>
        <w:rPr>
          <w:rFonts w:ascii="Times New Roman" w:eastAsia="Times New Roman" w:hAnsi="Times New Roman" w:cs="Times New Roman"/>
          <w:sz w:val="28"/>
          <w:szCs w:val="28"/>
        </w:rPr>
      </w:pPr>
      <w:r>
        <w:rPr>
          <w:rFonts w:ascii="Times New Roman" w:eastAsia="Times New Roman" w:hAnsi="Times New Roman" w:cs="Times New Roman"/>
          <w:sz w:val="28"/>
          <w:szCs w:val="28"/>
        </w:rPr>
        <w:t>В обов'язковому порядку проводяться консультації з громадськістю щодо:</w:t>
      </w:r>
    </w:p>
    <w:p w:rsidR="00FF4CB0" w:rsidRDefault="00E25441">
      <w:pPr>
        <w:numPr>
          <w:ilvl w:val="0"/>
          <w:numId w:val="103"/>
        </w:numPr>
        <w:spacing w:line="276" w:lineRule="auto"/>
        <w:ind w:left="142" w:right="-139" w:firstLine="0"/>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Проєктів нормативно-правових актів, що мають важливе значення для територіальної громади і стосуються к</w:t>
      </w:r>
      <w:r>
        <w:rPr>
          <w:rFonts w:ascii="Times New Roman" w:eastAsia="Times New Roman" w:hAnsi="Times New Roman" w:cs="Times New Roman"/>
          <w:sz w:val="28"/>
          <w:szCs w:val="28"/>
        </w:rPr>
        <w:t>онституційних прав, свобод, інтересів і обов'язків жителів громади.</w:t>
      </w:r>
    </w:p>
    <w:p w:rsidR="00FF4CB0" w:rsidRDefault="00E25441">
      <w:pPr>
        <w:numPr>
          <w:ilvl w:val="0"/>
          <w:numId w:val="103"/>
        </w:numPr>
        <w:spacing w:line="276" w:lineRule="auto"/>
        <w:ind w:left="142" w:right="-139" w:firstLine="0"/>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Проєкту Стратегії розвитку та змін до неї.</w:t>
      </w:r>
    </w:p>
    <w:p w:rsidR="00FF4CB0" w:rsidRDefault="00E25441">
      <w:pPr>
        <w:numPr>
          <w:ilvl w:val="0"/>
          <w:numId w:val="103"/>
        </w:numPr>
        <w:spacing w:line="276" w:lineRule="auto"/>
        <w:ind w:left="142" w:right="-139" w:firstLine="0"/>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Проектів планів і програм соціально-економічного розвитку громади.</w:t>
      </w:r>
    </w:p>
    <w:p w:rsidR="00FF4CB0" w:rsidRDefault="00E25441">
      <w:pPr>
        <w:numPr>
          <w:ilvl w:val="0"/>
          <w:numId w:val="103"/>
        </w:numPr>
        <w:spacing w:before="2" w:line="276" w:lineRule="auto"/>
        <w:ind w:left="142" w:right="-139" w:firstLine="0"/>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Проектів актів, прийняття яких може впливати на стан навколишнього природного </w:t>
      </w:r>
      <w:r>
        <w:rPr>
          <w:rFonts w:ascii="Times New Roman" w:eastAsia="Times New Roman" w:hAnsi="Times New Roman" w:cs="Times New Roman"/>
          <w:sz w:val="28"/>
          <w:szCs w:val="28"/>
        </w:rPr>
        <w:t>середовища.</w:t>
      </w:r>
    </w:p>
    <w:p w:rsidR="00FF4CB0" w:rsidRDefault="00E25441">
      <w:pPr>
        <w:numPr>
          <w:ilvl w:val="0"/>
          <w:numId w:val="103"/>
        </w:numPr>
        <w:spacing w:before="1" w:line="276" w:lineRule="auto"/>
        <w:ind w:left="142" w:right="-139" w:firstLine="0"/>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Питань адміністративно-територіального устрою.</w:t>
      </w:r>
    </w:p>
    <w:p w:rsidR="00FF4CB0" w:rsidRDefault="00E25441">
      <w:pPr>
        <w:numPr>
          <w:ilvl w:val="0"/>
          <w:numId w:val="103"/>
        </w:numPr>
        <w:spacing w:line="276" w:lineRule="auto"/>
        <w:ind w:left="142" w:right="-139" w:firstLine="0"/>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Символіки територіальної громади.</w:t>
      </w:r>
    </w:p>
    <w:p w:rsidR="00FF4CB0" w:rsidRDefault="00E25441">
      <w:pPr>
        <w:numPr>
          <w:ilvl w:val="0"/>
          <w:numId w:val="103"/>
        </w:numPr>
        <w:spacing w:line="276" w:lineRule="auto"/>
        <w:ind w:left="142" w:right="-139" w:firstLine="0"/>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Встановлення правил з питань благоустрою, забезпечення в ньому чистоти і порядку, торгівлі.</w:t>
      </w:r>
    </w:p>
    <w:p w:rsidR="00FF4CB0" w:rsidRDefault="00E25441">
      <w:pPr>
        <w:numPr>
          <w:ilvl w:val="0"/>
          <w:numId w:val="103"/>
        </w:numPr>
        <w:spacing w:line="276" w:lineRule="auto"/>
        <w:ind w:left="142" w:right="-139" w:firstLine="0"/>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Зміни тарифів на проїзд у громадському транспорті.</w:t>
      </w:r>
    </w:p>
    <w:p w:rsidR="00FF4CB0" w:rsidRDefault="00E25441">
      <w:pPr>
        <w:numPr>
          <w:ilvl w:val="0"/>
          <w:numId w:val="103"/>
        </w:numPr>
        <w:spacing w:line="276" w:lineRule="auto"/>
        <w:ind w:left="142" w:right="-139" w:firstLine="0"/>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Проектів рішень міської ради про зміну місцевих податків та зборів.</w:t>
      </w:r>
    </w:p>
    <w:p w:rsidR="00FF4CB0" w:rsidRDefault="00E25441">
      <w:pPr>
        <w:numPr>
          <w:ilvl w:val="0"/>
          <w:numId w:val="111"/>
        </w:numPr>
        <w:spacing w:line="276" w:lineRule="auto"/>
        <w:ind w:left="142" w:right="-139" w:firstLine="0"/>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Вивчення громадської думки щодо проектів регуляторних актів відбувається у порядку відповідно до Закону України "Про засади державної регуляторної політики у сфері господарської діяльності</w:t>
      </w:r>
      <w:r>
        <w:rPr>
          <w:rFonts w:ascii="Times New Roman" w:eastAsia="Times New Roman" w:hAnsi="Times New Roman" w:cs="Times New Roman"/>
          <w:sz w:val="28"/>
          <w:szCs w:val="28"/>
        </w:rPr>
        <w:t>’’.</w:t>
      </w:r>
    </w:p>
    <w:p w:rsidR="00FF4CB0" w:rsidRDefault="00E25441">
      <w:pPr>
        <w:numPr>
          <w:ilvl w:val="0"/>
          <w:numId w:val="111"/>
        </w:numPr>
        <w:spacing w:line="276" w:lineRule="auto"/>
        <w:ind w:left="142" w:right="-139" w:firstLine="0"/>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Інформація, пов'язана з організацією та проведенням консультацій з </w:t>
      </w:r>
      <w:r>
        <w:rPr>
          <w:rFonts w:ascii="Times New Roman" w:eastAsia="Times New Roman" w:hAnsi="Times New Roman" w:cs="Times New Roman"/>
          <w:sz w:val="28"/>
          <w:szCs w:val="28"/>
        </w:rPr>
        <w:lastRenderedPageBreak/>
        <w:t>громадськістю, оприлюднюються на офіційному веб-сайті Ради, в розділі «Громадська участь», підрозділ «Консультації з громадськістю».</w:t>
      </w:r>
    </w:p>
    <w:p w:rsidR="00FF4CB0" w:rsidRDefault="00FF4CB0">
      <w:pPr>
        <w:spacing w:before="5" w:line="276" w:lineRule="auto"/>
        <w:ind w:left="142" w:right="-139"/>
        <w:jc w:val="both"/>
        <w:rPr>
          <w:rFonts w:ascii="Times New Roman" w:eastAsia="Times New Roman" w:hAnsi="Times New Roman" w:cs="Times New Roman"/>
          <w:sz w:val="28"/>
          <w:szCs w:val="28"/>
        </w:rPr>
      </w:pPr>
    </w:p>
    <w:p w:rsidR="00FF4CB0" w:rsidRDefault="00E25441">
      <w:pPr>
        <w:spacing w:line="276" w:lineRule="auto"/>
        <w:ind w:left="142" w:right="-139"/>
        <w:jc w:val="both"/>
        <w:rPr>
          <w:rFonts w:ascii="Times New Roman" w:eastAsia="Times New Roman" w:hAnsi="Times New Roman" w:cs="Times New Roman"/>
          <w:b/>
          <w:sz w:val="28"/>
          <w:szCs w:val="28"/>
        </w:rPr>
      </w:pPr>
      <w:r>
        <w:rPr>
          <w:rFonts w:ascii="Times New Roman" w:eastAsia="Times New Roman" w:hAnsi="Times New Roman" w:cs="Times New Roman"/>
          <w:b/>
          <w:sz w:val="28"/>
          <w:szCs w:val="28"/>
        </w:rPr>
        <w:t>РОЗДІЛ 2. ІНІЦІЮВАННЯ ПРОВЕДЕННЯ ПУБЛІЧНИХ КОНСУЛЬТАЦІЙ</w:t>
      </w:r>
    </w:p>
    <w:p w:rsidR="00FF4CB0" w:rsidRDefault="00E25441">
      <w:pPr>
        <w:numPr>
          <w:ilvl w:val="0"/>
          <w:numId w:val="120"/>
        </w:numPr>
        <w:spacing w:before="58" w:line="276" w:lineRule="auto"/>
        <w:ind w:left="142" w:right="-139" w:firstLine="0"/>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Ініціатором проведення консультацій з громадськістю можуть бути:</w:t>
      </w:r>
    </w:p>
    <w:p w:rsidR="00FF4CB0" w:rsidRDefault="00E25441">
      <w:pPr>
        <w:pBdr>
          <w:top w:val="nil"/>
          <w:left w:val="nil"/>
          <w:bottom w:val="nil"/>
          <w:right w:val="nil"/>
          <w:between w:val="nil"/>
        </w:pBdr>
        <w:spacing w:line="276" w:lineRule="auto"/>
        <w:ind w:left="142" w:right="-139"/>
        <w:jc w:val="both"/>
        <w:rPr>
          <w:rFonts w:ascii="Times New Roman" w:eastAsia="Times New Roman" w:hAnsi="Times New Roman" w:cs="Times New Roman"/>
          <w:color w:val="000000"/>
          <w:sz w:val="28"/>
          <w:szCs w:val="28"/>
        </w:rPr>
      </w:pPr>
      <w:r>
        <w:rPr>
          <w:rFonts w:ascii="Times New Roman" w:eastAsia="Times New Roman" w:hAnsi="Times New Roman" w:cs="Times New Roman"/>
          <w:color w:val="000000"/>
          <w:sz w:val="28"/>
          <w:szCs w:val="28"/>
        </w:rPr>
        <w:t>Радивилівська міська рада, Радивилівський міський голова;</w:t>
      </w:r>
    </w:p>
    <w:p w:rsidR="00FF4CB0" w:rsidRDefault="00E25441">
      <w:pPr>
        <w:pBdr>
          <w:top w:val="nil"/>
          <w:left w:val="nil"/>
          <w:bottom w:val="nil"/>
          <w:right w:val="nil"/>
          <w:between w:val="nil"/>
        </w:pBdr>
        <w:spacing w:line="276" w:lineRule="auto"/>
        <w:ind w:left="142" w:right="-139"/>
        <w:jc w:val="both"/>
        <w:rPr>
          <w:rFonts w:ascii="Times New Roman" w:eastAsia="Times New Roman" w:hAnsi="Times New Roman" w:cs="Times New Roman"/>
          <w:color w:val="000000"/>
          <w:sz w:val="28"/>
          <w:szCs w:val="28"/>
        </w:rPr>
      </w:pPr>
      <w:r>
        <w:rPr>
          <w:rFonts w:ascii="Times New Roman" w:eastAsia="Times New Roman" w:hAnsi="Times New Roman" w:cs="Times New Roman"/>
          <w:color w:val="000000"/>
          <w:sz w:val="28"/>
          <w:szCs w:val="28"/>
        </w:rPr>
        <w:t>не менше 1/10 депутатів від загального складу міської ради, фракція, група чи</w:t>
      </w:r>
      <w:r>
        <w:rPr>
          <w:rFonts w:ascii="Times New Roman" w:eastAsia="Times New Roman" w:hAnsi="Times New Roman" w:cs="Times New Roman"/>
          <w:color w:val="000000"/>
          <w:sz w:val="28"/>
          <w:szCs w:val="28"/>
        </w:rPr>
        <w:t xml:space="preserve"> тимчасова комісія депутатів міської ради, постійна комісія міської ради щодо питань, які належать до її повноважень, виконавчий орган міської ради щодо питань, які належать до його повноважень;</w:t>
      </w:r>
    </w:p>
    <w:p w:rsidR="00FF4CB0" w:rsidRDefault="00E25441">
      <w:pPr>
        <w:pBdr>
          <w:top w:val="nil"/>
          <w:left w:val="nil"/>
          <w:bottom w:val="nil"/>
          <w:right w:val="nil"/>
          <w:between w:val="nil"/>
        </w:pBdr>
        <w:spacing w:line="276" w:lineRule="auto"/>
        <w:ind w:left="142" w:right="-139"/>
        <w:jc w:val="both"/>
        <w:rPr>
          <w:rFonts w:ascii="Times New Roman" w:eastAsia="Times New Roman" w:hAnsi="Times New Roman" w:cs="Times New Roman"/>
          <w:color w:val="000000"/>
          <w:sz w:val="28"/>
          <w:szCs w:val="28"/>
        </w:rPr>
      </w:pPr>
      <w:r>
        <w:rPr>
          <w:rFonts w:ascii="Times New Roman" w:eastAsia="Times New Roman" w:hAnsi="Times New Roman" w:cs="Times New Roman"/>
          <w:color w:val="000000"/>
          <w:sz w:val="28"/>
          <w:szCs w:val="28"/>
        </w:rPr>
        <w:t xml:space="preserve">не менше трьох юридичних осіб, що зареєстровані на території </w:t>
      </w:r>
      <w:r>
        <w:rPr>
          <w:rFonts w:ascii="Times New Roman" w:eastAsia="Times New Roman" w:hAnsi="Times New Roman" w:cs="Times New Roman"/>
          <w:color w:val="000000"/>
          <w:sz w:val="28"/>
          <w:szCs w:val="28"/>
        </w:rPr>
        <w:t>Радивилівської міської територіальної громади;</w:t>
      </w:r>
    </w:p>
    <w:p w:rsidR="00FF4CB0" w:rsidRDefault="00E25441">
      <w:pPr>
        <w:pBdr>
          <w:top w:val="nil"/>
          <w:left w:val="nil"/>
          <w:bottom w:val="nil"/>
          <w:right w:val="nil"/>
          <w:between w:val="nil"/>
        </w:pBdr>
        <w:spacing w:line="276" w:lineRule="auto"/>
        <w:ind w:left="142" w:right="-139"/>
        <w:jc w:val="both"/>
        <w:rPr>
          <w:rFonts w:ascii="Times New Roman" w:eastAsia="Times New Roman" w:hAnsi="Times New Roman" w:cs="Times New Roman"/>
          <w:color w:val="000000"/>
          <w:sz w:val="28"/>
          <w:szCs w:val="28"/>
        </w:rPr>
      </w:pPr>
      <w:r>
        <w:rPr>
          <w:rFonts w:ascii="Times New Roman" w:eastAsia="Times New Roman" w:hAnsi="Times New Roman" w:cs="Times New Roman"/>
          <w:color w:val="000000"/>
          <w:sz w:val="28"/>
          <w:szCs w:val="28"/>
        </w:rPr>
        <w:t>жителі територіальної громади, які досягли 14-річного віку та на законних підставах проживають у межах Радивилівської міської територіальної громади, через формування ініціативної групи та збору не менше 70 пі</w:t>
      </w:r>
      <w:r>
        <w:rPr>
          <w:rFonts w:ascii="Times New Roman" w:eastAsia="Times New Roman" w:hAnsi="Times New Roman" w:cs="Times New Roman"/>
          <w:color w:val="000000"/>
          <w:sz w:val="28"/>
          <w:szCs w:val="28"/>
        </w:rPr>
        <w:t>дписів на підтримку проведення консультацій з громадськістю;</w:t>
      </w:r>
    </w:p>
    <w:p w:rsidR="00FF4CB0" w:rsidRDefault="00E25441">
      <w:pPr>
        <w:numPr>
          <w:ilvl w:val="0"/>
          <w:numId w:val="120"/>
        </w:numPr>
        <w:spacing w:line="276" w:lineRule="auto"/>
        <w:ind w:left="142" w:right="-139" w:firstLine="0"/>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Заінтересовані особи ініціюють публічні консультації шляхом надсилання письмового звернення на ім'я міського голови в довільній формі.</w:t>
      </w:r>
    </w:p>
    <w:p w:rsidR="00FF4CB0" w:rsidRDefault="00E25441">
      <w:pPr>
        <w:numPr>
          <w:ilvl w:val="0"/>
          <w:numId w:val="120"/>
        </w:numPr>
        <w:spacing w:before="103" w:line="276" w:lineRule="auto"/>
        <w:ind w:left="142" w:right="-139" w:firstLine="0"/>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У письмовому колективному зверненні від жителів територіальної громади зазначається:</w:t>
      </w:r>
    </w:p>
    <w:p w:rsidR="00FF4CB0" w:rsidRDefault="00E25441">
      <w:pPr>
        <w:numPr>
          <w:ilvl w:val="0"/>
          <w:numId w:val="119"/>
        </w:numPr>
        <w:spacing w:before="141" w:line="276" w:lineRule="auto"/>
        <w:ind w:left="142" w:right="-139" w:firstLine="0"/>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прізвище, ім'я, по батькові; дата та рік народження; адреса реєстрації; контактний телефон, адреса електронної пошти (за наявності); власноручний підпис членів ініціативно</w:t>
      </w:r>
      <w:r>
        <w:rPr>
          <w:rFonts w:ascii="Times New Roman" w:eastAsia="Times New Roman" w:hAnsi="Times New Roman" w:cs="Times New Roman"/>
          <w:sz w:val="28"/>
          <w:szCs w:val="28"/>
        </w:rPr>
        <w:t>ї групи;</w:t>
      </w:r>
    </w:p>
    <w:p w:rsidR="00FF4CB0" w:rsidRDefault="00E25441">
      <w:pPr>
        <w:numPr>
          <w:ilvl w:val="0"/>
          <w:numId w:val="119"/>
        </w:numPr>
        <w:spacing w:before="106" w:line="276" w:lineRule="auto"/>
        <w:ind w:left="142" w:right="-139" w:firstLine="0"/>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обґрунтування необхідності проведення таких консультацій з громадськістю;</w:t>
      </w:r>
    </w:p>
    <w:p w:rsidR="00FF4CB0" w:rsidRDefault="00E25441">
      <w:pPr>
        <w:numPr>
          <w:ilvl w:val="0"/>
          <w:numId w:val="119"/>
        </w:numPr>
        <w:spacing w:before="137" w:line="276" w:lineRule="auto"/>
        <w:ind w:left="142" w:right="-139" w:firstLine="0"/>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прізвище, ім'я та по батькові, дата та рік народження, адреса реєстрації, контактний телефон та особистий підпис підписантів;</w:t>
      </w:r>
    </w:p>
    <w:p w:rsidR="00FF4CB0" w:rsidRDefault="00E25441">
      <w:pPr>
        <w:numPr>
          <w:ilvl w:val="0"/>
          <w:numId w:val="119"/>
        </w:numPr>
        <w:spacing w:before="114" w:line="276" w:lineRule="auto"/>
        <w:ind w:left="142" w:right="-139" w:firstLine="0"/>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згода особи на обробку персональних даних.</w:t>
      </w:r>
    </w:p>
    <w:p w:rsidR="00FF4CB0" w:rsidRDefault="00E25441">
      <w:pPr>
        <w:numPr>
          <w:ilvl w:val="0"/>
          <w:numId w:val="120"/>
        </w:numPr>
        <w:spacing w:before="134" w:line="276" w:lineRule="auto"/>
        <w:ind w:left="142" w:right="-139" w:firstLine="0"/>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У пи</w:t>
      </w:r>
      <w:r>
        <w:rPr>
          <w:rFonts w:ascii="Times New Roman" w:eastAsia="Times New Roman" w:hAnsi="Times New Roman" w:cs="Times New Roman"/>
          <w:sz w:val="28"/>
          <w:szCs w:val="28"/>
        </w:rPr>
        <w:t>сьмовому колективному зверненні від юридичної особи зазначається:</w:t>
      </w:r>
    </w:p>
    <w:p w:rsidR="00FF4CB0" w:rsidRDefault="00E25441">
      <w:pPr>
        <w:numPr>
          <w:ilvl w:val="0"/>
          <w:numId w:val="89"/>
        </w:numPr>
        <w:spacing w:before="113" w:line="276" w:lineRule="auto"/>
        <w:ind w:left="142" w:right="-139" w:firstLine="0"/>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повна назва інститутів громадянського суспільства; юридичні адреси, прізвища, імена і по батькові керівників; власноручний підпис і печатка (за наявності);</w:t>
      </w:r>
    </w:p>
    <w:p w:rsidR="00FF4CB0" w:rsidRDefault="00E25441">
      <w:pPr>
        <w:numPr>
          <w:ilvl w:val="0"/>
          <w:numId w:val="89"/>
        </w:numPr>
        <w:spacing w:before="123" w:line="276" w:lineRule="auto"/>
        <w:ind w:left="142" w:right="-139" w:firstLine="0"/>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обгрунтування необхідності проведення таких консультацій з громадськістю.</w:t>
      </w:r>
    </w:p>
    <w:p w:rsidR="00FF4CB0" w:rsidRDefault="00E25441">
      <w:pPr>
        <w:numPr>
          <w:ilvl w:val="0"/>
          <w:numId w:val="120"/>
        </w:numPr>
        <w:spacing w:before="154" w:line="276" w:lineRule="auto"/>
        <w:ind w:left="142" w:right="-139" w:firstLine="0"/>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У письмовому колективному зверненні від представників депутатського корпусу зазначається:</w:t>
      </w:r>
    </w:p>
    <w:p w:rsidR="00FF4CB0" w:rsidRDefault="00E25441">
      <w:pPr>
        <w:numPr>
          <w:ilvl w:val="0"/>
          <w:numId w:val="88"/>
        </w:numPr>
        <w:spacing w:before="153" w:line="276" w:lineRule="auto"/>
        <w:ind w:left="142" w:right="-139" w:firstLine="0"/>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фракція/ група/ комісія, яка ініціює публічні консультації (за необхідності);</w:t>
      </w:r>
    </w:p>
    <w:p w:rsidR="00FF4CB0" w:rsidRDefault="00E25441">
      <w:pPr>
        <w:numPr>
          <w:ilvl w:val="0"/>
          <w:numId w:val="88"/>
        </w:numPr>
        <w:spacing w:before="154" w:line="276" w:lineRule="auto"/>
        <w:ind w:left="142" w:right="-139" w:firstLine="0"/>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lastRenderedPageBreak/>
        <w:t>прізвище, ім'я</w:t>
      </w:r>
      <w:r>
        <w:rPr>
          <w:rFonts w:ascii="Times New Roman" w:eastAsia="Times New Roman" w:hAnsi="Times New Roman" w:cs="Times New Roman"/>
          <w:sz w:val="28"/>
          <w:szCs w:val="28"/>
        </w:rPr>
        <w:t>, по батькові депутата Радивилівської міської ради;</w:t>
      </w:r>
    </w:p>
    <w:p w:rsidR="00FF4CB0" w:rsidRDefault="00E25441">
      <w:pPr>
        <w:numPr>
          <w:ilvl w:val="0"/>
          <w:numId w:val="88"/>
        </w:numPr>
        <w:spacing w:before="156" w:line="276" w:lineRule="auto"/>
        <w:ind w:left="142" w:right="-139" w:firstLine="0"/>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обґрунтування необхідності проведення таких консультацій з громадськістю.</w:t>
      </w:r>
    </w:p>
    <w:p w:rsidR="00FF4CB0" w:rsidRDefault="00FF4CB0"/>
    <w:p w:rsidR="00FF4CB0" w:rsidRDefault="00E25441">
      <w:pPr>
        <w:spacing w:line="276" w:lineRule="auto"/>
        <w:ind w:left="142" w:right="-139"/>
        <w:rPr>
          <w:rFonts w:ascii="Times New Roman" w:eastAsia="Times New Roman" w:hAnsi="Times New Roman" w:cs="Times New Roman"/>
          <w:b/>
          <w:sz w:val="28"/>
          <w:szCs w:val="28"/>
        </w:rPr>
      </w:pPr>
      <w:r>
        <w:rPr>
          <w:rFonts w:ascii="Times New Roman" w:eastAsia="Times New Roman" w:hAnsi="Times New Roman" w:cs="Times New Roman"/>
          <w:b/>
          <w:sz w:val="28"/>
          <w:szCs w:val="28"/>
        </w:rPr>
        <w:t>РОЗДІЛ 3. ТИПИ ПУБЛІЧНИХ КОНСУЛЬТАЦІЙ</w:t>
      </w:r>
    </w:p>
    <w:p w:rsidR="00FF4CB0" w:rsidRDefault="00E25441">
      <w:pPr>
        <w:numPr>
          <w:ilvl w:val="0"/>
          <w:numId w:val="87"/>
        </w:numPr>
        <w:spacing w:line="276" w:lineRule="auto"/>
        <w:ind w:left="142" w:right="-139" w:firstLine="0"/>
        <w:rPr>
          <w:rFonts w:ascii="Times New Roman" w:eastAsia="Times New Roman" w:hAnsi="Times New Roman" w:cs="Times New Roman"/>
          <w:sz w:val="28"/>
          <w:szCs w:val="28"/>
        </w:rPr>
      </w:pPr>
      <w:r>
        <w:rPr>
          <w:rFonts w:ascii="Times New Roman" w:eastAsia="Times New Roman" w:hAnsi="Times New Roman" w:cs="Times New Roman"/>
          <w:sz w:val="28"/>
          <w:szCs w:val="28"/>
        </w:rPr>
        <w:t>Публічні консультації поділяються на два типи:</w:t>
      </w:r>
    </w:p>
    <w:p w:rsidR="00FF4CB0" w:rsidRDefault="00E25441">
      <w:pPr>
        <w:spacing w:line="276" w:lineRule="auto"/>
        <w:ind w:left="142" w:right="-139"/>
        <w:jc w:val="both"/>
        <w:rPr>
          <w:rFonts w:ascii="Times New Roman" w:eastAsia="Times New Roman" w:hAnsi="Times New Roman" w:cs="Times New Roman"/>
          <w:sz w:val="28"/>
          <w:szCs w:val="28"/>
        </w:rPr>
      </w:pPr>
      <w:r>
        <w:rPr>
          <w:rFonts w:ascii="Times New Roman" w:eastAsia="Times New Roman" w:hAnsi="Times New Roman" w:cs="Times New Roman"/>
          <w:b/>
          <w:sz w:val="28"/>
          <w:szCs w:val="28"/>
        </w:rPr>
        <w:t>Першого типу</w:t>
      </w:r>
      <w:r>
        <w:rPr>
          <w:rFonts w:ascii="Times New Roman" w:eastAsia="Times New Roman" w:hAnsi="Times New Roman" w:cs="Times New Roman"/>
          <w:sz w:val="28"/>
          <w:szCs w:val="28"/>
        </w:rPr>
        <w:t xml:space="preserve"> - збір пропозицій від громадськості - це отримання від заінтересованих осіб письмових чи електронних пропозицій щодо питання винесеного на консультації з громадськістю. Також для вивчення думки заінтересованих осіб може бути проведене опитування чи/та пуб</w:t>
      </w:r>
      <w:r>
        <w:rPr>
          <w:rFonts w:ascii="Times New Roman" w:eastAsia="Times New Roman" w:hAnsi="Times New Roman" w:cs="Times New Roman"/>
          <w:sz w:val="28"/>
          <w:szCs w:val="28"/>
        </w:rPr>
        <w:t>лічний захід. Збір пропозицій від громадськості може здійснюватись на офіційному сайті Радивилівської міської ради чи спеціально визначеному інформаційному ресурсі для проведення публічних консультацій у Радивилівській міській ТГ.</w:t>
      </w:r>
    </w:p>
    <w:p w:rsidR="00FF4CB0" w:rsidRDefault="00E25441">
      <w:pPr>
        <w:spacing w:line="276" w:lineRule="auto"/>
        <w:ind w:left="142" w:right="-139"/>
        <w:jc w:val="both"/>
        <w:rPr>
          <w:rFonts w:ascii="Times New Roman" w:eastAsia="Times New Roman" w:hAnsi="Times New Roman" w:cs="Times New Roman"/>
          <w:sz w:val="28"/>
          <w:szCs w:val="28"/>
        </w:rPr>
      </w:pPr>
      <w:r>
        <w:rPr>
          <w:rFonts w:ascii="Times New Roman" w:eastAsia="Times New Roman" w:hAnsi="Times New Roman" w:cs="Times New Roman"/>
          <w:b/>
          <w:sz w:val="28"/>
          <w:szCs w:val="28"/>
        </w:rPr>
        <w:t>Другого типу</w:t>
      </w:r>
      <w:r>
        <w:rPr>
          <w:rFonts w:ascii="Times New Roman" w:eastAsia="Times New Roman" w:hAnsi="Times New Roman" w:cs="Times New Roman"/>
          <w:sz w:val="28"/>
          <w:szCs w:val="28"/>
        </w:rPr>
        <w:t xml:space="preserve"> - діяльність робочої групи з проведення консультацій з громадськістю (далі - робоча група) - це порядок, який складається зі створення робочої групи для організації процесу консультацій з громадськістю, збір пропозицій (відповідно до першого типу публічни</w:t>
      </w:r>
      <w:r>
        <w:rPr>
          <w:rFonts w:ascii="Times New Roman" w:eastAsia="Times New Roman" w:hAnsi="Times New Roman" w:cs="Times New Roman"/>
          <w:sz w:val="28"/>
          <w:szCs w:val="28"/>
        </w:rPr>
        <w:t>х консультацій) та подальше проведення публічного заходу(-ів) (громадські обговорення, круглий стіл, форуми тощо), під час якого презентуються зібрані пропозиції та результати опитування (у випадку його проведення), а також проводиться їх обговорення та зб</w:t>
      </w:r>
      <w:r>
        <w:rPr>
          <w:rFonts w:ascii="Times New Roman" w:eastAsia="Times New Roman" w:hAnsi="Times New Roman" w:cs="Times New Roman"/>
          <w:sz w:val="28"/>
          <w:szCs w:val="28"/>
        </w:rPr>
        <w:t>ираються повторно пропозиції, відповідно до яких приймаються остаточні рішення щодо їх врахування.</w:t>
      </w:r>
    </w:p>
    <w:p w:rsidR="00FF4CB0" w:rsidRDefault="00E25441">
      <w:pPr>
        <w:numPr>
          <w:ilvl w:val="0"/>
          <w:numId w:val="87"/>
        </w:numPr>
        <w:spacing w:line="276" w:lineRule="auto"/>
        <w:ind w:left="142" w:right="-139" w:firstLine="0"/>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Уповноважений виконавчий орган з питань громадської участі самостійно визначає тип необхідних публічних консультацій на основі пропозицій ініціатора.</w:t>
      </w:r>
    </w:p>
    <w:p w:rsidR="00FF4CB0" w:rsidRDefault="00E25441">
      <w:pPr>
        <w:numPr>
          <w:ilvl w:val="0"/>
          <w:numId w:val="87"/>
        </w:numPr>
        <w:spacing w:line="276" w:lineRule="auto"/>
        <w:ind w:left="142" w:right="-139" w:firstLine="0"/>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Для орг</w:t>
      </w:r>
      <w:r>
        <w:rPr>
          <w:rFonts w:ascii="Times New Roman" w:eastAsia="Times New Roman" w:hAnsi="Times New Roman" w:cs="Times New Roman"/>
          <w:sz w:val="28"/>
          <w:szCs w:val="28"/>
        </w:rPr>
        <w:t>анізації репрезентативного опитування з метою отримання об’єктивної та достовірної інформації в межах публічних консультацій уповноважений виконавчий орган з питань громадської участі за погодженням із міським головою може, відповідно до законодавства, укл</w:t>
      </w:r>
      <w:r>
        <w:rPr>
          <w:rFonts w:ascii="Times New Roman" w:eastAsia="Times New Roman" w:hAnsi="Times New Roman" w:cs="Times New Roman"/>
          <w:sz w:val="28"/>
          <w:szCs w:val="28"/>
        </w:rPr>
        <w:t>адати договори з дослідницькими організаціями, фахівцями, експертами, інститутами громадянського суспільства про проведення на умовах відкритого конкурсу фахових, наукових соціологічних досліджень, спостережень, експрес-аналізу пропозицій різних соціальних</w:t>
      </w:r>
      <w:r>
        <w:rPr>
          <w:rFonts w:ascii="Times New Roman" w:eastAsia="Times New Roman" w:hAnsi="Times New Roman" w:cs="Times New Roman"/>
          <w:sz w:val="28"/>
          <w:szCs w:val="28"/>
        </w:rPr>
        <w:t xml:space="preserve"> груп населення та заінтересованих сторін.</w:t>
      </w:r>
    </w:p>
    <w:p w:rsidR="00FF4CB0" w:rsidRDefault="00E25441">
      <w:pPr>
        <w:numPr>
          <w:ilvl w:val="0"/>
          <w:numId w:val="87"/>
        </w:numPr>
        <w:spacing w:before="112" w:line="276" w:lineRule="auto"/>
        <w:ind w:left="142" w:right="-139" w:firstLine="0"/>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За потреби для організації процесу публічних консультацій за участі робочої групи уповноважений виконавчий орган з питань громадської участі готує розпорядження міського голови про створення такої робочої групи.</w:t>
      </w:r>
    </w:p>
    <w:p w:rsidR="00FF4CB0" w:rsidRDefault="00E25441">
      <w:pPr>
        <w:numPr>
          <w:ilvl w:val="0"/>
          <w:numId w:val="87"/>
        </w:numPr>
        <w:spacing w:before="121" w:line="276" w:lineRule="auto"/>
        <w:ind w:left="142" w:right="-139" w:firstLine="0"/>
        <w:rPr>
          <w:rFonts w:ascii="Times New Roman" w:eastAsia="Times New Roman" w:hAnsi="Times New Roman" w:cs="Times New Roman"/>
          <w:sz w:val="28"/>
          <w:szCs w:val="28"/>
        </w:rPr>
      </w:pPr>
      <w:r>
        <w:rPr>
          <w:rFonts w:ascii="Times New Roman" w:eastAsia="Times New Roman" w:hAnsi="Times New Roman" w:cs="Times New Roman"/>
          <w:sz w:val="28"/>
          <w:szCs w:val="28"/>
        </w:rPr>
        <w:t>В</w:t>
      </w:r>
      <w:r>
        <w:rPr>
          <w:rFonts w:ascii="Times New Roman" w:eastAsia="Times New Roman" w:hAnsi="Times New Roman" w:cs="Times New Roman"/>
          <w:sz w:val="28"/>
          <w:szCs w:val="28"/>
        </w:rPr>
        <w:t xml:space="preserve"> робочу групу входять:</w:t>
      </w:r>
    </w:p>
    <w:p w:rsidR="00FF4CB0" w:rsidRDefault="00E25441">
      <w:pPr>
        <w:numPr>
          <w:ilvl w:val="1"/>
          <w:numId w:val="87"/>
        </w:numPr>
        <w:spacing w:line="276" w:lineRule="auto"/>
        <w:ind w:left="142" w:right="-139" w:firstLine="0"/>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представники органів місцевого самоврядування:</w:t>
      </w:r>
    </w:p>
    <w:p w:rsidR="00FF4CB0" w:rsidRDefault="00E25441">
      <w:pPr>
        <w:numPr>
          <w:ilvl w:val="2"/>
          <w:numId w:val="87"/>
        </w:numPr>
        <w:spacing w:line="276" w:lineRule="auto"/>
        <w:ind w:left="142" w:right="-139" w:firstLine="0"/>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Не більше 3-х представників загалом від уповноваженого виконавчого органу з питань громадської участі та профільних виконавчих органів Радивилівської міської ради:</w:t>
      </w:r>
    </w:p>
    <w:p w:rsidR="00FF4CB0" w:rsidRDefault="00E25441">
      <w:pPr>
        <w:numPr>
          <w:ilvl w:val="2"/>
          <w:numId w:val="87"/>
        </w:numPr>
        <w:spacing w:before="1" w:line="276" w:lineRule="auto"/>
        <w:ind w:left="142" w:right="-139" w:firstLine="0"/>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lastRenderedPageBreak/>
        <w:t>представник профільної</w:t>
      </w:r>
      <w:r>
        <w:rPr>
          <w:rFonts w:ascii="Times New Roman" w:eastAsia="Times New Roman" w:hAnsi="Times New Roman" w:cs="Times New Roman"/>
          <w:sz w:val="28"/>
          <w:szCs w:val="28"/>
        </w:rPr>
        <w:t xml:space="preserve"> постійної депутатської комісії Радивилівської міської ради;</w:t>
      </w:r>
    </w:p>
    <w:p w:rsidR="00FF4CB0" w:rsidRDefault="00E25441">
      <w:pPr>
        <w:numPr>
          <w:ilvl w:val="1"/>
          <w:numId w:val="87"/>
        </w:numPr>
        <w:spacing w:before="33" w:line="276" w:lineRule="auto"/>
        <w:ind w:left="142" w:right="-139" w:firstLine="0"/>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представники заінтересованих осіб (громадськість) - не більше 6 осіб:</w:t>
      </w:r>
    </w:p>
    <w:p w:rsidR="00FF4CB0" w:rsidRDefault="00E25441">
      <w:pPr>
        <w:numPr>
          <w:ilvl w:val="2"/>
          <w:numId w:val="87"/>
        </w:numPr>
        <w:spacing w:line="276" w:lineRule="auto"/>
        <w:ind w:left="142" w:right="-139" w:firstLine="0"/>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Якщо ініціатором проведення консультацій виступають представники органів місцевої влади - в робочу групу входять не більше 3 представників від заінтересованих осіб, які виявили бажання увійти в склад робочої групи;</w:t>
      </w:r>
    </w:p>
    <w:p w:rsidR="00FF4CB0" w:rsidRDefault="00E25441">
      <w:pPr>
        <w:numPr>
          <w:ilvl w:val="2"/>
          <w:numId w:val="87"/>
        </w:numPr>
        <w:spacing w:line="276" w:lineRule="auto"/>
        <w:ind w:left="142" w:right="-139" w:firstLine="0"/>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Якщо ініціатором проведення публічних кон</w:t>
      </w:r>
      <w:r>
        <w:rPr>
          <w:rFonts w:ascii="Times New Roman" w:eastAsia="Times New Roman" w:hAnsi="Times New Roman" w:cs="Times New Roman"/>
          <w:sz w:val="28"/>
          <w:szCs w:val="28"/>
        </w:rPr>
        <w:t>сультацій виступають жителі - в робочу групу входять 3 представники від ініціативної групи жителів, а також 3 особи від заінтересованих осіб, які виявили бажання увійти в склад робочої групи;</w:t>
      </w:r>
    </w:p>
    <w:p w:rsidR="00FF4CB0" w:rsidRDefault="00E25441">
      <w:pPr>
        <w:numPr>
          <w:ilvl w:val="2"/>
          <w:numId w:val="87"/>
        </w:numPr>
        <w:spacing w:before="4" w:line="276" w:lineRule="auto"/>
        <w:ind w:left="142" w:right="-139" w:firstLine="0"/>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Якщо ініціатором проведення публічних консультацій виступають юр</w:t>
      </w:r>
      <w:r>
        <w:rPr>
          <w:rFonts w:ascii="Times New Roman" w:eastAsia="Times New Roman" w:hAnsi="Times New Roman" w:cs="Times New Roman"/>
          <w:sz w:val="28"/>
          <w:szCs w:val="28"/>
        </w:rPr>
        <w:t>идичні особи, відповідно до частини 5 цього Положення - в робочу групу входять З представники від юридичних осіб, що є ініціаторами, а також 3 особи від заінтересованих осіб, які виявили бажання увійти в склад робочої групи.</w:t>
      </w:r>
    </w:p>
    <w:p w:rsidR="00FF4CB0" w:rsidRDefault="00E25441">
      <w:pPr>
        <w:numPr>
          <w:ilvl w:val="1"/>
          <w:numId w:val="87"/>
        </w:numPr>
        <w:spacing w:before="78" w:line="276" w:lineRule="auto"/>
        <w:ind w:left="142" w:right="-139" w:firstLine="0"/>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У випадку надходження більше зв</w:t>
      </w:r>
      <w:r>
        <w:rPr>
          <w:rFonts w:ascii="Times New Roman" w:eastAsia="Times New Roman" w:hAnsi="Times New Roman" w:cs="Times New Roman"/>
          <w:sz w:val="28"/>
          <w:szCs w:val="28"/>
        </w:rPr>
        <w:t>ернень від заінтересованих осіб для входження у склад робочої групи проводиться відкрите жеребкування. Час і місце проведення жеребкування оприлюднюється на веб-сайті ради та в інший прийнятний спосіб, не пізніше ніж за 2 робочі дні до його проведення.</w:t>
      </w:r>
    </w:p>
    <w:p w:rsidR="00FF4CB0" w:rsidRDefault="00E25441">
      <w:pPr>
        <w:numPr>
          <w:ilvl w:val="0"/>
          <w:numId w:val="87"/>
        </w:numPr>
        <w:spacing w:line="276" w:lineRule="auto"/>
        <w:ind w:left="142" w:right="-139" w:firstLine="0"/>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Роб</w:t>
      </w:r>
      <w:r>
        <w:rPr>
          <w:rFonts w:ascii="Times New Roman" w:eastAsia="Times New Roman" w:hAnsi="Times New Roman" w:cs="Times New Roman"/>
          <w:sz w:val="28"/>
          <w:szCs w:val="28"/>
        </w:rPr>
        <w:t>оча група працює у формі засідань. Рішення на засіданні робочої групи ухвалюються більшістю членів від присутніх та беруться за основу відповідальними структурними підрозділами міської ради під час підготовки проекту нормативно- правового акту або пропозиц</w:t>
      </w:r>
      <w:r>
        <w:rPr>
          <w:rFonts w:ascii="Times New Roman" w:eastAsia="Times New Roman" w:hAnsi="Times New Roman" w:cs="Times New Roman"/>
          <w:sz w:val="28"/>
          <w:szCs w:val="28"/>
        </w:rPr>
        <w:t>ій щодо вирішення певного питання. Робоча група діє на постійній основі до моменту остаточної підготовки проекту нормативно-правового акту або пропозицій щодо вирішення певного питання.</w:t>
      </w:r>
    </w:p>
    <w:p w:rsidR="00FF4CB0" w:rsidRDefault="00E25441">
      <w:pPr>
        <w:numPr>
          <w:ilvl w:val="0"/>
          <w:numId w:val="87"/>
        </w:numPr>
        <w:spacing w:line="276" w:lineRule="auto"/>
        <w:ind w:left="142" w:right="-139" w:firstLine="0"/>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Робоча група може ухвалити свій регламент роботи, в тому числі засідан</w:t>
      </w:r>
      <w:r>
        <w:rPr>
          <w:rFonts w:ascii="Times New Roman" w:eastAsia="Times New Roman" w:hAnsi="Times New Roman" w:cs="Times New Roman"/>
          <w:sz w:val="28"/>
          <w:szCs w:val="28"/>
        </w:rPr>
        <w:t>ня робочої групи можуть проводитись онлайн. Про засідання робочої групи повідомляється членів робочої групи не пізніше, як за 2 робочі дні до його проведення.</w:t>
      </w:r>
    </w:p>
    <w:p w:rsidR="00FF4CB0" w:rsidRDefault="00FF4CB0"/>
    <w:p w:rsidR="00FF4CB0" w:rsidRDefault="00E25441">
      <w:pPr>
        <w:spacing w:line="276" w:lineRule="auto"/>
        <w:ind w:left="142" w:right="-139"/>
        <w:jc w:val="both"/>
        <w:rPr>
          <w:rFonts w:ascii="Times New Roman" w:eastAsia="Times New Roman" w:hAnsi="Times New Roman" w:cs="Times New Roman"/>
          <w:b/>
          <w:sz w:val="28"/>
          <w:szCs w:val="28"/>
        </w:rPr>
      </w:pPr>
      <w:r>
        <w:rPr>
          <w:rFonts w:ascii="Times New Roman" w:eastAsia="Times New Roman" w:hAnsi="Times New Roman" w:cs="Times New Roman"/>
          <w:b/>
          <w:sz w:val="28"/>
          <w:szCs w:val="28"/>
        </w:rPr>
        <w:t>РОЗДІЛ 4. ПОРЯДОК ПРОВЕДЕННЯ ТА ОРГАНІЗАЦІЇ  КОНСУЛЬТАЦІЙ З ГРОМАДСЬКІСТЮ</w:t>
      </w:r>
    </w:p>
    <w:p w:rsidR="00FF4CB0" w:rsidRDefault="00E25441">
      <w:pPr>
        <w:numPr>
          <w:ilvl w:val="0"/>
          <w:numId w:val="86"/>
        </w:numPr>
        <w:spacing w:line="276" w:lineRule="auto"/>
        <w:ind w:left="142" w:right="-139" w:firstLine="21"/>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Консультації розпочина</w:t>
      </w:r>
      <w:r>
        <w:rPr>
          <w:rFonts w:ascii="Times New Roman" w:eastAsia="Times New Roman" w:hAnsi="Times New Roman" w:cs="Times New Roman"/>
          <w:sz w:val="28"/>
          <w:szCs w:val="28"/>
        </w:rPr>
        <w:t>ються з дня оприлюднення інформаційного повідомлення про проведення консультацій. Строк проведення консультацій визначається відповідальним структурним підрозділом або створеною робочою групою, але не може бути меншим, ніж 15 робочих днів.</w:t>
      </w:r>
    </w:p>
    <w:p w:rsidR="00FF4CB0" w:rsidRDefault="00E25441">
      <w:pPr>
        <w:numPr>
          <w:ilvl w:val="0"/>
          <w:numId w:val="86"/>
        </w:numPr>
        <w:spacing w:before="95" w:line="276" w:lineRule="auto"/>
        <w:ind w:left="142" w:right="-139" w:firstLine="21"/>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Інформаційне повідомлення про початок проведення публічних консультацій має містити:</w:t>
      </w:r>
    </w:p>
    <w:p w:rsidR="00FF4CB0" w:rsidRDefault="00E25441">
      <w:pPr>
        <w:numPr>
          <w:ilvl w:val="1"/>
          <w:numId w:val="86"/>
        </w:numPr>
        <w:spacing w:before="134" w:line="276" w:lineRule="auto"/>
        <w:ind w:left="142" w:right="-139" w:firstLine="21"/>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найменування ради, назву уповноваженого виконавчого органу з питань громадської участі, назву відповідального виконавчого органу, до відома якого належить предмет публічни</w:t>
      </w:r>
      <w:r>
        <w:rPr>
          <w:rFonts w:ascii="Times New Roman" w:eastAsia="Times New Roman" w:hAnsi="Times New Roman" w:cs="Times New Roman"/>
          <w:sz w:val="28"/>
          <w:szCs w:val="28"/>
        </w:rPr>
        <w:t xml:space="preserve">х консультацій, інформація про керівника </w:t>
      </w:r>
      <w:r>
        <w:rPr>
          <w:rFonts w:ascii="Times New Roman" w:eastAsia="Times New Roman" w:hAnsi="Times New Roman" w:cs="Times New Roman"/>
          <w:sz w:val="28"/>
          <w:szCs w:val="28"/>
        </w:rPr>
        <w:lastRenderedPageBreak/>
        <w:t>відповідального структурного підрозділу та ініціатора (за наявності), який ініціює консультації;</w:t>
      </w:r>
    </w:p>
    <w:p w:rsidR="00FF4CB0" w:rsidRDefault="00E25441">
      <w:pPr>
        <w:numPr>
          <w:ilvl w:val="1"/>
          <w:numId w:val="86"/>
        </w:numPr>
        <w:spacing w:line="276" w:lineRule="auto"/>
        <w:ind w:left="142" w:right="-139" w:firstLine="21"/>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інформацію про мету публічних консультацій, а також посилання на опублікований на веб-сайті ради акт про проведення пу</w:t>
      </w:r>
      <w:r>
        <w:rPr>
          <w:rFonts w:ascii="Times New Roman" w:eastAsia="Times New Roman" w:hAnsi="Times New Roman" w:cs="Times New Roman"/>
          <w:sz w:val="28"/>
          <w:szCs w:val="28"/>
        </w:rPr>
        <w:t>блічних консультацій;</w:t>
      </w:r>
    </w:p>
    <w:p w:rsidR="00FF4CB0" w:rsidRDefault="00E25441">
      <w:pPr>
        <w:numPr>
          <w:ilvl w:val="1"/>
          <w:numId w:val="86"/>
        </w:numPr>
        <w:spacing w:before="2" w:line="276" w:lineRule="auto"/>
        <w:ind w:left="142" w:right="-139" w:firstLine="21"/>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можливі варіанти вирішення питання;</w:t>
      </w:r>
    </w:p>
    <w:p w:rsidR="00FF4CB0" w:rsidRDefault="00E25441">
      <w:pPr>
        <w:numPr>
          <w:ilvl w:val="1"/>
          <w:numId w:val="86"/>
        </w:numPr>
        <w:spacing w:before="38" w:line="276" w:lineRule="auto"/>
        <w:ind w:left="142" w:right="-139" w:firstLine="21"/>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соціальні групи населення та заінтересовані сторони, на які поширюватиметься дія прийнятого рішення;</w:t>
      </w:r>
    </w:p>
    <w:p w:rsidR="00FF4CB0" w:rsidRDefault="00E25441">
      <w:pPr>
        <w:numPr>
          <w:ilvl w:val="1"/>
          <w:numId w:val="86"/>
        </w:numPr>
        <w:spacing w:line="276" w:lineRule="auto"/>
        <w:ind w:left="142" w:right="-139" w:firstLine="21"/>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можливі наслідки запровадження рішення для різних соціальних груп населення та заінтересованих ст</w:t>
      </w:r>
      <w:r>
        <w:rPr>
          <w:rFonts w:ascii="Times New Roman" w:eastAsia="Times New Roman" w:hAnsi="Times New Roman" w:cs="Times New Roman"/>
          <w:sz w:val="28"/>
          <w:szCs w:val="28"/>
        </w:rPr>
        <w:t>орін;</w:t>
      </w:r>
    </w:p>
    <w:p w:rsidR="00FF4CB0" w:rsidRDefault="00E25441">
      <w:pPr>
        <w:numPr>
          <w:ilvl w:val="1"/>
          <w:numId w:val="86"/>
        </w:numPr>
        <w:spacing w:line="276" w:lineRule="auto"/>
        <w:ind w:left="142" w:right="-139" w:firstLine="21"/>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відомості про строки збору письмових та електронних пропозицій;</w:t>
      </w:r>
    </w:p>
    <w:p w:rsidR="00FF4CB0" w:rsidRDefault="00E25441">
      <w:pPr>
        <w:numPr>
          <w:ilvl w:val="1"/>
          <w:numId w:val="86"/>
        </w:numPr>
        <w:spacing w:before="38" w:line="276" w:lineRule="auto"/>
        <w:ind w:left="142" w:right="-139" w:firstLine="21"/>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поштова й електронна адреса та посилання для подання письмових й електронних пропозицій та зауважень;</w:t>
      </w:r>
    </w:p>
    <w:p w:rsidR="00FF4CB0" w:rsidRDefault="00E25441">
      <w:pPr>
        <w:numPr>
          <w:ilvl w:val="1"/>
          <w:numId w:val="86"/>
        </w:numPr>
        <w:spacing w:line="276" w:lineRule="auto"/>
        <w:ind w:left="142" w:right="-139" w:firstLine="21"/>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адреса і номер телефону, за якими надаються відповіді з питань, що пов'язані з консу</w:t>
      </w:r>
      <w:r>
        <w:rPr>
          <w:rFonts w:ascii="Times New Roman" w:eastAsia="Times New Roman" w:hAnsi="Times New Roman" w:cs="Times New Roman"/>
          <w:sz w:val="28"/>
          <w:szCs w:val="28"/>
        </w:rPr>
        <w:t>льтаціями, а також ПІБ уповноваженої особи з відповідального структурного підрозділу:</w:t>
      </w:r>
    </w:p>
    <w:p w:rsidR="00FF4CB0" w:rsidRDefault="00E25441">
      <w:pPr>
        <w:numPr>
          <w:ilvl w:val="1"/>
          <w:numId w:val="86"/>
        </w:numPr>
        <w:spacing w:line="276" w:lineRule="auto"/>
        <w:ind w:left="142" w:right="-139" w:firstLine="21"/>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строк і спосіб оприлюднення результатів консультацій.</w:t>
      </w:r>
    </w:p>
    <w:p w:rsidR="00FF4CB0" w:rsidRDefault="00E25441">
      <w:pPr>
        <w:numPr>
          <w:ilvl w:val="0"/>
          <w:numId w:val="86"/>
        </w:numPr>
        <w:spacing w:before="38" w:line="276" w:lineRule="auto"/>
        <w:ind w:left="142" w:right="-139" w:firstLine="21"/>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Збір пропозицій на всіх етапах консультацій здійснюється шляхом отримання пропозицій від заінтересованих осіб, а так</w:t>
      </w:r>
      <w:r>
        <w:rPr>
          <w:rFonts w:ascii="Times New Roman" w:eastAsia="Times New Roman" w:hAnsi="Times New Roman" w:cs="Times New Roman"/>
          <w:sz w:val="28"/>
          <w:szCs w:val="28"/>
        </w:rPr>
        <w:t>ож висловлення усних пропозицій під час проведення публічних заходів.</w:t>
      </w:r>
    </w:p>
    <w:p w:rsidR="00FF4CB0" w:rsidRDefault="00E25441">
      <w:pPr>
        <w:numPr>
          <w:ilvl w:val="0"/>
          <w:numId w:val="86"/>
        </w:numPr>
        <w:spacing w:before="107" w:line="276" w:lineRule="auto"/>
        <w:ind w:left="142" w:right="-139" w:firstLine="21"/>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Жителі територіальної громади надсилають пропозиції у письмовій формі із зазначенням ПІБ та контактної інформації (номер телефону, електронна пошта) на поштову чи електронну адресу, вказані в інформаційному повідомленні, розміщені на веб-сайті ради.</w:t>
      </w:r>
    </w:p>
    <w:p w:rsidR="00FF4CB0" w:rsidRDefault="00E25441">
      <w:pPr>
        <w:spacing w:before="80" w:line="276" w:lineRule="auto"/>
        <w:ind w:left="142" w:right="-139" w:firstLine="21"/>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Юридич</w:t>
      </w:r>
      <w:r>
        <w:rPr>
          <w:rFonts w:ascii="Times New Roman" w:eastAsia="Times New Roman" w:hAnsi="Times New Roman" w:cs="Times New Roman"/>
          <w:sz w:val="28"/>
          <w:szCs w:val="28"/>
        </w:rPr>
        <w:t>ні особи, подають пропозиції у письмовій формі із зазначенням свого найменування та місцезнаходження на поштову чи електронну адресу, вказані в інформаційному повідомленні, розміщені на веб-сайті ради.</w:t>
      </w:r>
    </w:p>
    <w:p w:rsidR="00FF4CB0" w:rsidRDefault="00E25441">
      <w:pPr>
        <w:numPr>
          <w:ilvl w:val="0"/>
          <w:numId w:val="86"/>
        </w:numPr>
        <w:spacing w:before="105" w:line="276" w:lineRule="auto"/>
        <w:ind w:left="142" w:right="-139" w:firstLine="21"/>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Анонімні пропозиції не реєструються і не розглядаються</w:t>
      </w:r>
      <w:r>
        <w:rPr>
          <w:rFonts w:ascii="Times New Roman" w:eastAsia="Times New Roman" w:hAnsi="Times New Roman" w:cs="Times New Roman"/>
          <w:sz w:val="28"/>
          <w:szCs w:val="28"/>
        </w:rPr>
        <w:t>.</w:t>
      </w:r>
    </w:p>
    <w:p w:rsidR="00FF4CB0" w:rsidRDefault="00E25441">
      <w:pPr>
        <w:numPr>
          <w:ilvl w:val="0"/>
          <w:numId w:val="86"/>
        </w:numPr>
        <w:spacing w:before="140" w:line="276" w:lineRule="auto"/>
        <w:ind w:left="142" w:right="-139" w:firstLine="21"/>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Консультації першого типу щодо збору пропозицій від громадськості проводяться в такому порядку:</w:t>
      </w:r>
    </w:p>
    <w:p w:rsidR="00FF4CB0" w:rsidRDefault="00E25441">
      <w:pPr>
        <w:numPr>
          <w:ilvl w:val="1"/>
          <w:numId w:val="86"/>
        </w:numPr>
        <w:spacing w:before="120" w:line="276" w:lineRule="auto"/>
        <w:ind w:left="142" w:right="-139" w:firstLine="21"/>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підготовка та підписання міським головою розпорядження про проведення консультацій:</w:t>
      </w:r>
    </w:p>
    <w:p w:rsidR="00FF4CB0" w:rsidRDefault="00E25441">
      <w:pPr>
        <w:numPr>
          <w:ilvl w:val="1"/>
          <w:numId w:val="86"/>
        </w:numPr>
        <w:spacing w:before="1" w:line="276" w:lineRule="auto"/>
        <w:ind w:left="142" w:right="-139" w:firstLine="21"/>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вжиття заходів для забезпечення залучення всіх заінтересованих осіб, а також суб'єктів господарювання, інститутів громадянського суспільства та інших осіб до публічних консультацій;</w:t>
      </w:r>
    </w:p>
    <w:p w:rsidR="00FF4CB0" w:rsidRDefault="00E25441">
      <w:pPr>
        <w:numPr>
          <w:ilvl w:val="1"/>
          <w:numId w:val="86"/>
        </w:numPr>
        <w:spacing w:line="276" w:lineRule="auto"/>
        <w:ind w:left="142" w:right="-139" w:firstLine="21"/>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оприлюднення відповідальним структурним підрозділом не пізніш як за 5 днів</w:t>
      </w:r>
      <w:r>
        <w:rPr>
          <w:rFonts w:ascii="Times New Roman" w:eastAsia="Times New Roman" w:hAnsi="Times New Roman" w:cs="Times New Roman"/>
          <w:sz w:val="28"/>
          <w:szCs w:val="28"/>
        </w:rPr>
        <w:t xml:space="preserve"> після підписання міським головою розпорядження про проведення публічних консультацій відповідного інформаційного повідомлення на офіційному веб- сайті ради та в інший прийнятний спосіб;</w:t>
      </w:r>
    </w:p>
    <w:p w:rsidR="00FF4CB0" w:rsidRDefault="00E25441">
      <w:pPr>
        <w:numPr>
          <w:ilvl w:val="1"/>
          <w:numId w:val="86"/>
        </w:numPr>
        <w:spacing w:before="1" w:line="276" w:lineRule="auto"/>
        <w:ind w:left="142" w:right="-139" w:firstLine="21"/>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публікація інформації для проведення публічних консультацій відповідн</w:t>
      </w:r>
      <w:r>
        <w:rPr>
          <w:rFonts w:ascii="Times New Roman" w:eastAsia="Times New Roman" w:hAnsi="Times New Roman" w:cs="Times New Roman"/>
          <w:sz w:val="28"/>
          <w:szCs w:val="28"/>
        </w:rPr>
        <w:t xml:space="preserve">о до цього Положення на офіційному веб-сайті Радивилівської міської ради та в </w:t>
      </w:r>
      <w:r>
        <w:rPr>
          <w:rFonts w:ascii="Times New Roman" w:eastAsia="Times New Roman" w:hAnsi="Times New Roman" w:cs="Times New Roman"/>
          <w:sz w:val="28"/>
          <w:szCs w:val="28"/>
        </w:rPr>
        <w:lastRenderedPageBreak/>
        <w:t>інший прийнятний спосіб;</w:t>
      </w:r>
    </w:p>
    <w:p w:rsidR="00FF4CB0" w:rsidRDefault="00E25441">
      <w:pPr>
        <w:numPr>
          <w:ilvl w:val="1"/>
          <w:numId w:val="86"/>
        </w:numPr>
        <w:spacing w:line="276" w:lineRule="auto"/>
        <w:ind w:left="142" w:right="-139" w:firstLine="21"/>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збір пропозицій, які надійшли у письмовій та електронній формі від заінтересованих осіб, та передача їх ініціатору публічних консультацій;</w:t>
      </w:r>
    </w:p>
    <w:p w:rsidR="00FF4CB0" w:rsidRDefault="00E25441">
      <w:pPr>
        <w:numPr>
          <w:ilvl w:val="1"/>
          <w:numId w:val="86"/>
        </w:numPr>
        <w:spacing w:line="276" w:lineRule="auto"/>
        <w:ind w:left="142" w:right="-139" w:firstLine="21"/>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аналіз ініціатором публічних консультацій отриманих пропозицій;</w:t>
      </w:r>
    </w:p>
    <w:p w:rsidR="00FF4CB0" w:rsidRDefault="00E25441">
      <w:pPr>
        <w:numPr>
          <w:ilvl w:val="1"/>
          <w:numId w:val="86"/>
        </w:numPr>
        <w:spacing w:line="276" w:lineRule="auto"/>
        <w:ind w:left="142" w:right="-139" w:firstLine="21"/>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врахування результатів публічних консультацій, як основи під час прийняття остаточного рішення:</w:t>
      </w:r>
    </w:p>
    <w:p w:rsidR="00FF4CB0" w:rsidRDefault="00E25441">
      <w:pPr>
        <w:numPr>
          <w:ilvl w:val="1"/>
          <w:numId w:val="86"/>
        </w:numPr>
        <w:spacing w:line="276" w:lineRule="auto"/>
        <w:ind w:left="142" w:right="-139" w:firstLine="21"/>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формування та оприлюднення спільно з ініціатором або іншою уповноваженою особою результатів публ</w:t>
      </w:r>
      <w:r>
        <w:rPr>
          <w:rFonts w:ascii="Times New Roman" w:eastAsia="Times New Roman" w:hAnsi="Times New Roman" w:cs="Times New Roman"/>
          <w:sz w:val="28"/>
          <w:szCs w:val="28"/>
        </w:rPr>
        <w:t>ічних консультацій на офіційному веб-сайті ради та в інший прийнятний спосіб.</w:t>
      </w:r>
    </w:p>
    <w:p w:rsidR="00FF4CB0" w:rsidRDefault="00E25441">
      <w:pPr>
        <w:numPr>
          <w:ilvl w:val="0"/>
          <w:numId w:val="86"/>
        </w:numPr>
        <w:spacing w:line="276" w:lineRule="auto"/>
        <w:ind w:left="142" w:right="-139" w:firstLine="21"/>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Публічні консультації другого типу проводяться в такому порядку:</w:t>
      </w:r>
    </w:p>
    <w:p w:rsidR="00FF4CB0" w:rsidRDefault="00E25441">
      <w:pPr>
        <w:numPr>
          <w:ilvl w:val="1"/>
          <w:numId w:val="86"/>
        </w:numPr>
        <w:spacing w:line="276" w:lineRule="auto"/>
        <w:ind w:left="142" w:right="-139" w:firstLine="21"/>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оприлюднення повідомлення про формування робочої групи на офіційному веб-сайті Радивилівської міської ради та про</w:t>
      </w:r>
      <w:r>
        <w:rPr>
          <w:rFonts w:ascii="Times New Roman" w:eastAsia="Times New Roman" w:hAnsi="Times New Roman" w:cs="Times New Roman"/>
          <w:sz w:val="28"/>
          <w:szCs w:val="28"/>
        </w:rPr>
        <w:t xml:space="preserve"> можливість участі в робочій групі заінтересованих осіб за умови письмового або електронного звернення;</w:t>
      </w:r>
    </w:p>
    <w:p w:rsidR="00FF4CB0" w:rsidRDefault="00E25441">
      <w:pPr>
        <w:numPr>
          <w:ilvl w:val="1"/>
          <w:numId w:val="86"/>
        </w:numPr>
        <w:spacing w:line="276" w:lineRule="auto"/>
        <w:ind w:left="142" w:right="-139" w:firstLine="21"/>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підписання на 7 робочий день розпорядження міського голови про проведення публічних консультацій та затвердження складу робочої групи після оприлюднення</w:t>
      </w:r>
      <w:r>
        <w:rPr>
          <w:rFonts w:ascii="Times New Roman" w:eastAsia="Times New Roman" w:hAnsi="Times New Roman" w:cs="Times New Roman"/>
          <w:sz w:val="28"/>
          <w:szCs w:val="28"/>
        </w:rPr>
        <w:t xml:space="preserve"> повідомлення на офіційному веб-сайті Радивилівської міської ради про формування робочої групи;</w:t>
      </w:r>
    </w:p>
    <w:p w:rsidR="00FF4CB0" w:rsidRDefault="00E25441">
      <w:pPr>
        <w:numPr>
          <w:ilvl w:val="1"/>
          <w:numId w:val="86"/>
        </w:numPr>
        <w:spacing w:line="276" w:lineRule="auto"/>
        <w:ind w:left="142" w:right="-139" w:firstLine="21"/>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розроблення плану заходів робочою групою з організації та проведення публічних консультацій, опитування (за потреби);</w:t>
      </w:r>
    </w:p>
    <w:p w:rsidR="00FF4CB0" w:rsidRDefault="00E25441">
      <w:pPr>
        <w:numPr>
          <w:ilvl w:val="1"/>
          <w:numId w:val="86"/>
        </w:numPr>
        <w:spacing w:line="276" w:lineRule="auto"/>
        <w:ind w:left="142" w:right="-139" w:firstLine="21"/>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вжиття заходів робочою групою для забезпеч</w:t>
      </w:r>
      <w:r>
        <w:rPr>
          <w:rFonts w:ascii="Times New Roman" w:eastAsia="Times New Roman" w:hAnsi="Times New Roman" w:cs="Times New Roman"/>
          <w:sz w:val="28"/>
          <w:szCs w:val="28"/>
        </w:rPr>
        <w:t>ення залучення заінтересованих осіб, користувачів до публічних консультацій;</w:t>
      </w:r>
    </w:p>
    <w:p w:rsidR="00FF4CB0" w:rsidRDefault="00E25441">
      <w:pPr>
        <w:numPr>
          <w:ilvl w:val="1"/>
          <w:numId w:val="86"/>
        </w:numPr>
        <w:spacing w:line="276" w:lineRule="auto"/>
        <w:ind w:left="142" w:right="-139" w:firstLine="21"/>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оприлюднення робочою групою не пізніш як за 5 днів після підписання міським головою розпорядження про проведення публічних консультацій відповідного інформаційного повідомлення на</w:t>
      </w:r>
      <w:r>
        <w:rPr>
          <w:rFonts w:ascii="Times New Roman" w:eastAsia="Times New Roman" w:hAnsi="Times New Roman" w:cs="Times New Roman"/>
          <w:sz w:val="28"/>
          <w:szCs w:val="28"/>
        </w:rPr>
        <w:t xml:space="preserve"> офіційному веб-сайті ради та в інший прийнятний спосіб;</w:t>
      </w:r>
    </w:p>
    <w:p w:rsidR="00FF4CB0" w:rsidRDefault="00E25441">
      <w:pPr>
        <w:numPr>
          <w:ilvl w:val="1"/>
          <w:numId w:val="86"/>
        </w:numPr>
        <w:spacing w:line="276" w:lineRule="auto"/>
        <w:ind w:left="142" w:right="-139" w:firstLine="21"/>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публікація робочою групою інформації для проведення публічних консультацій відповідно до Положення на офіційному веб-сайті Радивилівської міської ради та в інший прийнятний спосіб;</w:t>
      </w:r>
    </w:p>
    <w:p w:rsidR="00FF4CB0" w:rsidRDefault="00E25441">
      <w:pPr>
        <w:numPr>
          <w:ilvl w:val="1"/>
          <w:numId w:val="86"/>
        </w:numPr>
        <w:spacing w:before="1" w:line="276" w:lineRule="auto"/>
        <w:ind w:left="142" w:right="-139" w:firstLine="21"/>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збір та аналіз роб</w:t>
      </w:r>
      <w:r>
        <w:rPr>
          <w:rFonts w:ascii="Times New Roman" w:eastAsia="Times New Roman" w:hAnsi="Times New Roman" w:cs="Times New Roman"/>
          <w:sz w:val="28"/>
          <w:szCs w:val="28"/>
        </w:rPr>
        <w:t>очою групою пропозицій, які надійшли у письмовій та електронній формі від заінтересованих осіб;</w:t>
      </w:r>
    </w:p>
    <w:p w:rsidR="00FF4CB0" w:rsidRDefault="00E25441">
      <w:pPr>
        <w:numPr>
          <w:ilvl w:val="1"/>
          <w:numId w:val="86"/>
        </w:numPr>
        <w:spacing w:line="276" w:lineRule="auto"/>
        <w:ind w:left="142" w:right="-139" w:firstLine="21"/>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проведення робочою групою публічного заходу (заходів), на якому розглядаються пропозиції, що надійшли в письмовій та електронній формі, можливість їх врахування</w:t>
      </w:r>
      <w:r>
        <w:rPr>
          <w:rFonts w:ascii="Times New Roman" w:eastAsia="Times New Roman" w:hAnsi="Times New Roman" w:cs="Times New Roman"/>
          <w:sz w:val="28"/>
          <w:szCs w:val="28"/>
        </w:rPr>
        <w:t>, а також обговорення нових пропозицій, що надійшли під час заходу щодо планування громадського простору;</w:t>
      </w:r>
    </w:p>
    <w:p w:rsidR="00FF4CB0" w:rsidRDefault="00E25441">
      <w:pPr>
        <w:numPr>
          <w:ilvl w:val="1"/>
          <w:numId w:val="86"/>
        </w:numPr>
        <w:spacing w:line="276" w:lineRule="auto"/>
        <w:ind w:left="142" w:right="-139" w:firstLine="21"/>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аналіз робочою групою отриманих пропозицій;</w:t>
      </w:r>
    </w:p>
    <w:p w:rsidR="00FF4CB0" w:rsidRDefault="00E25441">
      <w:pPr>
        <w:numPr>
          <w:ilvl w:val="1"/>
          <w:numId w:val="86"/>
        </w:numPr>
        <w:spacing w:before="80" w:line="276" w:lineRule="auto"/>
        <w:ind w:left="142" w:right="-139" w:firstLine="21"/>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врахування результатів публічних консультацій, як основи під час прийняття остаточного рішення робочою гру</w:t>
      </w:r>
      <w:r>
        <w:rPr>
          <w:rFonts w:ascii="Times New Roman" w:eastAsia="Times New Roman" w:hAnsi="Times New Roman" w:cs="Times New Roman"/>
          <w:sz w:val="28"/>
          <w:szCs w:val="28"/>
        </w:rPr>
        <w:t>пою;</w:t>
      </w:r>
    </w:p>
    <w:p w:rsidR="00FF4CB0" w:rsidRDefault="00E25441">
      <w:pPr>
        <w:numPr>
          <w:ilvl w:val="1"/>
          <w:numId w:val="86"/>
        </w:numPr>
        <w:spacing w:before="1" w:line="276" w:lineRule="auto"/>
        <w:ind w:left="142" w:right="-139" w:firstLine="21"/>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формування та оприлюднення уповноваженим виконавчим органом з питань громадської участі результатів публічних консультацій на офіційному веб-сайті ради та в інший прийнятний спосіб.</w:t>
      </w:r>
    </w:p>
    <w:p w:rsidR="00FF4CB0" w:rsidRDefault="00FF4CB0"/>
    <w:p w:rsidR="00FF4CB0" w:rsidRDefault="00E25441">
      <w:pPr>
        <w:spacing w:line="276" w:lineRule="auto"/>
        <w:ind w:left="142" w:right="-139"/>
        <w:jc w:val="both"/>
        <w:rPr>
          <w:rFonts w:ascii="Times New Roman" w:eastAsia="Times New Roman" w:hAnsi="Times New Roman" w:cs="Times New Roman"/>
          <w:b/>
          <w:sz w:val="28"/>
          <w:szCs w:val="28"/>
        </w:rPr>
      </w:pPr>
      <w:r>
        <w:rPr>
          <w:rFonts w:ascii="Times New Roman" w:eastAsia="Times New Roman" w:hAnsi="Times New Roman" w:cs="Times New Roman"/>
          <w:b/>
          <w:sz w:val="28"/>
          <w:szCs w:val="28"/>
        </w:rPr>
        <w:t>РОЗДІЛ 5. РОЗГЛЯД ПРОПОЗИЦІЙ</w:t>
      </w:r>
    </w:p>
    <w:p w:rsidR="00FF4CB0" w:rsidRDefault="00E25441">
      <w:pPr>
        <w:numPr>
          <w:ilvl w:val="0"/>
          <w:numId w:val="85"/>
        </w:numPr>
        <w:spacing w:line="276" w:lineRule="auto"/>
        <w:ind w:left="142" w:right="-139" w:firstLine="0"/>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lastRenderedPageBreak/>
        <w:t>Результати публічних консультацій є основою для розроблення нормативно-правового акта або пропозицій щодо вирішення певного питання.</w:t>
      </w:r>
    </w:p>
    <w:p w:rsidR="00FF4CB0" w:rsidRDefault="00E25441">
      <w:pPr>
        <w:numPr>
          <w:ilvl w:val="0"/>
          <w:numId w:val="85"/>
        </w:numPr>
        <w:spacing w:line="276" w:lineRule="auto"/>
        <w:ind w:left="142" w:right="-139" w:firstLine="0"/>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Пропозиції від учасників консультацій, що надійшли в письмовому чи електронному форматі із зазначенням імені автора або най</w:t>
      </w:r>
      <w:r>
        <w:rPr>
          <w:rFonts w:ascii="Times New Roman" w:eastAsia="Times New Roman" w:hAnsi="Times New Roman" w:cs="Times New Roman"/>
          <w:sz w:val="28"/>
          <w:szCs w:val="28"/>
        </w:rPr>
        <w:t>менування юридичної особи, що подала пропозицію, оприлюднюються на офіційному сайті ради не пізніше 3 робочих днів з дня надходження.</w:t>
      </w:r>
    </w:p>
    <w:p w:rsidR="00FF4CB0" w:rsidRDefault="00E25441">
      <w:pPr>
        <w:numPr>
          <w:ilvl w:val="0"/>
          <w:numId w:val="85"/>
        </w:numPr>
        <w:spacing w:line="276" w:lineRule="auto"/>
        <w:ind w:left="142" w:right="-139" w:firstLine="0"/>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Пропозиції, що надійшли у письмовій чи електронній формі розглядаються уповноваженим виконавчим органом з питань громадськ</w:t>
      </w:r>
      <w:r>
        <w:rPr>
          <w:rFonts w:ascii="Times New Roman" w:eastAsia="Times New Roman" w:hAnsi="Times New Roman" w:cs="Times New Roman"/>
          <w:sz w:val="28"/>
          <w:szCs w:val="28"/>
        </w:rPr>
        <w:t>ої участі та ініціатором консультацій та/або робочою групою не більше 10 робочих днів з моменту закінчення строку збору пропозицій.</w:t>
      </w:r>
    </w:p>
    <w:p w:rsidR="00FF4CB0" w:rsidRDefault="00E25441">
      <w:pPr>
        <w:numPr>
          <w:ilvl w:val="0"/>
          <w:numId w:val="85"/>
        </w:numPr>
        <w:spacing w:line="276" w:lineRule="auto"/>
        <w:ind w:left="142" w:right="-139" w:firstLine="0"/>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Після розгляду пропозицій авторам пропозицій надається обґрунтована письмова відповідь про урахування чи неврахування їхніх </w:t>
      </w:r>
      <w:r>
        <w:rPr>
          <w:rFonts w:ascii="Times New Roman" w:eastAsia="Times New Roman" w:hAnsi="Times New Roman" w:cs="Times New Roman"/>
          <w:sz w:val="28"/>
          <w:szCs w:val="28"/>
        </w:rPr>
        <w:t>ініціатив. Якщо ініціатором або робочою групою було прийнято рішення про проведення додаткових публічних заходів, то авторам пропозицій надається письмова відповідь з інформацією про дату, час та місце проведення публічного заходу, де будуть розглядатися о</w:t>
      </w:r>
      <w:r>
        <w:rPr>
          <w:rFonts w:ascii="Times New Roman" w:eastAsia="Times New Roman" w:hAnsi="Times New Roman" w:cs="Times New Roman"/>
          <w:sz w:val="28"/>
          <w:szCs w:val="28"/>
        </w:rPr>
        <w:t>тримані пропозиції. При потребі авторів пропозицій повідомляють про захід за допомогою технічних засобів електрозв'язку.</w:t>
      </w:r>
    </w:p>
    <w:p w:rsidR="00FF4CB0" w:rsidRDefault="00E25441">
      <w:pPr>
        <w:numPr>
          <w:ilvl w:val="0"/>
          <w:numId w:val="84"/>
        </w:numPr>
        <w:spacing w:line="276" w:lineRule="auto"/>
        <w:ind w:left="142" w:right="-139" w:firstLine="0"/>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Публічний захід з обговорення пропозицій, що надійшли від заінтересованих осіб, проводиться впродовж 7 робочих днів з моменту закінченн</w:t>
      </w:r>
      <w:r>
        <w:rPr>
          <w:rFonts w:ascii="Times New Roman" w:eastAsia="Times New Roman" w:hAnsi="Times New Roman" w:cs="Times New Roman"/>
          <w:sz w:val="28"/>
          <w:szCs w:val="28"/>
        </w:rPr>
        <w:t>я строку розгляду пропозицій ініціатором консультацій чи робочою групою.</w:t>
      </w:r>
    </w:p>
    <w:p w:rsidR="00FF4CB0" w:rsidRDefault="00E25441">
      <w:pPr>
        <w:numPr>
          <w:ilvl w:val="0"/>
          <w:numId w:val="84"/>
        </w:numPr>
        <w:spacing w:line="276" w:lineRule="auto"/>
        <w:ind w:left="142" w:right="-139" w:firstLine="0"/>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Публічні заходи в рамках публічних консультацій можуть проводитись у формі:</w:t>
      </w:r>
    </w:p>
    <w:p w:rsidR="00FF4CB0" w:rsidRDefault="00E25441">
      <w:pPr>
        <w:numPr>
          <w:ilvl w:val="0"/>
          <w:numId w:val="51"/>
        </w:numPr>
        <w:spacing w:line="276" w:lineRule="auto"/>
        <w:ind w:left="142" w:right="-139" w:firstLine="0"/>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конференцій, форумів, громадських слухань, круглих столів, зборів, зустрічей, нарад з громадськістю;</w:t>
      </w:r>
    </w:p>
    <w:p w:rsidR="00FF4CB0" w:rsidRDefault="00E25441">
      <w:pPr>
        <w:numPr>
          <w:ilvl w:val="0"/>
          <w:numId w:val="51"/>
        </w:numPr>
        <w:spacing w:line="276" w:lineRule="auto"/>
        <w:ind w:left="142" w:right="-139" w:firstLine="0"/>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теле- </w:t>
      </w:r>
      <w:r>
        <w:rPr>
          <w:rFonts w:ascii="Times New Roman" w:eastAsia="Times New Roman" w:hAnsi="Times New Roman" w:cs="Times New Roman"/>
          <w:sz w:val="28"/>
          <w:szCs w:val="28"/>
        </w:rPr>
        <w:t>або радіо дебатів, Інтернет- та відеоконференцій, електронних консультацій, збору пропозицій тощо.</w:t>
      </w:r>
    </w:p>
    <w:p w:rsidR="00FF4CB0" w:rsidRDefault="00E25441">
      <w:pPr>
        <w:numPr>
          <w:ilvl w:val="0"/>
          <w:numId w:val="84"/>
        </w:numPr>
        <w:spacing w:line="276" w:lineRule="auto"/>
        <w:ind w:left="142" w:right="-139" w:firstLine="0"/>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Для проведення публічного заходу можливе залучення фахівців, модераторів та інших спеціалістів у сфері колективного розв'язання проблем.</w:t>
      </w:r>
    </w:p>
    <w:p w:rsidR="00FF4CB0" w:rsidRDefault="00E25441">
      <w:pPr>
        <w:numPr>
          <w:ilvl w:val="0"/>
          <w:numId w:val="84"/>
        </w:numPr>
        <w:spacing w:line="276" w:lineRule="auto"/>
        <w:ind w:left="142" w:right="-139" w:firstLine="0"/>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За потреби, робоча г</w:t>
      </w:r>
      <w:r>
        <w:rPr>
          <w:rFonts w:ascii="Times New Roman" w:eastAsia="Times New Roman" w:hAnsi="Times New Roman" w:cs="Times New Roman"/>
          <w:sz w:val="28"/>
          <w:szCs w:val="28"/>
        </w:rPr>
        <w:t>рупа може провести додатково кілька публічних заходів. При цьому проміжок часу, відведений для проведення публічних заходів, не може перевищувати 20 робочих днів з моменту закінчення строку розгляду пропозицій відповідальним структурним підрозділом та робо</w:t>
      </w:r>
      <w:r>
        <w:rPr>
          <w:rFonts w:ascii="Times New Roman" w:eastAsia="Times New Roman" w:hAnsi="Times New Roman" w:cs="Times New Roman"/>
          <w:sz w:val="28"/>
          <w:szCs w:val="28"/>
        </w:rPr>
        <w:t>чою групою. За необхідності, окремим розпорядженням міського голови термін, відведений для консультацій, може бути продовжено.</w:t>
      </w:r>
    </w:p>
    <w:p w:rsidR="00FF4CB0" w:rsidRDefault="00E25441">
      <w:pPr>
        <w:numPr>
          <w:ilvl w:val="0"/>
          <w:numId w:val="84"/>
        </w:numPr>
        <w:spacing w:line="276" w:lineRule="auto"/>
        <w:ind w:left="142" w:right="-139" w:firstLine="0"/>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Під час проведення публічних заходів у рамках публічних консультацій уповноваженим виконавчим органом з питань громадської участі</w:t>
      </w:r>
      <w:r>
        <w:rPr>
          <w:rFonts w:ascii="Times New Roman" w:eastAsia="Times New Roman" w:hAnsi="Times New Roman" w:cs="Times New Roman"/>
          <w:sz w:val="28"/>
          <w:szCs w:val="28"/>
        </w:rPr>
        <w:t xml:space="preserve"> ведеться протокол, у якому фіксуються висловлені в усній формі пропозиції та зауваження.</w:t>
      </w:r>
    </w:p>
    <w:p w:rsidR="00FF4CB0" w:rsidRDefault="00E25441">
      <w:pPr>
        <w:numPr>
          <w:ilvl w:val="0"/>
          <w:numId w:val="84"/>
        </w:numPr>
        <w:spacing w:line="276" w:lineRule="auto"/>
        <w:ind w:left="142" w:right="-139" w:firstLine="0"/>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Всі пропозиції та зауваження, що надійшли впродовж проведення публічних консультацій, а також протоколи публічних заходів оприлюднюються на офіційному веб-сайті ради </w:t>
      </w:r>
      <w:r>
        <w:rPr>
          <w:rFonts w:ascii="Times New Roman" w:eastAsia="Times New Roman" w:hAnsi="Times New Roman" w:cs="Times New Roman"/>
          <w:sz w:val="28"/>
          <w:szCs w:val="28"/>
        </w:rPr>
        <w:t xml:space="preserve">та в інший прийнятний спосіб впродовж З робочих </w:t>
      </w:r>
      <w:r>
        <w:rPr>
          <w:rFonts w:ascii="Times New Roman" w:eastAsia="Times New Roman" w:hAnsi="Times New Roman" w:cs="Times New Roman"/>
          <w:sz w:val="28"/>
          <w:szCs w:val="28"/>
        </w:rPr>
        <w:lastRenderedPageBreak/>
        <w:t>днів після проведення останнього публічного заходу.</w:t>
      </w:r>
    </w:p>
    <w:p w:rsidR="00FF4CB0" w:rsidRDefault="00E25441">
      <w:pPr>
        <w:numPr>
          <w:ilvl w:val="0"/>
          <w:numId w:val="84"/>
        </w:numPr>
        <w:spacing w:line="276" w:lineRule="auto"/>
        <w:ind w:left="142" w:right="-139" w:firstLine="0"/>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За результатами   публічних   консультацій, відповідний виконавчий орган чи особа визначена відповідальною за проведення консультацій, залучаючи ініціатора </w:t>
      </w:r>
      <w:r>
        <w:rPr>
          <w:rFonts w:ascii="Times New Roman" w:eastAsia="Times New Roman" w:hAnsi="Times New Roman" w:cs="Times New Roman"/>
          <w:sz w:val="28"/>
          <w:szCs w:val="28"/>
        </w:rPr>
        <w:t>консультацій, готує звіт впродовж 14 робочих днів з моменту завершення збору пропозицій (в тому числі озвучені на публічному заході). У звіті зазначається інформація про всі заходи, проведені в рамках публічних консультацій, а саме:</w:t>
      </w:r>
    </w:p>
    <w:p w:rsidR="00FF4CB0" w:rsidRDefault="00E25441">
      <w:pPr>
        <w:numPr>
          <w:ilvl w:val="1"/>
          <w:numId w:val="84"/>
        </w:numPr>
        <w:spacing w:before="1" w:line="276" w:lineRule="auto"/>
        <w:ind w:left="142" w:right="-139" w:firstLine="0"/>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найменування ради, інфо</w:t>
      </w:r>
      <w:r>
        <w:rPr>
          <w:rFonts w:ascii="Times New Roman" w:eastAsia="Times New Roman" w:hAnsi="Times New Roman" w:cs="Times New Roman"/>
          <w:sz w:val="28"/>
          <w:szCs w:val="28"/>
        </w:rPr>
        <w:t>рмація про ініціатора публічних консультацій, склад робочої групи, які проводили консультації (у випадку публічних консультацій другого типу);</w:t>
      </w:r>
    </w:p>
    <w:p w:rsidR="00FF4CB0" w:rsidRDefault="00E25441">
      <w:pPr>
        <w:numPr>
          <w:ilvl w:val="1"/>
          <w:numId w:val="84"/>
        </w:numPr>
        <w:spacing w:line="276" w:lineRule="auto"/>
        <w:ind w:left="142" w:right="-139" w:firstLine="0"/>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зміст питання, що було подане на публічні консультації;</w:t>
      </w:r>
    </w:p>
    <w:p w:rsidR="00FF4CB0" w:rsidRDefault="00E25441">
      <w:pPr>
        <w:numPr>
          <w:ilvl w:val="1"/>
          <w:numId w:val="84"/>
        </w:numPr>
        <w:spacing w:before="2" w:line="276" w:lineRule="auto"/>
        <w:ind w:left="142" w:right="-139" w:firstLine="0"/>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інформація про осіб, що взяли участь в консультаціях;</w:t>
      </w:r>
    </w:p>
    <w:p w:rsidR="00FF4CB0" w:rsidRDefault="00E25441">
      <w:pPr>
        <w:numPr>
          <w:ilvl w:val="1"/>
          <w:numId w:val="84"/>
        </w:numPr>
        <w:spacing w:line="276" w:lineRule="auto"/>
        <w:ind w:left="142" w:right="-139" w:firstLine="0"/>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інформація про пропозиції, що надійшли за результатами обговорення, із зазначенням імені автора кожної пропозиції;</w:t>
      </w:r>
    </w:p>
    <w:p w:rsidR="00FF4CB0" w:rsidRDefault="00E25441">
      <w:pPr>
        <w:numPr>
          <w:ilvl w:val="1"/>
          <w:numId w:val="84"/>
        </w:numPr>
        <w:spacing w:line="276" w:lineRule="auto"/>
        <w:ind w:left="142" w:right="-139" w:firstLine="0"/>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інформація про врахування пропозицій та зауважень з обов'язковим обґрунтуванням прийнятого рішення та причин відхилення пропозицій та зауваже</w:t>
      </w:r>
      <w:r>
        <w:rPr>
          <w:rFonts w:ascii="Times New Roman" w:eastAsia="Times New Roman" w:hAnsi="Times New Roman" w:cs="Times New Roman"/>
          <w:sz w:val="28"/>
          <w:szCs w:val="28"/>
        </w:rPr>
        <w:t>нь;</w:t>
      </w:r>
    </w:p>
    <w:p w:rsidR="00FF4CB0" w:rsidRDefault="00E25441">
      <w:pPr>
        <w:numPr>
          <w:ilvl w:val="1"/>
          <w:numId w:val="84"/>
        </w:numPr>
        <w:spacing w:line="276" w:lineRule="auto"/>
        <w:ind w:left="142" w:right="-139" w:firstLine="0"/>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завдання щодо розроблення проекту нормативно-правового акту або щодо вирішення певного питання.</w:t>
      </w:r>
    </w:p>
    <w:p w:rsidR="00FF4CB0" w:rsidRDefault="00E25441">
      <w:pPr>
        <w:numPr>
          <w:ilvl w:val="0"/>
          <w:numId w:val="84"/>
        </w:numPr>
        <w:spacing w:line="276" w:lineRule="auto"/>
        <w:ind w:left="142" w:right="-139" w:firstLine="0"/>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Звіт про результати публічних консультацій оприлюднюється невідкладно з моменту його підготовки на офіційному веб-сайті та в інший прийнятний спосіб.</w:t>
      </w:r>
    </w:p>
    <w:p w:rsidR="00FF4CB0" w:rsidRDefault="00E25441">
      <w:pPr>
        <w:numPr>
          <w:ilvl w:val="0"/>
          <w:numId w:val="84"/>
        </w:numPr>
        <w:spacing w:line="276" w:lineRule="auto"/>
        <w:ind w:left="142" w:right="-139" w:firstLine="0"/>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За   п</w:t>
      </w:r>
      <w:r>
        <w:rPr>
          <w:rFonts w:ascii="Times New Roman" w:eastAsia="Times New Roman" w:hAnsi="Times New Roman" w:cs="Times New Roman"/>
          <w:sz w:val="28"/>
          <w:szCs w:val="28"/>
        </w:rPr>
        <w:t>орушення   вимог   цього   Положення   Рада,   їх</w:t>
      </w:r>
      <w:r>
        <w:rPr>
          <w:rFonts w:ascii="Times New Roman" w:eastAsia="Times New Roman" w:hAnsi="Times New Roman" w:cs="Times New Roman"/>
          <w:sz w:val="28"/>
          <w:szCs w:val="28"/>
        </w:rPr>
        <w:tab/>
        <w:t>виконавчі органи несуть відповідальність згідно з законодавством.</w:t>
      </w:r>
    </w:p>
    <w:p w:rsidR="00FF4CB0" w:rsidRDefault="00FF4CB0">
      <w:pPr>
        <w:spacing w:line="276" w:lineRule="auto"/>
        <w:ind w:left="142" w:right="-139"/>
        <w:jc w:val="both"/>
        <w:rPr>
          <w:rFonts w:ascii="Times New Roman" w:eastAsia="Times New Roman" w:hAnsi="Times New Roman" w:cs="Times New Roman"/>
          <w:sz w:val="28"/>
          <w:szCs w:val="28"/>
        </w:rPr>
      </w:pPr>
    </w:p>
    <w:p w:rsidR="00FF4CB0" w:rsidRDefault="00FF4CB0">
      <w:pPr>
        <w:spacing w:line="276" w:lineRule="auto"/>
        <w:ind w:left="142" w:right="-139"/>
        <w:jc w:val="both"/>
        <w:rPr>
          <w:rFonts w:ascii="Times New Roman" w:eastAsia="Times New Roman" w:hAnsi="Times New Roman" w:cs="Times New Roman"/>
          <w:sz w:val="28"/>
          <w:szCs w:val="28"/>
        </w:rPr>
      </w:pPr>
    </w:p>
    <w:p w:rsidR="00FF4CB0" w:rsidRDefault="00FF4CB0">
      <w:pPr>
        <w:tabs>
          <w:tab w:val="left" w:pos="284"/>
        </w:tabs>
        <w:spacing w:line="276" w:lineRule="auto"/>
        <w:ind w:left="142" w:right="-139"/>
        <w:jc w:val="both"/>
        <w:rPr>
          <w:rFonts w:ascii="Times New Roman" w:eastAsia="Times New Roman" w:hAnsi="Times New Roman" w:cs="Times New Roman"/>
          <w:sz w:val="28"/>
          <w:szCs w:val="28"/>
        </w:rPr>
      </w:pPr>
    </w:p>
    <w:p w:rsidR="00FF4CB0" w:rsidRDefault="00E25441">
      <w:pPr>
        <w:spacing w:before="6" w:line="276" w:lineRule="auto"/>
        <w:ind w:left="142" w:right="-139"/>
        <w:jc w:val="both"/>
        <w:rPr>
          <w:rFonts w:ascii="Times New Roman" w:eastAsia="Times New Roman" w:hAnsi="Times New Roman" w:cs="Times New Roman"/>
          <w:b/>
          <w:sz w:val="28"/>
          <w:szCs w:val="28"/>
        </w:rPr>
      </w:pPr>
      <w:r>
        <w:rPr>
          <w:rFonts w:ascii="Times New Roman" w:eastAsia="Times New Roman" w:hAnsi="Times New Roman" w:cs="Times New Roman"/>
          <w:b/>
          <w:color w:val="000000"/>
          <w:sz w:val="28"/>
          <w:szCs w:val="28"/>
        </w:rPr>
        <w:t>Міський голова                                 Микола КАРАПЕТЯН</w:t>
      </w:r>
    </w:p>
    <w:p w:rsidR="00FF4CB0" w:rsidRDefault="00FF4CB0">
      <w:pPr>
        <w:spacing w:before="1" w:line="276" w:lineRule="auto"/>
        <w:rPr>
          <w:rFonts w:ascii="Times New Roman" w:eastAsia="Times New Roman" w:hAnsi="Times New Roman" w:cs="Times New Roman"/>
          <w:b/>
          <w:sz w:val="28"/>
          <w:szCs w:val="28"/>
        </w:rPr>
      </w:pPr>
    </w:p>
    <w:p w:rsidR="00FF4CB0" w:rsidRDefault="00FF4CB0">
      <w:pPr>
        <w:spacing w:before="1" w:line="276" w:lineRule="auto"/>
        <w:rPr>
          <w:rFonts w:ascii="Times New Roman" w:eastAsia="Times New Roman" w:hAnsi="Times New Roman" w:cs="Times New Roman"/>
          <w:b/>
          <w:sz w:val="28"/>
          <w:szCs w:val="28"/>
        </w:rPr>
      </w:pPr>
    </w:p>
    <w:p w:rsidR="00FF4CB0" w:rsidRDefault="00FF4CB0">
      <w:pPr>
        <w:spacing w:before="1" w:line="276" w:lineRule="auto"/>
        <w:rPr>
          <w:rFonts w:ascii="Times New Roman" w:eastAsia="Times New Roman" w:hAnsi="Times New Roman" w:cs="Times New Roman"/>
          <w:b/>
          <w:sz w:val="28"/>
          <w:szCs w:val="28"/>
        </w:rPr>
      </w:pPr>
    </w:p>
    <w:p w:rsidR="00FF4CB0" w:rsidRDefault="00FF4CB0">
      <w:pPr>
        <w:spacing w:before="1" w:line="276" w:lineRule="auto"/>
        <w:rPr>
          <w:rFonts w:ascii="Times New Roman" w:eastAsia="Times New Roman" w:hAnsi="Times New Roman" w:cs="Times New Roman"/>
          <w:b/>
          <w:sz w:val="28"/>
          <w:szCs w:val="28"/>
        </w:rPr>
      </w:pPr>
    </w:p>
    <w:p w:rsidR="00FF4CB0" w:rsidRDefault="00E25441">
      <w:pPr>
        <w:spacing w:before="92" w:line="276" w:lineRule="auto"/>
        <w:ind w:left="7342" w:right="-139" w:firstLine="577"/>
        <w:jc w:val="center"/>
        <w:rPr>
          <w:rFonts w:ascii="Times New Roman" w:eastAsia="Times New Roman" w:hAnsi="Times New Roman" w:cs="Times New Roman"/>
          <w:sz w:val="28"/>
          <w:szCs w:val="28"/>
        </w:rPr>
      </w:pPr>
      <w:r>
        <w:rPr>
          <w:rFonts w:ascii="Times New Roman" w:eastAsia="Times New Roman" w:hAnsi="Times New Roman" w:cs="Times New Roman"/>
          <w:sz w:val="28"/>
          <w:szCs w:val="28"/>
        </w:rPr>
        <w:t>Додаток №6</w:t>
      </w:r>
    </w:p>
    <w:p w:rsidR="00FF4CB0" w:rsidRDefault="00E25441">
      <w:pPr>
        <w:spacing w:before="127" w:line="276" w:lineRule="auto"/>
        <w:ind w:left="142" w:right="-139"/>
        <w:jc w:val="right"/>
        <w:rPr>
          <w:rFonts w:ascii="Times New Roman" w:eastAsia="Times New Roman" w:hAnsi="Times New Roman" w:cs="Times New Roman"/>
          <w:sz w:val="28"/>
          <w:szCs w:val="28"/>
        </w:rPr>
      </w:pPr>
      <w:r>
        <w:rPr>
          <w:rFonts w:ascii="Times New Roman" w:eastAsia="Times New Roman" w:hAnsi="Times New Roman" w:cs="Times New Roman"/>
          <w:sz w:val="28"/>
          <w:szCs w:val="28"/>
        </w:rPr>
        <w:t>до Статуту Радивилівської міської територіальної громади, затвердженого рішенням Радивилівської міської ради</w:t>
      </w:r>
    </w:p>
    <w:p w:rsidR="00FF4CB0" w:rsidRDefault="00E25441">
      <w:pPr>
        <w:spacing w:before="1" w:line="276" w:lineRule="auto"/>
        <w:ind w:left="6622" w:right="-139" w:firstLine="577"/>
        <w:jc w:val="right"/>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від    № </w:t>
      </w:r>
    </w:p>
    <w:p w:rsidR="00FF4CB0" w:rsidRDefault="00FF4CB0">
      <w:pPr>
        <w:spacing w:line="276" w:lineRule="auto"/>
        <w:ind w:left="142" w:right="-139"/>
        <w:jc w:val="both"/>
        <w:rPr>
          <w:rFonts w:ascii="Times New Roman" w:eastAsia="Times New Roman" w:hAnsi="Times New Roman" w:cs="Times New Roman"/>
          <w:sz w:val="28"/>
          <w:szCs w:val="28"/>
        </w:rPr>
      </w:pPr>
    </w:p>
    <w:p w:rsidR="00FF4CB0" w:rsidRDefault="00FF4CB0">
      <w:pPr>
        <w:spacing w:line="276" w:lineRule="auto"/>
        <w:ind w:left="142" w:right="-139"/>
        <w:jc w:val="both"/>
        <w:rPr>
          <w:rFonts w:ascii="Times New Roman" w:eastAsia="Times New Roman" w:hAnsi="Times New Roman" w:cs="Times New Roman"/>
          <w:sz w:val="28"/>
          <w:szCs w:val="28"/>
        </w:rPr>
      </w:pPr>
    </w:p>
    <w:p w:rsidR="00FF4CB0" w:rsidRDefault="00FF4CB0">
      <w:pPr>
        <w:spacing w:before="10" w:line="276" w:lineRule="auto"/>
        <w:ind w:left="142" w:right="-139"/>
        <w:jc w:val="both"/>
        <w:rPr>
          <w:rFonts w:ascii="Times New Roman" w:eastAsia="Times New Roman" w:hAnsi="Times New Roman" w:cs="Times New Roman"/>
          <w:sz w:val="28"/>
          <w:szCs w:val="28"/>
        </w:rPr>
      </w:pPr>
    </w:p>
    <w:p w:rsidR="00FF4CB0" w:rsidRDefault="00E25441">
      <w:pPr>
        <w:tabs>
          <w:tab w:val="left" w:pos="284"/>
        </w:tabs>
        <w:spacing w:line="276" w:lineRule="auto"/>
        <w:ind w:left="142" w:right="-139"/>
        <w:jc w:val="center"/>
        <w:rPr>
          <w:rFonts w:ascii="Times New Roman" w:eastAsia="Times New Roman" w:hAnsi="Times New Roman" w:cs="Times New Roman"/>
          <w:b/>
          <w:sz w:val="28"/>
          <w:szCs w:val="28"/>
        </w:rPr>
      </w:pPr>
      <w:r>
        <w:rPr>
          <w:rFonts w:ascii="Times New Roman" w:eastAsia="Times New Roman" w:hAnsi="Times New Roman" w:cs="Times New Roman"/>
          <w:b/>
          <w:sz w:val="28"/>
          <w:szCs w:val="28"/>
        </w:rPr>
        <w:t>ПОРЯДОК</w:t>
      </w:r>
    </w:p>
    <w:p w:rsidR="00FF4CB0" w:rsidRDefault="00E25441">
      <w:pPr>
        <w:spacing w:line="276" w:lineRule="auto"/>
        <w:ind w:left="142" w:right="-139"/>
        <w:jc w:val="center"/>
        <w:rPr>
          <w:rFonts w:ascii="Times New Roman" w:eastAsia="Times New Roman" w:hAnsi="Times New Roman" w:cs="Times New Roman"/>
          <w:b/>
          <w:sz w:val="28"/>
          <w:szCs w:val="28"/>
        </w:rPr>
      </w:pPr>
      <w:r>
        <w:rPr>
          <w:rFonts w:ascii="Times New Roman" w:eastAsia="Times New Roman" w:hAnsi="Times New Roman" w:cs="Times New Roman"/>
          <w:b/>
          <w:sz w:val="28"/>
          <w:szCs w:val="28"/>
        </w:rPr>
        <w:t xml:space="preserve">СПРИЯННЯ ПРОВЕДЕННЮ ГРОМАДСЬКОЇ ЕКСПЕРТИЗИ </w:t>
      </w:r>
      <w:r>
        <w:rPr>
          <w:rFonts w:ascii="Times New Roman" w:eastAsia="Times New Roman" w:hAnsi="Times New Roman" w:cs="Times New Roman"/>
          <w:b/>
          <w:sz w:val="28"/>
          <w:szCs w:val="28"/>
        </w:rPr>
        <w:lastRenderedPageBreak/>
        <w:t>ДІЯЛЬНОСТІ ОРГАНІВ ТА ПОСАДОВИХ ОСІБ МІСЦЕВОГО САМОВРЯДУВАННЯ</w:t>
      </w:r>
    </w:p>
    <w:p w:rsidR="00FF4CB0" w:rsidRDefault="00FF4CB0">
      <w:pPr>
        <w:spacing w:before="7" w:line="276" w:lineRule="auto"/>
        <w:ind w:left="142" w:right="-139"/>
        <w:jc w:val="both"/>
        <w:rPr>
          <w:rFonts w:ascii="Times New Roman" w:eastAsia="Times New Roman" w:hAnsi="Times New Roman" w:cs="Times New Roman"/>
          <w:b/>
          <w:sz w:val="28"/>
          <w:szCs w:val="28"/>
        </w:rPr>
      </w:pPr>
    </w:p>
    <w:p w:rsidR="00FF4CB0" w:rsidRDefault="00E25441">
      <w:pPr>
        <w:numPr>
          <w:ilvl w:val="0"/>
          <w:numId w:val="83"/>
        </w:numPr>
        <w:spacing w:line="276" w:lineRule="auto"/>
        <w:ind w:left="142" w:right="-139" w:firstLine="0"/>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Цей Порядок визначає комплекс дій та заходів щодо сприяння проведенню інститутами громадянського суспільства громадської експертизи діяльності представницьких і виконавчих органів Радивилівської міської ради (далі - виконавчі органи).</w:t>
      </w:r>
    </w:p>
    <w:p w:rsidR="00FF4CB0" w:rsidRDefault="00E25441">
      <w:pPr>
        <w:numPr>
          <w:ilvl w:val="0"/>
          <w:numId w:val="83"/>
        </w:numPr>
        <w:spacing w:line="276" w:lineRule="auto"/>
        <w:ind w:left="142" w:right="-139" w:firstLine="0"/>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Громадська експертиза</w:t>
      </w:r>
      <w:r>
        <w:rPr>
          <w:rFonts w:ascii="Times New Roman" w:eastAsia="Times New Roman" w:hAnsi="Times New Roman" w:cs="Times New Roman"/>
          <w:sz w:val="28"/>
          <w:szCs w:val="28"/>
        </w:rPr>
        <w:t xml:space="preserve"> діяльності ОМС (далі - громадська експертиза) є складовою механізму демократичного управління, який передбачає проведення інститутами громадянського суспільства аналізу та оцінки діяльності виконавчих органів, їх посадових осіб та підготовку експертних пр</w:t>
      </w:r>
      <w:r>
        <w:rPr>
          <w:rFonts w:ascii="Times New Roman" w:eastAsia="Times New Roman" w:hAnsi="Times New Roman" w:cs="Times New Roman"/>
          <w:sz w:val="28"/>
          <w:szCs w:val="28"/>
        </w:rPr>
        <w:t>опозицій щодо вирішення питань місцевого значення.</w:t>
      </w:r>
    </w:p>
    <w:p w:rsidR="00FF4CB0" w:rsidRDefault="00E25441">
      <w:pPr>
        <w:spacing w:line="276" w:lineRule="auto"/>
        <w:ind w:left="142" w:right="-139"/>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Предметом громадської експертизи є питання, віднесені до компетенції представницьких та виконавчих органів Радивилівської міської ради, оформлені акти та нормативно-правові документи ради, її органів, чи а</w:t>
      </w:r>
      <w:r>
        <w:rPr>
          <w:rFonts w:ascii="Times New Roman" w:eastAsia="Times New Roman" w:hAnsi="Times New Roman" w:cs="Times New Roman"/>
          <w:sz w:val="28"/>
          <w:szCs w:val="28"/>
        </w:rPr>
        <w:t>кти посадових осіб Радивилівської міської ради.</w:t>
      </w:r>
    </w:p>
    <w:p w:rsidR="00FF4CB0" w:rsidRDefault="00E25441">
      <w:pPr>
        <w:numPr>
          <w:ilvl w:val="0"/>
          <w:numId w:val="83"/>
        </w:numPr>
        <w:spacing w:line="276" w:lineRule="auto"/>
        <w:ind w:left="142" w:right="-139" w:firstLine="0"/>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Під інститутами громадянського суспільства у цьому Порядку розуміються громадські об'єднання, професійні спілки та їх об'єднання, благодійні організації та інші непідприємницькі товариства, установи та органі</w:t>
      </w:r>
      <w:r>
        <w:rPr>
          <w:rFonts w:ascii="Times New Roman" w:eastAsia="Times New Roman" w:hAnsi="Times New Roman" w:cs="Times New Roman"/>
          <w:sz w:val="28"/>
          <w:szCs w:val="28"/>
        </w:rPr>
        <w:t>зації - юридичні особи приватного права, легалізовані відповідно до законодавства, та місцезнаходження яких зареєстровано на території Радивилівської міської територіальної громади.</w:t>
      </w:r>
    </w:p>
    <w:p w:rsidR="00FF4CB0" w:rsidRDefault="00E25441">
      <w:pPr>
        <w:numPr>
          <w:ilvl w:val="0"/>
          <w:numId w:val="83"/>
        </w:numPr>
        <w:spacing w:line="276" w:lineRule="auto"/>
        <w:ind w:left="142" w:right="-139" w:firstLine="0"/>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Інститут громадянського суспільства (далі - ІГС), зацікавлений у проведенн</w:t>
      </w:r>
      <w:r>
        <w:rPr>
          <w:rFonts w:ascii="Times New Roman" w:eastAsia="Times New Roman" w:hAnsi="Times New Roman" w:cs="Times New Roman"/>
          <w:sz w:val="28"/>
          <w:szCs w:val="28"/>
        </w:rPr>
        <w:t>і громадської  експертизи, надсилає на ім'я міського голови повідомлення про проведення громадської експертизи із зазначенням:</w:t>
      </w:r>
    </w:p>
    <w:p w:rsidR="00FF4CB0" w:rsidRDefault="00E25441">
      <w:pPr>
        <w:numPr>
          <w:ilvl w:val="0"/>
          <w:numId w:val="82"/>
        </w:numPr>
        <w:spacing w:line="276" w:lineRule="auto"/>
        <w:ind w:left="142" w:right="-139" w:firstLine="0"/>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найменування, місцезнаходження ІГС, відомостей про його реєстрацію, контактних телефонів, електронної адреси (за наявності) та ад</w:t>
      </w:r>
      <w:r>
        <w:rPr>
          <w:rFonts w:ascii="Times New Roman" w:eastAsia="Times New Roman" w:hAnsi="Times New Roman" w:cs="Times New Roman"/>
          <w:sz w:val="28"/>
          <w:szCs w:val="28"/>
        </w:rPr>
        <w:t>реси для листування, якщо вона є відмінною від місцезнаходження ІГС;</w:t>
      </w:r>
    </w:p>
    <w:p w:rsidR="00FF4CB0" w:rsidRDefault="00E25441">
      <w:pPr>
        <w:numPr>
          <w:ilvl w:val="0"/>
          <w:numId w:val="82"/>
        </w:numPr>
        <w:spacing w:line="276" w:lineRule="auto"/>
        <w:ind w:left="142" w:right="-139" w:firstLine="0"/>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посади, прізвища, ім'я та по батькові уповноваженої особи від ІГС, з якою буде взаємодіяти уповноважена особа виконавчого органу щодо сприяння проведенню громадської експертизи;</w:t>
      </w:r>
    </w:p>
    <w:p w:rsidR="00FF4CB0" w:rsidRDefault="00E25441">
      <w:pPr>
        <w:numPr>
          <w:ilvl w:val="0"/>
          <w:numId w:val="82"/>
        </w:numPr>
        <w:spacing w:line="276" w:lineRule="auto"/>
        <w:ind w:left="142" w:right="-139" w:firstLine="0"/>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предмета </w:t>
      </w:r>
      <w:r>
        <w:rPr>
          <w:rFonts w:ascii="Times New Roman" w:eastAsia="Times New Roman" w:hAnsi="Times New Roman" w:cs="Times New Roman"/>
          <w:sz w:val="28"/>
          <w:szCs w:val="28"/>
        </w:rPr>
        <w:t>та мети проведення громадської експертизи;</w:t>
      </w:r>
    </w:p>
    <w:p w:rsidR="00FF4CB0" w:rsidRDefault="00E25441">
      <w:pPr>
        <w:numPr>
          <w:ilvl w:val="0"/>
          <w:numId w:val="82"/>
        </w:numPr>
        <w:spacing w:before="65" w:line="276" w:lineRule="auto"/>
        <w:ind w:left="142" w:right="-139" w:firstLine="0"/>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у разі потреби запиту на інформацію, із описом інформації   або   зазначенням   виду, назви, реквізитів чи змісту документів, щодо яких робиться запит, необхідних для проведення громадської експертизи.</w:t>
      </w:r>
    </w:p>
    <w:p w:rsidR="00FF4CB0" w:rsidRDefault="00E25441">
      <w:pPr>
        <w:spacing w:line="276" w:lineRule="auto"/>
        <w:ind w:left="142" w:right="-139"/>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Повідомленн</w:t>
      </w:r>
      <w:r>
        <w:rPr>
          <w:rFonts w:ascii="Times New Roman" w:eastAsia="Times New Roman" w:hAnsi="Times New Roman" w:cs="Times New Roman"/>
          <w:sz w:val="28"/>
          <w:szCs w:val="28"/>
        </w:rPr>
        <w:t>я про проведення громадської експертизи підписується уповноваженою особою ІГС відповідно до їхніх установчих документів.</w:t>
      </w:r>
    </w:p>
    <w:p w:rsidR="00FF4CB0" w:rsidRDefault="00E25441">
      <w:pPr>
        <w:tabs>
          <w:tab w:val="left" w:pos="284"/>
        </w:tabs>
        <w:spacing w:before="3" w:line="276" w:lineRule="auto"/>
        <w:ind w:left="142" w:right="-139"/>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Якщо у повідомленні міститься запит на інформацію, повідомлення оформлюється з урахуванням приписів Закону України «Про доступ до публі</w:t>
      </w:r>
      <w:r>
        <w:rPr>
          <w:rFonts w:ascii="Times New Roman" w:eastAsia="Times New Roman" w:hAnsi="Times New Roman" w:cs="Times New Roman"/>
          <w:sz w:val="28"/>
          <w:szCs w:val="28"/>
        </w:rPr>
        <w:t>чної інформації». У такому випадку повідомлення розглядається у порядку та строки, визначені Законом України «Про доступ до публічної інформації».</w:t>
      </w:r>
    </w:p>
    <w:p w:rsidR="00FF4CB0" w:rsidRDefault="00E25441">
      <w:pPr>
        <w:numPr>
          <w:ilvl w:val="0"/>
          <w:numId w:val="83"/>
        </w:numPr>
        <w:spacing w:line="276" w:lineRule="auto"/>
        <w:ind w:left="142" w:right="-139" w:firstLine="0"/>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lastRenderedPageBreak/>
        <w:t>Міський голова своїм розпорядженням визначає відповідальний виконавчий орган (посадову особу), до компетенції</w:t>
      </w:r>
      <w:r>
        <w:rPr>
          <w:rFonts w:ascii="Times New Roman" w:eastAsia="Times New Roman" w:hAnsi="Times New Roman" w:cs="Times New Roman"/>
          <w:sz w:val="28"/>
          <w:szCs w:val="28"/>
        </w:rPr>
        <w:t xml:space="preserve"> якого належить питання, що є предметом громадської експертизи, для опрацювання та сприяння проведенню ІГС громадської експертизи відповідно до цього Порядку.</w:t>
      </w:r>
    </w:p>
    <w:p w:rsidR="00FF4CB0" w:rsidRDefault="00E25441">
      <w:pPr>
        <w:spacing w:line="276" w:lineRule="auto"/>
        <w:ind w:left="142" w:right="-139"/>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Відповідальний виконавчий орган (посадова особа) розглядає повідомлення ІГС про проведення громад</w:t>
      </w:r>
      <w:r>
        <w:rPr>
          <w:rFonts w:ascii="Times New Roman" w:eastAsia="Times New Roman" w:hAnsi="Times New Roman" w:cs="Times New Roman"/>
          <w:sz w:val="28"/>
          <w:szCs w:val="28"/>
        </w:rPr>
        <w:t>ської експертизи та готує один з наступних документів:</w:t>
      </w:r>
    </w:p>
    <w:p w:rsidR="00FF4CB0" w:rsidRDefault="00E25441">
      <w:pPr>
        <w:numPr>
          <w:ilvl w:val="0"/>
          <w:numId w:val="98"/>
        </w:numPr>
        <w:spacing w:line="276" w:lineRule="auto"/>
        <w:ind w:left="142" w:right="-139" w:firstLine="0"/>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проект розпорядження міського голови про сприяння ІГС у проведенні громадської експертизи;</w:t>
      </w:r>
    </w:p>
    <w:p w:rsidR="00FF4CB0" w:rsidRDefault="00E25441">
      <w:pPr>
        <w:numPr>
          <w:ilvl w:val="0"/>
          <w:numId w:val="98"/>
        </w:numPr>
        <w:spacing w:before="1" w:line="276" w:lineRule="auto"/>
        <w:ind w:left="142" w:right="-139" w:firstLine="0"/>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повідомлення про відмову в підготовці проекту розпорядження міського голови про сприяння ІГС у проведенні громадської експертизи.</w:t>
      </w:r>
    </w:p>
    <w:p w:rsidR="00FF4CB0" w:rsidRDefault="00E25441">
      <w:pPr>
        <w:numPr>
          <w:ilvl w:val="0"/>
          <w:numId w:val="83"/>
        </w:numPr>
        <w:spacing w:line="276" w:lineRule="auto"/>
        <w:ind w:left="142" w:right="-139" w:firstLine="0"/>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ІГС може бути відмовлено у проведенні громадської експертизи у випадках якщо:</w:t>
      </w:r>
    </w:p>
    <w:p w:rsidR="00FF4CB0" w:rsidRDefault="00E25441">
      <w:pPr>
        <w:numPr>
          <w:ilvl w:val="0"/>
          <w:numId w:val="97"/>
        </w:numPr>
        <w:spacing w:line="276" w:lineRule="auto"/>
        <w:ind w:left="142" w:right="-139" w:firstLine="0"/>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повідомлення ІГС не відповідає вимогам, передбач</w:t>
      </w:r>
      <w:r>
        <w:rPr>
          <w:rFonts w:ascii="Times New Roman" w:eastAsia="Times New Roman" w:hAnsi="Times New Roman" w:cs="Times New Roman"/>
          <w:sz w:val="28"/>
          <w:szCs w:val="28"/>
        </w:rPr>
        <w:t>еним пунктом 4 цього Порядку;</w:t>
      </w:r>
    </w:p>
    <w:p w:rsidR="00FF4CB0" w:rsidRDefault="00E25441">
      <w:pPr>
        <w:numPr>
          <w:ilvl w:val="0"/>
          <w:numId w:val="97"/>
        </w:numPr>
        <w:spacing w:line="276" w:lineRule="auto"/>
        <w:ind w:left="142" w:right="-139" w:firstLine="0"/>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предмет громадської експертизи направлений на оцінку діяльності, що не належить до компетенції виконавчого органу;</w:t>
      </w:r>
    </w:p>
    <w:p w:rsidR="00FF4CB0" w:rsidRDefault="00E25441">
      <w:pPr>
        <w:numPr>
          <w:ilvl w:val="0"/>
          <w:numId w:val="97"/>
        </w:numPr>
        <w:spacing w:line="276" w:lineRule="auto"/>
        <w:ind w:left="142" w:right="-139" w:firstLine="0"/>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член керівного органу ІГС є близькою особою члена або посадової особи виконавчого органу, щодо діяльності якого</w:t>
      </w:r>
      <w:r>
        <w:rPr>
          <w:rFonts w:ascii="Times New Roman" w:eastAsia="Times New Roman" w:hAnsi="Times New Roman" w:cs="Times New Roman"/>
          <w:sz w:val="28"/>
          <w:szCs w:val="28"/>
        </w:rPr>
        <w:t xml:space="preserve"> проводиться громадська експертиза:</w:t>
      </w:r>
    </w:p>
    <w:p w:rsidR="00FF4CB0" w:rsidRDefault="00E25441">
      <w:pPr>
        <w:numPr>
          <w:ilvl w:val="0"/>
          <w:numId w:val="97"/>
        </w:numPr>
        <w:spacing w:before="4" w:line="276" w:lineRule="auto"/>
        <w:ind w:left="142" w:right="-139" w:firstLine="0"/>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повідомлення про проведення експертизи подане ІГС, до якого може бути застосований захід, передбачений пунктом 13 цього Порядку.</w:t>
      </w:r>
    </w:p>
    <w:p w:rsidR="00FF4CB0" w:rsidRDefault="00E25441">
      <w:pPr>
        <w:spacing w:line="276" w:lineRule="auto"/>
        <w:ind w:left="142" w:right="-139"/>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Для цілей підпункту 3 пункту 6 цього Порядку термін «близька особа» вживається у визначенні, наданому Законом України «Про запобігання корупції».</w:t>
      </w:r>
    </w:p>
    <w:p w:rsidR="00FF4CB0" w:rsidRDefault="00E25441">
      <w:pPr>
        <w:spacing w:line="276" w:lineRule="auto"/>
        <w:ind w:left="142" w:right="-139"/>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Якщо у виконавчому органі не визначено посадову особу, відповідальну за попередній розгляд та підготовку проек</w:t>
      </w:r>
      <w:r>
        <w:rPr>
          <w:rFonts w:ascii="Times New Roman" w:eastAsia="Times New Roman" w:hAnsi="Times New Roman" w:cs="Times New Roman"/>
          <w:sz w:val="28"/>
          <w:szCs w:val="28"/>
        </w:rPr>
        <w:t>тів розпоряджень, зазначених у підпунктах 1 та 2 пункту 5 цього Порядку, відповідальність за виконання цих приписів Порядку покладається на міського голову.</w:t>
      </w:r>
    </w:p>
    <w:p w:rsidR="00FF4CB0" w:rsidRDefault="00E25441">
      <w:pPr>
        <w:numPr>
          <w:ilvl w:val="0"/>
          <w:numId w:val="83"/>
        </w:numPr>
        <w:spacing w:line="276" w:lineRule="auto"/>
        <w:ind w:left="142" w:right="-139" w:firstLine="0"/>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Розпорядження міського голови про сприяння ІГС у проведенні громадської експертизи видається впродо</w:t>
      </w:r>
      <w:r>
        <w:rPr>
          <w:rFonts w:ascii="Times New Roman" w:eastAsia="Times New Roman" w:hAnsi="Times New Roman" w:cs="Times New Roman"/>
          <w:sz w:val="28"/>
          <w:szCs w:val="28"/>
        </w:rPr>
        <w:t>вж 5 робочих днів з моменту отримання відповідного повідомлення.</w:t>
      </w:r>
    </w:p>
    <w:p w:rsidR="00FF4CB0" w:rsidRDefault="00E25441">
      <w:pPr>
        <w:spacing w:before="2" w:line="276" w:lineRule="auto"/>
        <w:ind w:left="142" w:right="-139"/>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У розпорядженні міського голови зазначаються:</w:t>
      </w:r>
    </w:p>
    <w:p w:rsidR="00FF4CB0" w:rsidRDefault="00E25441">
      <w:pPr>
        <w:numPr>
          <w:ilvl w:val="0"/>
          <w:numId w:val="96"/>
        </w:numPr>
        <w:spacing w:line="276" w:lineRule="auto"/>
        <w:ind w:left="142" w:right="-139" w:firstLine="0"/>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прізвище, ім'я, по батькові та посада особи (осіб) виконавчого органу, відповідальної (відповідальних) за сприяння проведенню громадської експерт</w:t>
      </w:r>
      <w:r>
        <w:rPr>
          <w:rFonts w:ascii="Times New Roman" w:eastAsia="Times New Roman" w:hAnsi="Times New Roman" w:cs="Times New Roman"/>
          <w:sz w:val="28"/>
          <w:szCs w:val="28"/>
        </w:rPr>
        <w:t>изи;</w:t>
      </w:r>
    </w:p>
    <w:p w:rsidR="00FF4CB0" w:rsidRDefault="00E25441">
      <w:pPr>
        <w:numPr>
          <w:ilvl w:val="0"/>
          <w:numId w:val="96"/>
        </w:numPr>
        <w:spacing w:before="3" w:line="276" w:lineRule="auto"/>
        <w:ind w:left="142" w:right="-139" w:firstLine="0"/>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перелік заходів, що мають бути забезпечені виконавчим органом з метою сприяння проведенню громадської експертизи із зазначенням строків та відповідальних виконавців.</w:t>
      </w:r>
    </w:p>
    <w:p w:rsidR="00FF4CB0" w:rsidRDefault="00E25441">
      <w:pPr>
        <w:spacing w:before="80" w:line="276" w:lineRule="auto"/>
        <w:ind w:left="142" w:right="-139"/>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Копія розпорядження про сприяння ІГС у проведенні громадської експертизи не пізніше, ніж на третій робочий день після його видання, надсилається відповідному ІГС у спосіб, вказаний ІГС у повідомленні про проведення громадської експертизи, а якщо такий спос</w:t>
      </w:r>
      <w:r>
        <w:rPr>
          <w:rFonts w:ascii="Times New Roman" w:eastAsia="Times New Roman" w:hAnsi="Times New Roman" w:cs="Times New Roman"/>
          <w:sz w:val="28"/>
          <w:szCs w:val="28"/>
        </w:rPr>
        <w:t xml:space="preserve">іб не визначено - на поштову адресу </w:t>
      </w:r>
      <w:r>
        <w:rPr>
          <w:rFonts w:ascii="Times New Roman" w:eastAsia="Times New Roman" w:hAnsi="Times New Roman" w:cs="Times New Roman"/>
          <w:sz w:val="28"/>
          <w:szCs w:val="28"/>
        </w:rPr>
        <w:lastRenderedPageBreak/>
        <w:t>ІГС.</w:t>
      </w:r>
    </w:p>
    <w:p w:rsidR="00FF4CB0" w:rsidRDefault="00E25441">
      <w:pPr>
        <w:spacing w:line="276" w:lineRule="auto"/>
        <w:ind w:left="142" w:right="-139"/>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День видання розпорядження про сприяння ІГС у проведенні громадської експертизи є датою початку проведення такої експертизи.</w:t>
      </w:r>
    </w:p>
    <w:p w:rsidR="00FF4CB0" w:rsidRDefault="00E25441">
      <w:pPr>
        <w:numPr>
          <w:ilvl w:val="0"/>
          <w:numId w:val="83"/>
        </w:numPr>
        <w:spacing w:before="3" w:line="276" w:lineRule="auto"/>
        <w:ind w:left="142" w:right="-139" w:firstLine="0"/>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Вмотивоване повідомлення про відмову у проведенні громадської експертизи із зазначенням пі</w:t>
      </w:r>
      <w:r>
        <w:rPr>
          <w:rFonts w:ascii="Times New Roman" w:eastAsia="Times New Roman" w:hAnsi="Times New Roman" w:cs="Times New Roman"/>
          <w:sz w:val="28"/>
          <w:szCs w:val="28"/>
        </w:rPr>
        <w:t xml:space="preserve">дстав такої відмови, та у разі можливості внесення виправлень у повідомлення, із зазначенням недоліків, які потрібно виправити, надсилається уповноваженій особі ІГС у спосіб та строки, визначені абзацом сьомим пункту 7 цього Порядку. Невмотивована відмова </w:t>
      </w:r>
      <w:r>
        <w:rPr>
          <w:rFonts w:ascii="Times New Roman" w:eastAsia="Times New Roman" w:hAnsi="Times New Roman" w:cs="Times New Roman"/>
          <w:sz w:val="28"/>
          <w:szCs w:val="28"/>
        </w:rPr>
        <w:t>у підготовці розпорядження не допускається.</w:t>
      </w:r>
    </w:p>
    <w:p w:rsidR="00FF4CB0" w:rsidRDefault="00E25441">
      <w:pPr>
        <w:numPr>
          <w:ilvl w:val="0"/>
          <w:numId w:val="83"/>
        </w:numPr>
        <w:spacing w:line="276" w:lineRule="auto"/>
        <w:ind w:left="142" w:right="-139" w:firstLine="0"/>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Інформація про отримання повідомлень про проведення громадської експертизи, а також прийняті з цього приводу рішення оприлюднюються на веб-сайті виконавчого органу (у разі наявності) та Ради у строк не пізніше тр</w:t>
      </w:r>
      <w:r>
        <w:rPr>
          <w:rFonts w:ascii="Times New Roman" w:eastAsia="Times New Roman" w:hAnsi="Times New Roman" w:cs="Times New Roman"/>
          <w:sz w:val="28"/>
          <w:szCs w:val="28"/>
        </w:rPr>
        <w:t>ьох робочих днів з моменту прийняття відповідного рішення.</w:t>
      </w:r>
    </w:p>
    <w:p w:rsidR="00FF4CB0" w:rsidRDefault="00E25441">
      <w:pPr>
        <w:numPr>
          <w:ilvl w:val="0"/>
          <w:numId w:val="83"/>
        </w:numPr>
        <w:spacing w:line="276" w:lineRule="auto"/>
        <w:ind w:left="142" w:right="-139" w:firstLine="0"/>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Документи та інформація, запитані ІГС для проведення громадської експертизи, готуються та надаються відповідно до Закону України «Про доступ до публічної інформації».</w:t>
      </w:r>
    </w:p>
    <w:p w:rsidR="00FF4CB0" w:rsidRDefault="00E25441">
      <w:pPr>
        <w:numPr>
          <w:ilvl w:val="0"/>
          <w:numId w:val="83"/>
        </w:numPr>
        <w:spacing w:before="1" w:line="276" w:lineRule="auto"/>
        <w:ind w:left="142" w:right="-139" w:firstLine="0"/>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Посадові особи виконавчого орг</w:t>
      </w:r>
      <w:r>
        <w:rPr>
          <w:rFonts w:ascii="Times New Roman" w:eastAsia="Times New Roman" w:hAnsi="Times New Roman" w:cs="Times New Roman"/>
          <w:sz w:val="28"/>
          <w:szCs w:val="28"/>
        </w:rPr>
        <w:t>ану не повинні перешкоджати проведенню громадської експертизи та втручатись у правомірну діяльність ІГС. пов'язану з її проведенням.</w:t>
      </w:r>
    </w:p>
    <w:p w:rsidR="00FF4CB0" w:rsidRDefault="00E25441">
      <w:pPr>
        <w:numPr>
          <w:ilvl w:val="0"/>
          <w:numId w:val="83"/>
        </w:numPr>
        <w:spacing w:before="4" w:line="276" w:lineRule="auto"/>
        <w:ind w:left="142" w:right="-139" w:firstLine="0"/>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Висновки, пропозиції чи інші документи, підготовлені ІГС за результатами громадської експертизи (далі - експертні пропозиці</w:t>
      </w:r>
      <w:r>
        <w:rPr>
          <w:rFonts w:ascii="Times New Roman" w:eastAsia="Times New Roman" w:hAnsi="Times New Roman" w:cs="Times New Roman"/>
          <w:sz w:val="28"/>
          <w:szCs w:val="28"/>
        </w:rPr>
        <w:t>ї), подаються міському голові впродовж 60 робочих днів від початку проведення громадської експертизи в письмовій та електронній формі з зазначенням:</w:t>
      </w:r>
    </w:p>
    <w:p w:rsidR="00FF4CB0" w:rsidRDefault="00E25441">
      <w:pPr>
        <w:numPr>
          <w:ilvl w:val="0"/>
          <w:numId w:val="64"/>
        </w:numPr>
        <w:spacing w:line="276" w:lineRule="auto"/>
        <w:ind w:left="142" w:right="-139" w:firstLine="0"/>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інформації про ініціатора громадської експертизи;</w:t>
      </w:r>
    </w:p>
    <w:p w:rsidR="00FF4CB0" w:rsidRDefault="00E25441">
      <w:pPr>
        <w:numPr>
          <w:ilvl w:val="0"/>
          <w:numId w:val="64"/>
        </w:numPr>
        <w:spacing w:before="66" w:line="276" w:lineRule="auto"/>
        <w:ind w:left="142" w:right="-139" w:firstLine="0"/>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предмета і мети проведення громадської експертизи;</w:t>
      </w:r>
    </w:p>
    <w:p w:rsidR="00FF4CB0" w:rsidRDefault="00E25441">
      <w:pPr>
        <w:numPr>
          <w:ilvl w:val="0"/>
          <w:numId w:val="64"/>
        </w:numPr>
        <w:spacing w:before="64" w:line="276" w:lineRule="auto"/>
        <w:ind w:left="142" w:right="-139" w:firstLine="0"/>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відомостей про експертів, які проводили експертизу;</w:t>
      </w:r>
    </w:p>
    <w:p w:rsidR="00FF4CB0" w:rsidRDefault="00E25441">
      <w:pPr>
        <w:numPr>
          <w:ilvl w:val="0"/>
          <w:numId w:val="64"/>
        </w:numPr>
        <w:spacing w:before="66" w:line="276" w:lineRule="auto"/>
        <w:ind w:left="142" w:right="-139" w:firstLine="0"/>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переліку інформації, відомостей та документів, які були досліджені для проведення громадської експертизи;</w:t>
      </w:r>
    </w:p>
    <w:p w:rsidR="00FF4CB0" w:rsidRDefault="00E25441">
      <w:pPr>
        <w:numPr>
          <w:ilvl w:val="0"/>
          <w:numId w:val="64"/>
        </w:numPr>
        <w:spacing w:line="276" w:lineRule="auto"/>
        <w:ind w:left="142" w:right="-139" w:firstLine="0"/>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експертних пропозицій щодо аналізу та оцінки діяльності виконавчого органу (розв'язання проблем мі</w:t>
      </w:r>
      <w:r>
        <w:rPr>
          <w:rFonts w:ascii="Times New Roman" w:eastAsia="Times New Roman" w:hAnsi="Times New Roman" w:cs="Times New Roman"/>
          <w:sz w:val="28"/>
          <w:szCs w:val="28"/>
        </w:rPr>
        <w:t>сцевого значення, які становлять суспільний інтерес).</w:t>
      </w:r>
    </w:p>
    <w:p w:rsidR="00FF4CB0" w:rsidRDefault="00E25441">
      <w:pPr>
        <w:spacing w:line="276" w:lineRule="auto"/>
        <w:ind w:left="142" w:right="-139"/>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Експертні пропозиції повинні стосуватись виключно питань, віднесених до компетенції відповідного виконавчого органу та які є предметом даної громадської експертизи згідно з підпунктом 3 пункту 4 цього П</w:t>
      </w:r>
      <w:r>
        <w:rPr>
          <w:rFonts w:ascii="Times New Roman" w:eastAsia="Times New Roman" w:hAnsi="Times New Roman" w:cs="Times New Roman"/>
          <w:sz w:val="28"/>
          <w:szCs w:val="28"/>
        </w:rPr>
        <w:t>орядку, містити чіткі рекомендації і опис заходів з їх впровадження, а також можуть містити обгрунтовану оцінку діяльності виконавчого органу.</w:t>
      </w:r>
    </w:p>
    <w:p w:rsidR="00FF4CB0" w:rsidRDefault="00E25441">
      <w:pPr>
        <w:spacing w:line="276" w:lineRule="auto"/>
        <w:ind w:left="142" w:right="-139"/>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У разі коли ініціатор громадської експертизи не подав експертні пропозиції впродовж 60 робочих днів від початку п</w:t>
      </w:r>
      <w:r>
        <w:rPr>
          <w:rFonts w:ascii="Times New Roman" w:eastAsia="Times New Roman" w:hAnsi="Times New Roman" w:cs="Times New Roman"/>
          <w:sz w:val="28"/>
          <w:szCs w:val="28"/>
        </w:rPr>
        <w:t>роведення громадської експертизи, експертиза вважається такою, що не відбулася.</w:t>
      </w:r>
    </w:p>
    <w:p w:rsidR="00FF4CB0" w:rsidRDefault="00E25441">
      <w:pPr>
        <w:numPr>
          <w:ilvl w:val="0"/>
          <w:numId w:val="83"/>
        </w:numPr>
        <w:spacing w:line="276" w:lineRule="auto"/>
        <w:ind w:left="142" w:right="-139" w:firstLine="0"/>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ІГС, який у визначені цим Порядком строки не подав експертних пропозицій за наслідками проведення громадської експертизи, не може </w:t>
      </w:r>
      <w:r>
        <w:rPr>
          <w:rFonts w:ascii="Times New Roman" w:eastAsia="Times New Roman" w:hAnsi="Times New Roman" w:cs="Times New Roman"/>
          <w:sz w:val="28"/>
          <w:szCs w:val="28"/>
        </w:rPr>
        <w:lastRenderedPageBreak/>
        <w:t>ініціювати проведення та/або брати участь у пр</w:t>
      </w:r>
      <w:r>
        <w:rPr>
          <w:rFonts w:ascii="Times New Roman" w:eastAsia="Times New Roman" w:hAnsi="Times New Roman" w:cs="Times New Roman"/>
          <w:sz w:val="28"/>
          <w:szCs w:val="28"/>
        </w:rPr>
        <w:t>оведенні інших громадських експертиз діяльності виконавчого органу впродовж 365 календарних днів з моменту завершення строку для подання відповідних експертних пропозицій.</w:t>
      </w:r>
    </w:p>
    <w:p w:rsidR="00FF4CB0" w:rsidRDefault="00E25441">
      <w:pPr>
        <w:spacing w:line="276" w:lineRule="auto"/>
        <w:ind w:left="142" w:right="-139"/>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Заборона, передбачена абзацом першим цього пункту Порядку, не може обмежувати права </w:t>
      </w:r>
      <w:r>
        <w:rPr>
          <w:rFonts w:ascii="Times New Roman" w:eastAsia="Times New Roman" w:hAnsi="Times New Roman" w:cs="Times New Roman"/>
          <w:sz w:val="28"/>
          <w:szCs w:val="28"/>
        </w:rPr>
        <w:t>ІГС на доступ до публічної інформації та стосується виключно права участі в проведенні громадських експертиз.</w:t>
      </w:r>
    </w:p>
    <w:p w:rsidR="00FF4CB0" w:rsidRDefault="00E25441">
      <w:pPr>
        <w:spacing w:before="80" w:line="276" w:lineRule="auto"/>
        <w:ind w:left="142" w:right="-139"/>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Інформація про застосування до ІГС передбачених абзацом першим цього пункту заборон та підстав для їх застосування оприлюднюється у строки та спос</w:t>
      </w:r>
      <w:r>
        <w:rPr>
          <w:rFonts w:ascii="Times New Roman" w:eastAsia="Times New Roman" w:hAnsi="Times New Roman" w:cs="Times New Roman"/>
          <w:sz w:val="28"/>
          <w:szCs w:val="28"/>
        </w:rPr>
        <w:t>іб, визначений пунктом 9 цього Порядку, та має бути доступною для перегляду щонайменше впродовж 365 календарних днів з моменту' прийняття відповідного рішення.</w:t>
      </w:r>
    </w:p>
    <w:p w:rsidR="00FF4CB0" w:rsidRDefault="00E25441">
      <w:pPr>
        <w:numPr>
          <w:ilvl w:val="0"/>
          <w:numId w:val="83"/>
        </w:numPr>
        <w:spacing w:line="276" w:lineRule="auto"/>
        <w:ind w:left="142" w:right="-139" w:firstLine="0"/>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Експертні пропозиції, підготовлені ІГС за результатами проведеної громадської експертизи, мають </w:t>
      </w:r>
      <w:r>
        <w:rPr>
          <w:rFonts w:ascii="Times New Roman" w:eastAsia="Times New Roman" w:hAnsi="Times New Roman" w:cs="Times New Roman"/>
          <w:sz w:val="28"/>
          <w:szCs w:val="28"/>
        </w:rPr>
        <w:t>бути розглянуті виконавчим комітетом та/або Радою впродовж 30 календарних днів від дати надходження таких пропозицій.</w:t>
      </w:r>
    </w:p>
    <w:p w:rsidR="00FF4CB0" w:rsidRDefault="00E25441">
      <w:pPr>
        <w:spacing w:line="276" w:lineRule="auto"/>
        <w:ind w:left="142" w:right="-139"/>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Для участі з правом голосу в розгляді експертних пропозицій обов'язково запрошується представник ІГС, який проводив громадську експертизу.</w:t>
      </w:r>
    </w:p>
    <w:p w:rsidR="00FF4CB0" w:rsidRDefault="00E25441">
      <w:pPr>
        <w:spacing w:line="276" w:lineRule="auto"/>
        <w:ind w:left="142" w:right="-139"/>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Експертні пропозиції ІГС розміщуються на веб-сайті виконавчого органу (у разі наявності) та Ради не пізніше, ніж через 5 робочих днів з моменту отримання експертних пропозицій.</w:t>
      </w:r>
    </w:p>
    <w:p w:rsidR="00FF4CB0" w:rsidRDefault="00E25441">
      <w:pPr>
        <w:numPr>
          <w:ilvl w:val="0"/>
          <w:numId w:val="83"/>
        </w:numPr>
        <w:spacing w:before="1" w:line="276" w:lineRule="auto"/>
        <w:ind w:left="142" w:right="-139" w:firstLine="0"/>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За результатами розгляду експертних пропозицій, підготовлених ІГС за результатами проведеної громадської експертизи, виконавчий комітет та/або Рада в межах своїх повноважень може прийняти одне з таких рішень:</w:t>
      </w:r>
    </w:p>
    <w:p w:rsidR="00FF4CB0" w:rsidRDefault="00E25441">
      <w:pPr>
        <w:numPr>
          <w:ilvl w:val="0"/>
          <w:numId w:val="63"/>
        </w:numPr>
        <w:spacing w:line="276" w:lineRule="auto"/>
        <w:ind w:left="142" w:right="-139" w:firstLine="0"/>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підтримати експертні пропозиції та, за необхідн</w:t>
      </w:r>
      <w:r>
        <w:rPr>
          <w:rFonts w:ascii="Times New Roman" w:eastAsia="Times New Roman" w:hAnsi="Times New Roman" w:cs="Times New Roman"/>
          <w:sz w:val="28"/>
          <w:szCs w:val="28"/>
        </w:rPr>
        <w:t>ості, доручити відповідним виконавчим органам Ради підготувати проект рішення виконавчого комітету (Ради) з цього питання;</w:t>
      </w:r>
    </w:p>
    <w:p w:rsidR="00FF4CB0" w:rsidRDefault="00E25441">
      <w:pPr>
        <w:numPr>
          <w:ilvl w:val="0"/>
          <w:numId w:val="63"/>
        </w:numPr>
        <w:spacing w:line="276" w:lineRule="auto"/>
        <w:ind w:left="142" w:right="-139" w:firstLine="0"/>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підтримати експертні пропозиції частково (з обґрунтуванням такого рішення) та, за необхідності, доручити відповідним виконавчим орган</w:t>
      </w:r>
      <w:r>
        <w:rPr>
          <w:rFonts w:ascii="Times New Roman" w:eastAsia="Times New Roman" w:hAnsi="Times New Roman" w:cs="Times New Roman"/>
          <w:sz w:val="28"/>
          <w:szCs w:val="28"/>
        </w:rPr>
        <w:t>ам Ради підготувати проект рішення виконавчого комітету (ради) з цього питання;</w:t>
      </w:r>
    </w:p>
    <w:p w:rsidR="00FF4CB0" w:rsidRDefault="00E25441">
      <w:pPr>
        <w:numPr>
          <w:ilvl w:val="0"/>
          <w:numId w:val="63"/>
        </w:numPr>
        <w:spacing w:line="276" w:lineRule="auto"/>
        <w:ind w:left="142" w:right="-139" w:firstLine="0"/>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відхилити експертні пропозиції з обґрунтуванням такого рішення.</w:t>
      </w:r>
    </w:p>
    <w:p w:rsidR="00FF4CB0" w:rsidRDefault="00FF4CB0">
      <w:pPr>
        <w:spacing w:line="276" w:lineRule="auto"/>
        <w:ind w:left="142" w:right="-139"/>
        <w:jc w:val="both"/>
        <w:rPr>
          <w:rFonts w:ascii="Times New Roman" w:eastAsia="Times New Roman" w:hAnsi="Times New Roman" w:cs="Times New Roman"/>
          <w:sz w:val="28"/>
          <w:szCs w:val="28"/>
        </w:rPr>
      </w:pPr>
    </w:p>
    <w:p w:rsidR="00FF4CB0" w:rsidRDefault="00E25441">
      <w:pPr>
        <w:spacing w:line="276" w:lineRule="auto"/>
        <w:ind w:left="142" w:right="-139"/>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Інформація про результати розгляду експертних пропозицій відповідальним виконавчим органом (посадовою особою) н</w:t>
      </w:r>
      <w:r>
        <w:rPr>
          <w:rFonts w:ascii="Times New Roman" w:eastAsia="Times New Roman" w:hAnsi="Times New Roman" w:cs="Times New Roman"/>
          <w:sz w:val="28"/>
          <w:szCs w:val="28"/>
        </w:rPr>
        <w:t>адсилається письмово на зазначену ІГС адресу та оприлюднюється на веб-сайті виконавчого органу (у разі наявності) та Ради не пізніше 5 робочих днів з моменту їх розгляду.</w:t>
      </w:r>
    </w:p>
    <w:p w:rsidR="00FF4CB0" w:rsidRDefault="00FF4CB0">
      <w:pPr>
        <w:spacing w:line="276" w:lineRule="auto"/>
        <w:ind w:left="142" w:right="-139"/>
        <w:jc w:val="both"/>
        <w:rPr>
          <w:rFonts w:ascii="Times New Roman" w:eastAsia="Times New Roman" w:hAnsi="Times New Roman" w:cs="Times New Roman"/>
          <w:sz w:val="28"/>
          <w:szCs w:val="28"/>
        </w:rPr>
      </w:pPr>
    </w:p>
    <w:p w:rsidR="00FF4CB0" w:rsidRDefault="00FF4CB0">
      <w:pPr>
        <w:spacing w:line="276" w:lineRule="auto"/>
        <w:ind w:left="142" w:right="-139"/>
        <w:jc w:val="both"/>
        <w:rPr>
          <w:rFonts w:ascii="Times New Roman" w:eastAsia="Times New Roman" w:hAnsi="Times New Roman" w:cs="Times New Roman"/>
          <w:sz w:val="28"/>
          <w:szCs w:val="28"/>
        </w:rPr>
      </w:pPr>
    </w:p>
    <w:p w:rsidR="00FF4CB0" w:rsidRDefault="00FF4CB0">
      <w:pPr>
        <w:spacing w:line="276" w:lineRule="auto"/>
        <w:ind w:left="142" w:right="-139"/>
        <w:jc w:val="both"/>
        <w:rPr>
          <w:rFonts w:ascii="Times New Roman" w:eastAsia="Times New Roman" w:hAnsi="Times New Roman" w:cs="Times New Roman"/>
          <w:sz w:val="28"/>
          <w:szCs w:val="28"/>
        </w:rPr>
      </w:pPr>
    </w:p>
    <w:p w:rsidR="00FF4CB0" w:rsidRDefault="00FF4CB0">
      <w:pPr>
        <w:spacing w:line="276" w:lineRule="auto"/>
        <w:ind w:left="142" w:right="-139"/>
        <w:jc w:val="both"/>
        <w:rPr>
          <w:rFonts w:ascii="Times New Roman" w:eastAsia="Times New Roman" w:hAnsi="Times New Roman" w:cs="Times New Roman"/>
          <w:sz w:val="28"/>
          <w:szCs w:val="28"/>
        </w:rPr>
      </w:pPr>
    </w:p>
    <w:p w:rsidR="00FF4CB0" w:rsidRDefault="00E25441">
      <w:pPr>
        <w:pBdr>
          <w:top w:val="nil"/>
          <w:left w:val="nil"/>
          <w:bottom w:val="nil"/>
          <w:right w:val="nil"/>
          <w:between w:val="nil"/>
        </w:pBdr>
        <w:tabs>
          <w:tab w:val="left" w:pos="284"/>
        </w:tabs>
        <w:spacing w:line="276" w:lineRule="auto"/>
        <w:ind w:left="142" w:right="-139"/>
        <w:jc w:val="both"/>
        <w:rPr>
          <w:rFonts w:ascii="Times New Roman" w:eastAsia="Times New Roman" w:hAnsi="Times New Roman" w:cs="Times New Roman"/>
          <w:b/>
          <w:color w:val="000000"/>
          <w:sz w:val="28"/>
          <w:szCs w:val="28"/>
        </w:rPr>
      </w:pPr>
      <w:r>
        <w:rPr>
          <w:rFonts w:ascii="Times New Roman" w:eastAsia="Times New Roman" w:hAnsi="Times New Roman" w:cs="Times New Roman"/>
          <w:b/>
          <w:color w:val="000000"/>
          <w:sz w:val="28"/>
          <w:szCs w:val="28"/>
        </w:rPr>
        <w:t>Міський голова                                 Микола КАРАПЕТЯН</w:t>
      </w:r>
      <w:r>
        <w:rPr>
          <w:rFonts w:ascii="Times New Roman" w:eastAsia="Times New Roman" w:hAnsi="Times New Roman" w:cs="Times New Roman"/>
          <w:b/>
          <w:color w:val="000000"/>
          <w:sz w:val="28"/>
          <w:szCs w:val="28"/>
        </w:rPr>
        <w:tab/>
      </w:r>
      <w:r>
        <w:rPr>
          <w:rFonts w:ascii="Times New Roman" w:eastAsia="Times New Roman" w:hAnsi="Times New Roman" w:cs="Times New Roman"/>
          <w:b/>
          <w:color w:val="000000"/>
          <w:sz w:val="28"/>
          <w:szCs w:val="28"/>
        </w:rPr>
        <w:tab/>
      </w:r>
    </w:p>
    <w:p w:rsidR="00FF4CB0" w:rsidRDefault="00E25441">
      <w:pPr>
        <w:tabs>
          <w:tab w:val="left" w:pos="284"/>
        </w:tabs>
        <w:spacing w:before="210" w:line="276" w:lineRule="auto"/>
        <w:ind w:left="1541" w:right="1518"/>
        <w:jc w:val="center"/>
        <w:rPr>
          <w:rFonts w:ascii="Times New Roman" w:eastAsia="Times New Roman" w:hAnsi="Times New Roman" w:cs="Times New Roman"/>
          <w:sz w:val="28"/>
          <w:szCs w:val="28"/>
        </w:rPr>
      </w:pPr>
      <w:r>
        <w:rPr>
          <w:rFonts w:ascii="Times New Roman" w:eastAsia="Times New Roman" w:hAnsi="Times New Roman" w:cs="Times New Roman"/>
          <w:sz w:val="28"/>
          <w:szCs w:val="28"/>
        </w:rPr>
        <w:tab/>
      </w:r>
    </w:p>
    <w:p w:rsidR="00FF4CB0" w:rsidRDefault="00FF4CB0">
      <w:pPr>
        <w:tabs>
          <w:tab w:val="left" w:pos="284"/>
        </w:tabs>
        <w:spacing w:before="210" w:line="276" w:lineRule="auto"/>
        <w:ind w:left="1541" w:right="1518"/>
        <w:jc w:val="center"/>
        <w:rPr>
          <w:rFonts w:ascii="Times New Roman" w:eastAsia="Times New Roman" w:hAnsi="Times New Roman" w:cs="Times New Roman"/>
          <w:sz w:val="28"/>
          <w:szCs w:val="28"/>
        </w:rPr>
      </w:pPr>
    </w:p>
    <w:p w:rsidR="00FF4CB0" w:rsidRDefault="00FF4CB0">
      <w:pPr>
        <w:tabs>
          <w:tab w:val="left" w:pos="284"/>
        </w:tabs>
        <w:spacing w:before="210" w:line="276" w:lineRule="auto"/>
        <w:ind w:left="1541" w:right="1518"/>
        <w:jc w:val="center"/>
        <w:rPr>
          <w:rFonts w:ascii="Times New Roman" w:eastAsia="Times New Roman" w:hAnsi="Times New Roman" w:cs="Times New Roman"/>
          <w:sz w:val="28"/>
          <w:szCs w:val="28"/>
        </w:rPr>
      </w:pPr>
    </w:p>
    <w:p w:rsidR="00FF4CB0" w:rsidRDefault="00FF4CB0">
      <w:pPr>
        <w:tabs>
          <w:tab w:val="left" w:pos="284"/>
        </w:tabs>
        <w:spacing w:before="210" w:line="276" w:lineRule="auto"/>
        <w:ind w:left="1541" w:right="1518"/>
        <w:jc w:val="center"/>
        <w:rPr>
          <w:rFonts w:ascii="Times New Roman" w:eastAsia="Times New Roman" w:hAnsi="Times New Roman" w:cs="Times New Roman"/>
          <w:sz w:val="28"/>
          <w:szCs w:val="28"/>
        </w:rPr>
      </w:pPr>
    </w:p>
    <w:p w:rsidR="00FF4CB0" w:rsidRDefault="00FF4CB0">
      <w:pPr>
        <w:tabs>
          <w:tab w:val="left" w:pos="284"/>
        </w:tabs>
        <w:spacing w:before="210" w:line="276" w:lineRule="auto"/>
        <w:ind w:left="1541" w:right="1518"/>
        <w:jc w:val="center"/>
        <w:rPr>
          <w:rFonts w:ascii="Times New Roman" w:eastAsia="Times New Roman" w:hAnsi="Times New Roman" w:cs="Times New Roman"/>
          <w:sz w:val="28"/>
          <w:szCs w:val="28"/>
        </w:rPr>
      </w:pPr>
    </w:p>
    <w:p w:rsidR="00FF4CB0" w:rsidRDefault="00FF4CB0">
      <w:pPr>
        <w:tabs>
          <w:tab w:val="left" w:pos="284"/>
        </w:tabs>
        <w:spacing w:before="210" w:line="276" w:lineRule="auto"/>
        <w:ind w:left="1541" w:right="1518"/>
        <w:jc w:val="center"/>
        <w:rPr>
          <w:rFonts w:ascii="Times New Roman" w:eastAsia="Times New Roman" w:hAnsi="Times New Roman" w:cs="Times New Roman"/>
          <w:sz w:val="28"/>
          <w:szCs w:val="28"/>
        </w:rPr>
      </w:pPr>
    </w:p>
    <w:p w:rsidR="00FF4CB0" w:rsidRDefault="00FF4CB0">
      <w:pPr>
        <w:tabs>
          <w:tab w:val="left" w:pos="284"/>
        </w:tabs>
        <w:spacing w:before="210" w:line="276" w:lineRule="auto"/>
        <w:ind w:left="1541" w:right="1518"/>
        <w:jc w:val="center"/>
        <w:rPr>
          <w:rFonts w:ascii="Times New Roman" w:eastAsia="Times New Roman" w:hAnsi="Times New Roman" w:cs="Times New Roman"/>
          <w:sz w:val="28"/>
          <w:szCs w:val="28"/>
        </w:rPr>
      </w:pPr>
    </w:p>
    <w:p w:rsidR="00FF4CB0" w:rsidRDefault="00FF4CB0">
      <w:pPr>
        <w:tabs>
          <w:tab w:val="left" w:pos="284"/>
        </w:tabs>
        <w:spacing w:before="210" w:line="276" w:lineRule="auto"/>
        <w:ind w:left="1541" w:right="1518"/>
        <w:jc w:val="center"/>
        <w:rPr>
          <w:rFonts w:ascii="Times New Roman" w:eastAsia="Times New Roman" w:hAnsi="Times New Roman" w:cs="Times New Roman"/>
          <w:sz w:val="28"/>
          <w:szCs w:val="28"/>
        </w:rPr>
      </w:pPr>
    </w:p>
    <w:p w:rsidR="00FF4CB0" w:rsidRDefault="00FF4CB0">
      <w:pPr>
        <w:tabs>
          <w:tab w:val="left" w:pos="284"/>
        </w:tabs>
        <w:spacing w:before="210" w:line="276" w:lineRule="auto"/>
        <w:ind w:left="1541" w:right="1518"/>
        <w:jc w:val="center"/>
        <w:rPr>
          <w:rFonts w:ascii="Times New Roman" w:eastAsia="Times New Roman" w:hAnsi="Times New Roman" w:cs="Times New Roman"/>
          <w:sz w:val="28"/>
          <w:szCs w:val="28"/>
        </w:rPr>
      </w:pPr>
    </w:p>
    <w:p w:rsidR="00FF4CB0" w:rsidRDefault="00FF4CB0">
      <w:pPr>
        <w:tabs>
          <w:tab w:val="left" w:pos="284"/>
        </w:tabs>
        <w:spacing w:before="210" w:line="276" w:lineRule="auto"/>
        <w:ind w:left="1541" w:right="1518"/>
        <w:jc w:val="center"/>
        <w:rPr>
          <w:rFonts w:ascii="Times New Roman" w:eastAsia="Times New Roman" w:hAnsi="Times New Roman" w:cs="Times New Roman"/>
          <w:sz w:val="28"/>
          <w:szCs w:val="28"/>
        </w:rPr>
      </w:pPr>
    </w:p>
    <w:p w:rsidR="00FF4CB0" w:rsidRDefault="00FF4CB0">
      <w:pPr>
        <w:tabs>
          <w:tab w:val="left" w:pos="284"/>
        </w:tabs>
        <w:spacing w:before="210" w:line="276" w:lineRule="auto"/>
        <w:ind w:left="1541" w:right="1518"/>
        <w:jc w:val="center"/>
        <w:rPr>
          <w:rFonts w:ascii="Times New Roman" w:eastAsia="Times New Roman" w:hAnsi="Times New Roman" w:cs="Times New Roman"/>
          <w:sz w:val="28"/>
          <w:szCs w:val="28"/>
        </w:rPr>
      </w:pPr>
    </w:p>
    <w:p w:rsidR="00FF4CB0" w:rsidRDefault="00FF4CB0">
      <w:pPr>
        <w:tabs>
          <w:tab w:val="left" w:pos="284"/>
        </w:tabs>
        <w:spacing w:before="210" w:line="276" w:lineRule="auto"/>
        <w:ind w:left="1541" w:right="1518"/>
        <w:jc w:val="center"/>
        <w:rPr>
          <w:rFonts w:ascii="Times New Roman" w:eastAsia="Times New Roman" w:hAnsi="Times New Roman" w:cs="Times New Roman"/>
          <w:sz w:val="28"/>
          <w:szCs w:val="28"/>
        </w:rPr>
      </w:pPr>
    </w:p>
    <w:sectPr w:rsidR="00FF4CB0">
      <w:headerReference w:type="even" r:id="rId20"/>
      <w:headerReference w:type="default" r:id="rId21"/>
      <w:footerReference w:type="even" r:id="rId22"/>
      <w:footerReference w:type="default" r:id="rId23"/>
      <w:pgSz w:w="11910" w:h="16840"/>
      <w:pgMar w:top="567" w:right="1134" w:bottom="567" w:left="1134" w:header="557" w:footer="740" w:gutter="0"/>
      <w:cols w:space="72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E25441" w:rsidRDefault="00E25441">
      <w:r>
        <w:separator/>
      </w:r>
    </w:p>
  </w:endnote>
  <w:endnote w:type="continuationSeparator" w:id="0">
    <w:p w:rsidR="00E25441" w:rsidRDefault="00E25441">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CC"/>
    <w:family w:val="roman"/>
    <w:pitch w:val="variable"/>
    <w:sig w:usb0="E0002AFF" w:usb1="C0007841" w:usb2="00000009" w:usb3="00000000" w:csb0="000001FF" w:csb1="00000000"/>
  </w:font>
  <w:font w:name="Trebuchet MS">
    <w:panose1 w:val="020B0603020202020204"/>
    <w:charset w:val="CC"/>
    <w:family w:val="swiss"/>
    <w:pitch w:val="variable"/>
    <w:sig w:usb0="00000287" w:usb1="00000000" w:usb2="00000000" w:usb3="00000000" w:csb0="0000009F" w:csb1="00000000"/>
  </w:font>
  <w:font w:name="Tahoma">
    <w:panose1 w:val="020B0604030504040204"/>
    <w:charset w:val="CC"/>
    <w:family w:val="swiss"/>
    <w:pitch w:val="variable"/>
    <w:sig w:usb0="E1002EFF" w:usb1="C000605B" w:usb2="00000029" w:usb3="00000000" w:csb0="000101FF" w:csb1="00000000"/>
  </w:font>
  <w:font w:name="Segoe UI">
    <w:panose1 w:val="020B0502040204020203"/>
    <w:charset w:val="CC"/>
    <w:family w:val="swiss"/>
    <w:pitch w:val="variable"/>
    <w:sig w:usb0="E10022FF" w:usb1="C000E47F" w:usb2="00000029" w:usb3="00000000" w:csb0="000001DF" w:csb1="00000000"/>
  </w:font>
  <w:font w:name="Georgia">
    <w:panose1 w:val="02040502050405020303"/>
    <w:charset w:val="CC"/>
    <w:family w:val="roman"/>
    <w:pitch w:val="variable"/>
    <w:sig w:usb0="00000287" w:usb1="00000000" w:usb2="00000000" w:usb3="00000000" w:csb0="0000009F" w:csb1="00000000"/>
  </w:font>
  <w:font w:name="Arial">
    <w:panose1 w:val="020B0604020202020204"/>
    <w:charset w:val="CC"/>
    <w:family w:val="swiss"/>
    <w:pitch w:val="variable"/>
    <w:sig w:usb0="E0002AFF" w:usb1="C0007843" w:usb2="00000009" w:usb3="00000000" w:csb0="000001FF" w:csb1="00000000"/>
  </w:font>
  <w:font w:name="Cambria">
    <w:panose1 w:val="02040503050406030204"/>
    <w:charset w:val="CC"/>
    <w:family w:val="roman"/>
    <w:pitch w:val="variable"/>
    <w:sig w:usb0="E00002FF" w:usb1="400004FF" w:usb2="00000000" w:usb3="00000000" w:csb0="0000019F" w:csb1="00000000"/>
  </w:font>
  <w:font w:name="Calibri">
    <w:panose1 w:val="020F0502020204030204"/>
    <w:charset w:val="CC"/>
    <w:family w:val="swiss"/>
    <w:pitch w:val="variable"/>
    <w:sig w:usb0="E00002FF" w:usb1="4000ACFF" w:usb2="00000001"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FF4CB0" w:rsidRDefault="00FF4CB0">
    <w:pPr>
      <w:pBdr>
        <w:top w:val="nil"/>
        <w:left w:val="nil"/>
        <w:bottom w:val="nil"/>
        <w:right w:val="nil"/>
        <w:between w:val="nil"/>
      </w:pBdr>
      <w:spacing w:line="14" w:lineRule="auto"/>
      <w:rPr>
        <w:color w:val="000000"/>
        <w:sz w:val="2"/>
        <w:szCs w:val="2"/>
      </w:rP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FF4CB0" w:rsidRDefault="00FF4CB0">
    <w:pPr>
      <w:pBdr>
        <w:top w:val="nil"/>
        <w:left w:val="nil"/>
        <w:bottom w:val="nil"/>
        <w:right w:val="nil"/>
        <w:between w:val="nil"/>
      </w:pBdr>
      <w:spacing w:line="14" w:lineRule="auto"/>
      <w:rPr>
        <w:color w:val="000000"/>
        <w:sz w:val="20"/>
        <w:szCs w:val="20"/>
      </w:rP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FF4CB0" w:rsidRDefault="00FF4CB0">
    <w:pPr>
      <w:pBdr>
        <w:top w:val="nil"/>
        <w:left w:val="nil"/>
        <w:bottom w:val="nil"/>
        <w:right w:val="nil"/>
        <w:between w:val="nil"/>
      </w:pBdr>
      <w:spacing w:line="14" w:lineRule="auto"/>
      <w:rPr>
        <w:color w:val="000000"/>
        <w:sz w:val="20"/>
        <w:szCs w:val="20"/>
      </w:rPr>
    </w:pP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FF4CB0" w:rsidRDefault="00FF4CB0">
    <w:pPr>
      <w:pBdr>
        <w:top w:val="nil"/>
        <w:left w:val="nil"/>
        <w:bottom w:val="nil"/>
        <w:right w:val="nil"/>
        <w:between w:val="nil"/>
      </w:pBdr>
      <w:spacing w:line="14" w:lineRule="auto"/>
      <w:rPr>
        <w:color w:val="000000"/>
        <w:sz w:val="20"/>
        <w:szCs w:val="20"/>
      </w:rPr>
    </w:pP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FF4CB0" w:rsidRDefault="00FF4CB0">
    <w:pPr>
      <w:pBdr>
        <w:top w:val="nil"/>
        <w:left w:val="nil"/>
        <w:bottom w:val="nil"/>
        <w:right w:val="nil"/>
        <w:between w:val="nil"/>
      </w:pBdr>
      <w:spacing w:line="14" w:lineRule="auto"/>
      <w:rPr>
        <w:color w:val="000000"/>
        <w:sz w:val="20"/>
        <w:szCs w:val="20"/>
      </w:rP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E25441" w:rsidRDefault="00E25441">
      <w:r>
        <w:separator/>
      </w:r>
    </w:p>
  </w:footnote>
  <w:footnote w:type="continuationSeparator" w:id="0">
    <w:p w:rsidR="00E25441" w:rsidRDefault="00E25441">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FF4CB0" w:rsidRDefault="00E25441">
    <w:pPr>
      <w:pBdr>
        <w:top w:val="nil"/>
        <w:left w:val="nil"/>
        <w:bottom w:val="nil"/>
        <w:right w:val="nil"/>
        <w:between w:val="nil"/>
      </w:pBdr>
      <w:tabs>
        <w:tab w:val="center" w:pos="4677"/>
        <w:tab w:val="right" w:pos="9355"/>
      </w:tabs>
      <w:jc w:val="center"/>
      <w:rPr>
        <w:color w:val="000000"/>
      </w:rPr>
    </w:pPr>
    <w:r>
      <w:rPr>
        <w:color w:val="000000"/>
      </w:rPr>
      <w:fldChar w:fldCharType="begin"/>
    </w:r>
    <w:r>
      <w:rPr>
        <w:color w:val="000000"/>
      </w:rPr>
      <w:instrText>PAGE</w:instrText>
    </w:r>
    <w:r>
      <w:rPr>
        <w:color w:val="000000"/>
      </w:rPr>
      <w:fldChar w:fldCharType="end"/>
    </w:r>
  </w:p>
  <w:p w:rsidR="00FF4CB0" w:rsidRDefault="00FF4CB0">
    <w:pPr>
      <w:pBdr>
        <w:top w:val="nil"/>
        <w:left w:val="nil"/>
        <w:bottom w:val="nil"/>
        <w:right w:val="nil"/>
        <w:between w:val="nil"/>
      </w:pBdr>
      <w:tabs>
        <w:tab w:val="center" w:pos="4677"/>
        <w:tab w:val="right" w:pos="9355"/>
      </w:tabs>
      <w:rPr>
        <w:color w:val="000000"/>
      </w:rP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FF4CB0" w:rsidRDefault="00E25441">
    <w:pPr>
      <w:pBdr>
        <w:top w:val="nil"/>
        <w:left w:val="nil"/>
        <w:bottom w:val="nil"/>
        <w:right w:val="nil"/>
        <w:between w:val="nil"/>
      </w:pBdr>
      <w:tabs>
        <w:tab w:val="center" w:pos="4677"/>
        <w:tab w:val="right" w:pos="9355"/>
      </w:tabs>
      <w:jc w:val="center"/>
      <w:rPr>
        <w:color w:val="000000"/>
      </w:rPr>
    </w:pPr>
    <w:r>
      <w:rPr>
        <w:color w:val="000000"/>
      </w:rPr>
      <w:fldChar w:fldCharType="begin"/>
    </w:r>
    <w:r>
      <w:rPr>
        <w:color w:val="000000"/>
      </w:rPr>
      <w:instrText>PAGE</w:instrText>
    </w:r>
    <w:r>
      <w:rPr>
        <w:color w:val="000000"/>
      </w:rPr>
      <w:fldChar w:fldCharType="end"/>
    </w:r>
  </w:p>
  <w:p w:rsidR="00FF4CB0" w:rsidRDefault="00FF4CB0">
    <w:pPr>
      <w:pBdr>
        <w:top w:val="nil"/>
        <w:left w:val="nil"/>
        <w:bottom w:val="nil"/>
        <w:right w:val="nil"/>
        <w:between w:val="nil"/>
      </w:pBdr>
      <w:tabs>
        <w:tab w:val="center" w:pos="4677"/>
        <w:tab w:val="right" w:pos="9355"/>
      </w:tabs>
      <w:rPr>
        <w:color w:val="000000"/>
      </w:rP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FF4CB0" w:rsidRDefault="00E25441">
    <w:pPr>
      <w:pBdr>
        <w:top w:val="nil"/>
        <w:left w:val="nil"/>
        <w:bottom w:val="nil"/>
        <w:right w:val="nil"/>
        <w:between w:val="nil"/>
      </w:pBdr>
      <w:tabs>
        <w:tab w:val="center" w:pos="4677"/>
        <w:tab w:val="right" w:pos="9355"/>
      </w:tabs>
      <w:jc w:val="center"/>
      <w:rPr>
        <w:color w:val="000000"/>
      </w:rPr>
    </w:pPr>
    <w:r>
      <w:rPr>
        <w:color w:val="000000"/>
      </w:rPr>
      <w:fldChar w:fldCharType="begin"/>
    </w:r>
    <w:r>
      <w:rPr>
        <w:color w:val="000000"/>
      </w:rPr>
      <w:instrText>PAGE</w:instrText>
    </w:r>
    <w:r w:rsidR="00B727A7">
      <w:rPr>
        <w:color w:val="000000"/>
      </w:rPr>
      <w:fldChar w:fldCharType="separate"/>
    </w:r>
    <w:r w:rsidR="00B727A7">
      <w:rPr>
        <w:noProof/>
        <w:color w:val="000000"/>
      </w:rPr>
      <w:t>6</w:t>
    </w:r>
    <w:r>
      <w:rPr>
        <w:color w:val="000000"/>
      </w:rPr>
      <w:fldChar w:fldCharType="end"/>
    </w:r>
  </w:p>
  <w:p w:rsidR="00FF4CB0" w:rsidRDefault="00FF4CB0">
    <w:pPr>
      <w:pBdr>
        <w:top w:val="nil"/>
        <w:left w:val="nil"/>
        <w:bottom w:val="nil"/>
        <w:right w:val="nil"/>
        <w:between w:val="nil"/>
      </w:pBdr>
      <w:tabs>
        <w:tab w:val="center" w:pos="4677"/>
        <w:tab w:val="right" w:pos="9355"/>
      </w:tabs>
      <w:rPr>
        <w:color w:val="000000"/>
      </w:rPr>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FF4CB0" w:rsidRDefault="00E25441">
    <w:pPr>
      <w:pBdr>
        <w:top w:val="nil"/>
        <w:left w:val="nil"/>
        <w:bottom w:val="nil"/>
        <w:right w:val="nil"/>
        <w:between w:val="nil"/>
      </w:pBdr>
      <w:tabs>
        <w:tab w:val="center" w:pos="4677"/>
        <w:tab w:val="right" w:pos="9355"/>
      </w:tabs>
      <w:jc w:val="center"/>
      <w:rPr>
        <w:color w:val="000000"/>
      </w:rPr>
    </w:pPr>
    <w:r>
      <w:rPr>
        <w:color w:val="000000"/>
      </w:rPr>
      <w:fldChar w:fldCharType="begin"/>
    </w:r>
    <w:r>
      <w:rPr>
        <w:color w:val="000000"/>
      </w:rPr>
      <w:instrText>PAGE</w:instrText>
    </w:r>
    <w:r w:rsidR="00B727A7">
      <w:rPr>
        <w:color w:val="000000"/>
      </w:rPr>
      <w:fldChar w:fldCharType="separate"/>
    </w:r>
    <w:r w:rsidR="00B727A7">
      <w:rPr>
        <w:noProof/>
        <w:color w:val="000000"/>
      </w:rPr>
      <w:t>9</w:t>
    </w:r>
    <w:r>
      <w:rPr>
        <w:color w:val="000000"/>
      </w:rPr>
      <w:fldChar w:fldCharType="end"/>
    </w:r>
  </w:p>
  <w:p w:rsidR="00FF4CB0" w:rsidRDefault="00FF4CB0">
    <w:pPr>
      <w:pBdr>
        <w:top w:val="nil"/>
        <w:left w:val="nil"/>
        <w:bottom w:val="nil"/>
        <w:right w:val="nil"/>
        <w:between w:val="nil"/>
      </w:pBdr>
      <w:spacing w:line="14" w:lineRule="auto"/>
      <w:rPr>
        <w:color w:val="000000"/>
        <w:sz w:val="20"/>
        <w:szCs w:val="20"/>
      </w:rP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FF4CB0" w:rsidRDefault="00FF4CB0">
    <w:pPr>
      <w:pBdr>
        <w:top w:val="nil"/>
        <w:left w:val="nil"/>
        <w:bottom w:val="nil"/>
        <w:right w:val="nil"/>
        <w:between w:val="nil"/>
      </w:pBdr>
      <w:spacing w:line="14" w:lineRule="auto"/>
      <w:rPr>
        <w:color w:val="000000"/>
        <w:sz w:val="20"/>
        <w:szCs w:val="20"/>
      </w:rP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FF4CB0" w:rsidRDefault="00FF4CB0">
    <w:pPr>
      <w:pBdr>
        <w:top w:val="nil"/>
        <w:left w:val="nil"/>
        <w:bottom w:val="nil"/>
        <w:right w:val="nil"/>
        <w:between w:val="nil"/>
      </w:pBdr>
      <w:spacing w:line="14" w:lineRule="auto"/>
      <w:rPr>
        <w:color w:val="000000"/>
        <w:sz w:val="20"/>
        <w:szCs w:val="20"/>
      </w:rP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00A84B7D"/>
    <w:multiLevelType w:val="multilevel"/>
    <w:tmpl w:val="98FA4A1E"/>
    <w:lvl w:ilvl="0">
      <w:start w:val="1"/>
      <w:numFmt w:val="decimal"/>
      <w:lvlText w:val="%1)"/>
      <w:lvlJc w:val="left"/>
      <w:pPr>
        <w:ind w:left="120" w:hanging="428"/>
      </w:pPr>
      <w:rPr>
        <w:rFonts w:ascii="Times New Roman" w:eastAsia="Times New Roman" w:hAnsi="Times New Roman" w:cs="Times New Roman"/>
        <w:sz w:val="28"/>
        <w:szCs w:val="28"/>
      </w:rPr>
    </w:lvl>
    <w:lvl w:ilvl="1">
      <w:numFmt w:val="bullet"/>
      <w:lvlText w:val="•"/>
      <w:lvlJc w:val="left"/>
      <w:pPr>
        <w:ind w:left="1066" w:hanging="428"/>
      </w:pPr>
    </w:lvl>
    <w:lvl w:ilvl="2">
      <w:numFmt w:val="bullet"/>
      <w:lvlText w:val="•"/>
      <w:lvlJc w:val="left"/>
      <w:pPr>
        <w:ind w:left="2013" w:hanging="428"/>
      </w:pPr>
    </w:lvl>
    <w:lvl w:ilvl="3">
      <w:numFmt w:val="bullet"/>
      <w:lvlText w:val="•"/>
      <w:lvlJc w:val="left"/>
      <w:pPr>
        <w:ind w:left="2960" w:hanging="428"/>
      </w:pPr>
    </w:lvl>
    <w:lvl w:ilvl="4">
      <w:numFmt w:val="bullet"/>
      <w:lvlText w:val="•"/>
      <w:lvlJc w:val="left"/>
      <w:pPr>
        <w:ind w:left="3907" w:hanging="428"/>
      </w:pPr>
    </w:lvl>
    <w:lvl w:ilvl="5">
      <w:numFmt w:val="bullet"/>
      <w:lvlText w:val="•"/>
      <w:lvlJc w:val="left"/>
      <w:pPr>
        <w:ind w:left="4854" w:hanging="428"/>
      </w:pPr>
    </w:lvl>
    <w:lvl w:ilvl="6">
      <w:numFmt w:val="bullet"/>
      <w:lvlText w:val="•"/>
      <w:lvlJc w:val="left"/>
      <w:pPr>
        <w:ind w:left="5801" w:hanging="427"/>
      </w:pPr>
    </w:lvl>
    <w:lvl w:ilvl="7">
      <w:numFmt w:val="bullet"/>
      <w:lvlText w:val="•"/>
      <w:lvlJc w:val="left"/>
      <w:pPr>
        <w:ind w:left="6748" w:hanging="428"/>
      </w:pPr>
    </w:lvl>
    <w:lvl w:ilvl="8">
      <w:numFmt w:val="bullet"/>
      <w:lvlText w:val="•"/>
      <w:lvlJc w:val="left"/>
      <w:pPr>
        <w:ind w:left="7695" w:hanging="428"/>
      </w:pPr>
    </w:lvl>
  </w:abstractNum>
  <w:abstractNum w:abstractNumId="1">
    <w:nsid w:val="01CB02FF"/>
    <w:multiLevelType w:val="multilevel"/>
    <w:tmpl w:val="2E967ED8"/>
    <w:lvl w:ilvl="0">
      <w:start w:val="1"/>
      <w:numFmt w:val="decimal"/>
      <w:lvlText w:val="%1)"/>
      <w:lvlJc w:val="left"/>
      <w:pPr>
        <w:ind w:left="418" w:hanging="298"/>
      </w:pPr>
      <w:rPr>
        <w:rFonts w:ascii="Times New Roman" w:eastAsia="Times New Roman" w:hAnsi="Times New Roman" w:cs="Times New Roman"/>
        <w:sz w:val="28"/>
        <w:szCs w:val="28"/>
      </w:rPr>
    </w:lvl>
    <w:lvl w:ilvl="1">
      <w:numFmt w:val="bullet"/>
      <w:lvlText w:val="•"/>
      <w:lvlJc w:val="left"/>
      <w:pPr>
        <w:ind w:left="1336" w:hanging="298"/>
      </w:pPr>
    </w:lvl>
    <w:lvl w:ilvl="2">
      <w:numFmt w:val="bullet"/>
      <w:lvlText w:val="•"/>
      <w:lvlJc w:val="left"/>
      <w:pPr>
        <w:ind w:left="2253" w:hanging="298"/>
      </w:pPr>
    </w:lvl>
    <w:lvl w:ilvl="3">
      <w:numFmt w:val="bullet"/>
      <w:lvlText w:val="•"/>
      <w:lvlJc w:val="left"/>
      <w:pPr>
        <w:ind w:left="3170" w:hanging="298"/>
      </w:pPr>
    </w:lvl>
    <w:lvl w:ilvl="4">
      <w:numFmt w:val="bullet"/>
      <w:lvlText w:val="•"/>
      <w:lvlJc w:val="left"/>
      <w:pPr>
        <w:ind w:left="4087" w:hanging="298"/>
      </w:pPr>
    </w:lvl>
    <w:lvl w:ilvl="5">
      <w:numFmt w:val="bullet"/>
      <w:lvlText w:val="•"/>
      <w:lvlJc w:val="left"/>
      <w:pPr>
        <w:ind w:left="5004" w:hanging="298"/>
      </w:pPr>
    </w:lvl>
    <w:lvl w:ilvl="6">
      <w:numFmt w:val="bullet"/>
      <w:lvlText w:val="•"/>
      <w:lvlJc w:val="left"/>
      <w:pPr>
        <w:ind w:left="5921" w:hanging="297"/>
      </w:pPr>
    </w:lvl>
    <w:lvl w:ilvl="7">
      <w:numFmt w:val="bullet"/>
      <w:lvlText w:val="•"/>
      <w:lvlJc w:val="left"/>
      <w:pPr>
        <w:ind w:left="6838" w:hanging="298"/>
      </w:pPr>
    </w:lvl>
    <w:lvl w:ilvl="8">
      <w:numFmt w:val="bullet"/>
      <w:lvlText w:val="•"/>
      <w:lvlJc w:val="left"/>
      <w:pPr>
        <w:ind w:left="7755" w:hanging="298"/>
      </w:pPr>
    </w:lvl>
  </w:abstractNum>
  <w:abstractNum w:abstractNumId="2">
    <w:nsid w:val="029B316F"/>
    <w:multiLevelType w:val="multilevel"/>
    <w:tmpl w:val="42D8CF4C"/>
    <w:lvl w:ilvl="0">
      <w:start w:val="1"/>
      <w:numFmt w:val="decimal"/>
      <w:lvlText w:val="%1."/>
      <w:lvlJc w:val="left"/>
      <w:pPr>
        <w:ind w:left="120" w:hanging="327"/>
      </w:pPr>
      <w:rPr>
        <w:rFonts w:ascii="Times New Roman" w:eastAsia="Times New Roman" w:hAnsi="Times New Roman" w:cs="Times New Roman"/>
        <w:sz w:val="28"/>
        <w:szCs w:val="28"/>
      </w:rPr>
    </w:lvl>
    <w:lvl w:ilvl="1">
      <w:numFmt w:val="bullet"/>
      <w:lvlText w:val="•"/>
      <w:lvlJc w:val="left"/>
      <w:pPr>
        <w:ind w:left="1066" w:hanging="327"/>
      </w:pPr>
    </w:lvl>
    <w:lvl w:ilvl="2">
      <w:numFmt w:val="bullet"/>
      <w:lvlText w:val="•"/>
      <w:lvlJc w:val="left"/>
      <w:pPr>
        <w:ind w:left="2013" w:hanging="326"/>
      </w:pPr>
    </w:lvl>
    <w:lvl w:ilvl="3">
      <w:numFmt w:val="bullet"/>
      <w:lvlText w:val="•"/>
      <w:lvlJc w:val="left"/>
      <w:pPr>
        <w:ind w:left="2960" w:hanging="327"/>
      </w:pPr>
    </w:lvl>
    <w:lvl w:ilvl="4">
      <w:numFmt w:val="bullet"/>
      <w:lvlText w:val="•"/>
      <w:lvlJc w:val="left"/>
      <w:pPr>
        <w:ind w:left="3907" w:hanging="327"/>
      </w:pPr>
    </w:lvl>
    <w:lvl w:ilvl="5">
      <w:numFmt w:val="bullet"/>
      <w:lvlText w:val="•"/>
      <w:lvlJc w:val="left"/>
      <w:pPr>
        <w:ind w:left="4854" w:hanging="327"/>
      </w:pPr>
    </w:lvl>
    <w:lvl w:ilvl="6">
      <w:numFmt w:val="bullet"/>
      <w:lvlText w:val="•"/>
      <w:lvlJc w:val="left"/>
      <w:pPr>
        <w:ind w:left="5801" w:hanging="327"/>
      </w:pPr>
    </w:lvl>
    <w:lvl w:ilvl="7">
      <w:numFmt w:val="bullet"/>
      <w:lvlText w:val="•"/>
      <w:lvlJc w:val="left"/>
      <w:pPr>
        <w:ind w:left="6748" w:hanging="327"/>
      </w:pPr>
    </w:lvl>
    <w:lvl w:ilvl="8">
      <w:numFmt w:val="bullet"/>
      <w:lvlText w:val="•"/>
      <w:lvlJc w:val="left"/>
      <w:pPr>
        <w:ind w:left="7695" w:hanging="327"/>
      </w:pPr>
    </w:lvl>
  </w:abstractNum>
  <w:abstractNum w:abstractNumId="3">
    <w:nsid w:val="04A30239"/>
    <w:multiLevelType w:val="multilevel"/>
    <w:tmpl w:val="EAF0AB6C"/>
    <w:lvl w:ilvl="0">
      <w:start w:val="1"/>
      <w:numFmt w:val="decimal"/>
      <w:lvlText w:val="%1."/>
      <w:lvlJc w:val="left"/>
      <w:pPr>
        <w:ind w:left="502" w:hanging="360"/>
      </w:pPr>
    </w:lvl>
    <w:lvl w:ilvl="1">
      <w:start w:val="1"/>
      <w:numFmt w:val="lowerLetter"/>
      <w:lvlText w:val="%2."/>
      <w:lvlJc w:val="left"/>
      <w:pPr>
        <w:ind w:left="1222" w:hanging="360"/>
      </w:pPr>
    </w:lvl>
    <w:lvl w:ilvl="2">
      <w:start w:val="1"/>
      <w:numFmt w:val="lowerRoman"/>
      <w:lvlText w:val="%3."/>
      <w:lvlJc w:val="right"/>
      <w:pPr>
        <w:ind w:left="1942" w:hanging="180"/>
      </w:pPr>
    </w:lvl>
    <w:lvl w:ilvl="3">
      <w:start w:val="1"/>
      <w:numFmt w:val="decimal"/>
      <w:lvlText w:val="%4."/>
      <w:lvlJc w:val="left"/>
      <w:pPr>
        <w:ind w:left="2662" w:hanging="360"/>
      </w:pPr>
    </w:lvl>
    <w:lvl w:ilvl="4">
      <w:start w:val="1"/>
      <w:numFmt w:val="lowerLetter"/>
      <w:lvlText w:val="%5."/>
      <w:lvlJc w:val="left"/>
      <w:pPr>
        <w:ind w:left="3382" w:hanging="360"/>
      </w:pPr>
    </w:lvl>
    <w:lvl w:ilvl="5">
      <w:start w:val="1"/>
      <w:numFmt w:val="lowerRoman"/>
      <w:lvlText w:val="%6."/>
      <w:lvlJc w:val="right"/>
      <w:pPr>
        <w:ind w:left="4102" w:hanging="180"/>
      </w:pPr>
    </w:lvl>
    <w:lvl w:ilvl="6">
      <w:start w:val="1"/>
      <w:numFmt w:val="decimal"/>
      <w:lvlText w:val="%7."/>
      <w:lvlJc w:val="left"/>
      <w:pPr>
        <w:ind w:left="4822" w:hanging="360"/>
      </w:pPr>
    </w:lvl>
    <w:lvl w:ilvl="7">
      <w:start w:val="1"/>
      <w:numFmt w:val="lowerLetter"/>
      <w:lvlText w:val="%8."/>
      <w:lvlJc w:val="left"/>
      <w:pPr>
        <w:ind w:left="5542" w:hanging="360"/>
      </w:pPr>
    </w:lvl>
    <w:lvl w:ilvl="8">
      <w:start w:val="1"/>
      <w:numFmt w:val="lowerRoman"/>
      <w:lvlText w:val="%9."/>
      <w:lvlJc w:val="right"/>
      <w:pPr>
        <w:ind w:left="6262" w:hanging="180"/>
      </w:pPr>
    </w:lvl>
  </w:abstractNum>
  <w:abstractNum w:abstractNumId="4">
    <w:nsid w:val="05856A46"/>
    <w:multiLevelType w:val="multilevel"/>
    <w:tmpl w:val="9E524500"/>
    <w:lvl w:ilvl="0">
      <w:start w:val="1"/>
      <w:numFmt w:val="decimal"/>
      <w:lvlText w:val="%1."/>
      <w:lvlJc w:val="left"/>
      <w:pPr>
        <w:ind w:left="120" w:hanging="329"/>
      </w:pPr>
      <w:rPr>
        <w:rFonts w:ascii="Times New Roman" w:eastAsia="Times New Roman" w:hAnsi="Times New Roman" w:cs="Times New Roman"/>
        <w:sz w:val="28"/>
        <w:szCs w:val="28"/>
      </w:rPr>
    </w:lvl>
    <w:lvl w:ilvl="1">
      <w:numFmt w:val="bullet"/>
      <w:lvlText w:val="•"/>
      <w:lvlJc w:val="left"/>
      <w:pPr>
        <w:ind w:left="1066" w:hanging="329"/>
      </w:pPr>
    </w:lvl>
    <w:lvl w:ilvl="2">
      <w:numFmt w:val="bullet"/>
      <w:lvlText w:val="•"/>
      <w:lvlJc w:val="left"/>
      <w:pPr>
        <w:ind w:left="2013" w:hanging="329"/>
      </w:pPr>
    </w:lvl>
    <w:lvl w:ilvl="3">
      <w:numFmt w:val="bullet"/>
      <w:lvlText w:val="•"/>
      <w:lvlJc w:val="left"/>
      <w:pPr>
        <w:ind w:left="2960" w:hanging="329"/>
      </w:pPr>
    </w:lvl>
    <w:lvl w:ilvl="4">
      <w:numFmt w:val="bullet"/>
      <w:lvlText w:val="•"/>
      <w:lvlJc w:val="left"/>
      <w:pPr>
        <w:ind w:left="3907" w:hanging="329"/>
      </w:pPr>
    </w:lvl>
    <w:lvl w:ilvl="5">
      <w:numFmt w:val="bullet"/>
      <w:lvlText w:val="•"/>
      <w:lvlJc w:val="left"/>
      <w:pPr>
        <w:ind w:left="4854" w:hanging="329"/>
      </w:pPr>
    </w:lvl>
    <w:lvl w:ilvl="6">
      <w:numFmt w:val="bullet"/>
      <w:lvlText w:val="•"/>
      <w:lvlJc w:val="left"/>
      <w:pPr>
        <w:ind w:left="5801" w:hanging="329"/>
      </w:pPr>
    </w:lvl>
    <w:lvl w:ilvl="7">
      <w:numFmt w:val="bullet"/>
      <w:lvlText w:val="•"/>
      <w:lvlJc w:val="left"/>
      <w:pPr>
        <w:ind w:left="6748" w:hanging="329"/>
      </w:pPr>
    </w:lvl>
    <w:lvl w:ilvl="8">
      <w:numFmt w:val="bullet"/>
      <w:lvlText w:val="•"/>
      <w:lvlJc w:val="left"/>
      <w:pPr>
        <w:ind w:left="7695" w:hanging="329"/>
      </w:pPr>
    </w:lvl>
  </w:abstractNum>
  <w:abstractNum w:abstractNumId="5">
    <w:nsid w:val="05DD12A7"/>
    <w:multiLevelType w:val="multilevel"/>
    <w:tmpl w:val="7D42D8D6"/>
    <w:lvl w:ilvl="0">
      <w:start w:val="1"/>
      <w:numFmt w:val="decimal"/>
      <w:lvlText w:val="%1."/>
      <w:lvlJc w:val="left"/>
      <w:pPr>
        <w:ind w:left="136" w:hanging="447"/>
      </w:pPr>
      <w:rPr>
        <w:rFonts w:ascii="Times New Roman" w:eastAsia="Times New Roman" w:hAnsi="Times New Roman" w:cs="Times New Roman"/>
        <w:sz w:val="28"/>
        <w:szCs w:val="28"/>
      </w:rPr>
    </w:lvl>
    <w:lvl w:ilvl="1">
      <w:numFmt w:val="bullet"/>
      <w:lvlText w:val="•"/>
      <w:lvlJc w:val="left"/>
      <w:pPr>
        <w:ind w:left="1059" w:hanging="447"/>
      </w:pPr>
    </w:lvl>
    <w:lvl w:ilvl="2">
      <w:numFmt w:val="bullet"/>
      <w:lvlText w:val="•"/>
      <w:lvlJc w:val="left"/>
      <w:pPr>
        <w:ind w:left="1979" w:hanging="447"/>
      </w:pPr>
    </w:lvl>
    <w:lvl w:ilvl="3">
      <w:numFmt w:val="bullet"/>
      <w:lvlText w:val="•"/>
      <w:lvlJc w:val="left"/>
      <w:pPr>
        <w:ind w:left="2899" w:hanging="447"/>
      </w:pPr>
    </w:lvl>
    <w:lvl w:ilvl="4">
      <w:numFmt w:val="bullet"/>
      <w:lvlText w:val="•"/>
      <w:lvlJc w:val="left"/>
      <w:pPr>
        <w:ind w:left="3819" w:hanging="447"/>
      </w:pPr>
    </w:lvl>
    <w:lvl w:ilvl="5">
      <w:numFmt w:val="bullet"/>
      <w:lvlText w:val="•"/>
      <w:lvlJc w:val="left"/>
      <w:pPr>
        <w:ind w:left="4739" w:hanging="447"/>
      </w:pPr>
    </w:lvl>
    <w:lvl w:ilvl="6">
      <w:numFmt w:val="bullet"/>
      <w:lvlText w:val="•"/>
      <w:lvlJc w:val="left"/>
      <w:pPr>
        <w:ind w:left="5659" w:hanging="447"/>
      </w:pPr>
    </w:lvl>
    <w:lvl w:ilvl="7">
      <w:numFmt w:val="bullet"/>
      <w:lvlText w:val="•"/>
      <w:lvlJc w:val="left"/>
      <w:pPr>
        <w:ind w:left="6579" w:hanging="447"/>
      </w:pPr>
    </w:lvl>
    <w:lvl w:ilvl="8">
      <w:numFmt w:val="bullet"/>
      <w:lvlText w:val="•"/>
      <w:lvlJc w:val="left"/>
      <w:pPr>
        <w:ind w:left="7499" w:hanging="447"/>
      </w:pPr>
    </w:lvl>
  </w:abstractNum>
  <w:abstractNum w:abstractNumId="6">
    <w:nsid w:val="08D2065C"/>
    <w:multiLevelType w:val="multilevel"/>
    <w:tmpl w:val="56D20F88"/>
    <w:lvl w:ilvl="0">
      <w:start w:val="1"/>
      <w:numFmt w:val="decimal"/>
      <w:lvlText w:val="%1)"/>
      <w:lvlJc w:val="left"/>
      <w:pPr>
        <w:ind w:left="419" w:hanging="284"/>
      </w:pPr>
      <w:rPr>
        <w:rFonts w:ascii="Times New Roman" w:eastAsia="Times New Roman" w:hAnsi="Times New Roman" w:cs="Times New Roman"/>
        <w:sz w:val="24"/>
        <w:szCs w:val="24"/>
      </w:rPr>
    </w:lvl>
    <w:lvl w:ilvl="1">
      <w:numFmt w:val="bullet"/>
      <w:lvlText w:val="•"/>
      <w:lvlJc w:val="left"/>
      <w:pPr>
        <w:ind w:left="1311" w:hanging="284"/>
      </w:pPr>
    </w:lvl>
    <w:lvl w:ilvl="2">
      <w:numFmt w:val="bullet"/>
      <w:lvlText w:val="•"/>
      <w:lvlJc w:val="left"/>
      <w:pPr>
        <w:ind w:left="2203" w:hanging="284"/>
      </w:pPr>
    </w:lvl>
    <w:lvl w:ilvl="3">
      <w:numFmt w:val="bullet"/>
      <w:lvlText w:val="•"/>
      <w:lvlJc w:val="left"/>
      <w:pPr>
        <w:ind w:left="3095" w:hanging="284"/>
      </w:pPr>
    </w:lvl>
    <w:lvl w:ilvl="4">
      <w:numFmt w:val="bullet"/>
      <w:lvlText w:val="•"/>
      <w:lvlJc w:val="left"/>
      <w:pPr>
        <w:ind w:left="3987" w:hanging="284"/>
      </w:pPr>
    </w:lvl>
    <w:lvl w:ilvl="5">
      <w:numFmt w:val="bullet"/>
      <w:lvlText w:val="•"/>
      <w:lvlJc w:val="left"/>
      <w:pPr>
        <w:ind w:left="4879" w:hanging="284"/>
      </w:pPr>
    </w:lvl>
    <w:lvl w:ilvl="6">
      <w:numFmt w:val="bullet"/>
      <w:lvlText w:val="•"/>
      <w:lvlJc w:val="left"/>
      <w:pPr>
        <w:ind w:left="5771" w:hanging="284"/>
      </w:pPr>
    </w:lvl>
    <w:lvl w:ilvl="7">
      <w:numFmt w:val="bullet"/>
      <w:lvlText w:val="•"/>
      <w:lvlJc w:val="left"/>
      <w:pPr>
        <w:ind w:left="6663" w:hanging="284"/>
      </w:pPr>
    </w:lvl>
    <w:lvl w:ilvl="8">
      <w:numFmt w:val="bullet"/>
      <w:lvlText w:val="•"/>
      <w:lvlJc w:val="left"/>
      <w:pPr>
        <w:ind w:left="7555" w:hanging="284"/>
      </w:pPr>
    </w:lvl>
  </w:abstractNum>
  <w:abstractNum w:abstractNumId="7">
    <w:nsid w:val="09CE5CF1"/>
    <w:multiLevelType w:val="multilevel"/>
    <w:tmpl w:val="958A58AC"/>
    <w:lvl w:ilvl="0">
      <w:start w:val="1"/>
      <w:numFmt w:val="decimal"/>
      <w:lvlText w:val="%1."/>
      <w:lvlJc w:val="left"/>
      <w:pPr>
        <w:ind w:left="383" w:hanging="241"/>
      </w:pPr>
      <w:rPr>
        <w:rFonts w:ascii="Times New Roman" w:eastAsia="Times New Roman" w:hAnsi="Times New Roman" w:cs="Times New Roman"/>
        <w:b w:val="0"/>
        <w:color w:val="231F20"/>
        <w:sz w:val="28"/>
        <w:szCs w:val="28"/>
      </w:rPr>
    </w:lvl>
    <w:lvl w:ilvl="1">
      <w:numFmt w:val="bullet"/>
      <w:lvlText w:val="•"/>
      <w:lvlJc w:val="left"/>
      <w:pPr>
        <w:ind w:left="1448" w:hanging="240"/>
      </w:pPr>
    </w:lvl>
    <w:lvl w:ilvl="2">
      <w:numFmt w:val="bullet"/>
      <w:lvlText w:val="•"/>
      <w:lvlJc w:val="left"/>
      <w:pPr>
        <w:ind w:left="2437" w:hanging="241"/>
      </w:pPr>
    </w:lvl>
    <w:lvl w:ilvl="3">
      <w:numFmt w:val="bullet"/>
      <w:lvlText w:val="•"/>
      <w:lvlJc w:val="left"/>
      <w:pPr>
        <w:ind w:left="3425" w:hanging="241"/>
      </w:pPr>
    </w:lvl>
    <w:lvl w:ilvl="4">
      <w:numFmt w:val="bullet"/>
      <w:lvlText w:val="•"/>
      <w:lvlJc w:val="left"/>
      <w:pPr>
        <w:ind w:left="4414" w:hanging="241"/>
      </w:pPr>
    </w:lvl>
    <w:lvl w:ilvl="5">
      <w:numFmt w:val="bullet"/>
      <w:lvlText w:val="•"/>
      <w:lvlJc w:val="left"/>
      <w:pPr>
        <w:ind w:left="5402" w:hanging="241"/>
      </w:pPr>
    </w:lvl>
    <w:lvl w:ilvl="6">
      <w:numFmt w:val="bullet"/>
      <w:lvlText w:val="•"/>
      <w:lvlJc w:val="left"/>
      <w:pPr>
        <w:ind w:left="6391" w:hanging="241"/>
      </w:pPr>
    </w:lvl>
    <w:lvl w:ilvl="7">
      <w:numFmt w:val="bullet"/>
      <w:lvlText w:val="•"/>
      <w:lvlJc w:val="left"/>
      <w:pPr>
        <w:ind w:left="7379" w:hanging="241"/>
      </w:pPr>
    </w:lvl>
    <w:lvl w:ilvl="8">
      <w:numFmt w:val="bullet"/>
      <w:lvlText w:val="•"/>
      <w:lvlJc w:val="left"/>
      <w:pPr>
        <w:ind w:left="8368" w:hanging="241"/>
      </w:pPr>
    </w:lvl>
  </w:abstractNum>
  <w:abstractNum w:abstractNumId="8">
    <w:nsid w:val="0AD23CF2"/>
    <w:multiLevelType w:val="multilevel"/>
    <w:tmpl w:val="8F5C56DE"/>
    <w:lvl w:ilvl="0">
      <w:start w:val="1"/>
      <w:numFmt w:val="decimal"/>
      <w:lvlText w:val="%1)"/>
      <w:lvlJc w:val="left"/>
      <w:pPr>
        <w:ind w:left="547" w:hanging="427"/>
      </w:pPr>
      <w:rPr>
        <w:rFonts w:ascii="Times New Roman" w:eastAsia="Times New Roman" w:hAnsi="Times New Roman" w:cs="Times New Roman"/>
        <w:sz w:val="28"/>
        <w:szCs w:val="28"/>
      </w:rPr>
    </w:lvl>
    <w:lvl w:ilvl="1">
      <w:numFmt w:val="bullet"/>
      <w:lvlText w:val="•"/>
      <w:lvlJc w:val="left"/>
      <w:pPr>
        <w:ind w:left="1444" w:hanging="427"/>
      </w:pPr>
    </w:lvl>
    <w:lvl w:ilvl="2">
      <w:numFmt w:val="bullet"/>
      <w:lvlText w:val="•"/>
      <w:lvlJc w:val="left"/>
      <w:pPr>
        <w:ind w:left="2349" w:hanging="427"/>
      </w:pPr>
    </w:lvl>
    <w:lvl w:ilvl="3">
      <w:numFmt w:val="bullet"/>
      <w:lvlText w:val="•"/>
      <w:lvlJc w:val="left"/>
      <w:pPr>
        <w:ind w:left="3254" w:hanging="428"/>
      </w:pPr>
    </w:lvl>
    <w:lvl w:ilvl="4">
      <w:numFmt w:val="bullet"/>
      <w:lvlText w:val="•"/>
      <w:lvlJc w:val="left"/>
      <w:pPr>
        <w:ind w:left="4159" w:hanging="428"/>
      </w:pPr>
    </w:lvl>
    <w:lvl w:ilvl="5">
      <w:numFmt w:val="bullet"/>
      <w:lvlText w:val="•"/>
      <w:lvlJc w:val="left"/>
      <w:pPr>
        <w:ind w:left="5064" w:hanging="428"/>
      </w:pPr>
    </w:lvl>
    <w:lvl w:ilvl="6">
      <w:numFmt w:val="bullet"/>
      <w:lvlText w:val="•"/>
      <w:lvlJc w:val="left"/>
      <w:pPr>
        <w:ind w:left="5969" w:hanging="428"/>
      </w:pPr>
    </w:lvl>
    <w:lvl w:ilvl="7">
      <w:numFmt w:val="bullet"/>
      <w:lvlText w:val="•"/>
      <w:lvlJc w:val="left"/>
      <w:pPr>
        <w:ind w:left="6874" w:hanging="428"/>
      </w:pPr>
    </w:lvl>
    <w:lvl w:ilvl="8">
      <w:numFmt w:val="bullet"/>
      <w:lvlText w:val="•"/>
      <w:lvlJc w:val="left"/>
      <w:pPr>
        <w:ind w:left="7779" w:hanging="428"/>
      </w:pPr>
    </w:lvl>
  </w:abstractNum>
  <w:abstractNum w:abstractNumId="9">
    <w:nsid w:val="0B002EB2"/>
    <w:multiLevelType w:val="multilevel"/>
    <w:tmpl w:val="24E0187C"/>
    <w:lvl w:ilvl="0">
      <w:start w:val="1"/>
      <w:numFmt w:val="decimal"/>
      <w:lvlText w:val="%1."/>
      <w:lvlJc w:val="left"/>
      <w:pPr>
        <w:ind w:left="453" w:hanging="236"/>
      </w:pPr>
      <w:rPr>
        <w:rFonts w:ascii="Times New Roman" w:eastAsia="Times New Roman" w:hAnsi="Times New Roman" w:cs="Times New Roman"/>
        <w:color w:val="231F20"/>
        <w:sz w:val="28"/>
        <w:szCs w:val="28"/>
      </w:rPr>
    </w:lvl>
    <w:lvl w:ilvl="1">
      <w:numFmt w:val="bullet"/>
      <w:lvlText w:val="•"/>
      <w:lvlJc w:val="left"/>
      <w:pPr>
        <w:ind w:left="1448" w:hanging="235"/>
      </w:pPr>
    </w:lvl>
    <w:lvl w:ilvl="2">
      <w:numFmt w:val="bullet"/>
      <w:lvlText w:val="•"/>
      <w:lvlJc w:val="left"/>
      <w:pPr>
        <w:ind w:left="2437" w:hanging="236"/>
      </w:pPr>
    </w:lvl>
    <w:lvl w:ilvl="3">
      <w:numFmt w:val="bullet"/>
      <w:lvlText w:val="•"/>
      <w:lvlJc w:val="left"/>
      <w:pPr>
        <w:ind w:left="3425" w:hanging="236"/>
      </w:pPr>
    </w:lvl>
    <w:lvl w:ilvl="4">
      <w:numFmt w:val="bullet"/>
      <w:lvlText w:val="•"/>
      <w:lvlJc w:val="left"/>
      <w:pPr>
        <w:ind w:left="4414" w:hanging="236"/>
      </w:pPr>
    </w:lvl>
    <w:lvl w:ilvl="5">
      <w:numFmt w:val="bullet"/>
      <w:lvlText w:val="•"/>
      <w:lvlJc w:val="left"/>
      <w:pPr>
        <w:ind w:left="5402" w:hanging="236"/>
      </w:pPr>
    </w:lvl>
    <w:lvl w:ilvl="6">
      <w:numFmt w:val="bullet"/>
      <w:lvlText w:val="•"/>
      <w:lvlJc w:val="left"/>
      <w:pPr>
        <w:ind w:left="6391" w:hanging="236"/>
      </w:pPr>
    </w:lvl>
    <w:lvl w:ilvl="7">
      <w:numFmt w:val="bullet"/>
      <w:lvlText w:val="•"/>
      <w:lvlJc w:val="left"/>
      <w:pPr>
        <w:ind w:left="7379" w:hanging="236"/>
      </w:pPr>
    </w:lvl>
    <w:lvl w:ilvl="8">
      <w:numFmt w:val="bullet"/>
      <w:lvlText w:val="•"/>
      <w:lvlJc w:val="left"/>
      <w:pPr>
        <w:ind w:left="8368" w:hanging="236"/>
      </w:pPr>
    </w:lvl>
  </w:abstractNum>
  <w:abstractNum w:abstractNumId="10">
    <w:nsid w:val="0B852EF6"/>
    <w:multiLevelType w:val="multilevel"/>
    <w:tmpl w:val="C59EC4D0"/>
    <w:lvl w:ilvl="0">
      <w:start w:val="1"/>
      <w:numFmt w:val="decimal"/>
      <w:lvlText w:val="%1."/>
      <w:lvlJc w:val="left"/>
      <w:pPr>
        <w:ind w:left="136" w:hanging="300"/>
      </w:pPr>
      <w:rPr>
        <w:rFonts w:ascii="Times New Roman" w:eastAsia="Times New Roman" w:hAnsi="Times New Roman" w:cs="Times New Roman"/>
        <w:sz w:val="28"/>
        <w:szCs w:val="28"/>
      </w:rPr>
    </w:lvl>
    <w:lvl w:ilvl="1">
      <w:numFmt w:val="bullet"/>
      <w:lvlText w:val="•"/>
      <w:lvlJc w:val="left"/>
      <w:pPr>
        <w:ind w:left="1059" w:hanging="300"/>
      </w:pPr>
    </w:lvl>
    <w:lvl w:ilvl="2">
      <w:numFmt w:val="bullet"/>
      <w:lvlText w:val="•"/>
      <w:lvlJc w:val="left"/>
      <w:pPr>
        <w:ind w:left="1979" w:hanging="300"/>
      </w:pPr>
    </w:lvl>
    <w:lvl w:ilvl="3">
      <w:numFmt w:val="bullet"/>
      <w:lvlText w:val="•"/>
      <w:lvlJc w:val="left"/>
      <w:pPr>
        <w:ind w:left="2899" w:hanging="300"/>
      </w:pPr>
    </w:lvl>
    <w:lvl w:ilvl="4">
      <w:numFmt w:val="bullet"/>
      <w:lvlText w:val="•"/>
      <w:lvlJc w:val="left"/>
      <w:pPr>
        <w:ind w:left="3819" w:hanging="300"/>
      </w:pPr>
    </w:lvl>
    <w:lvl w:ilvl="5">
      <w:numFmt w:val="bullet"/>
      <w:lvlText w:val="•"/>
      <w:lvlJc w:val="left"/>
      <w:pPr>
        <w:ind w:left="4739" w:hanging="300"/>
      </w:pPr>
    </w:lvl>
    <w:lvl w:ilvl="6">
      <w:numFmt w:val="bullet"/>
      <w:lvlText w:val="•"/>
      <w:lvlJc w:val="left"/>
      <w:pPr>
        <w:ind w:left="5659" w:hanging="300"/>
      </w:pPr>
    </w:lvl>
    <w:lvl w:ilvl="7">
      <w:numFmt w:val="bullet"/>
      <w:lvlText w:val="•"/>
      <w:lvlJc w:val="left"/>
      <w:pPr>
        <w:ind w:left="6579" w:hanging="300"/>
      </w:pPr>
    </w:lvl>
    <w:lvl w:ilvl="8">
      <w:numFmt w:val="bullet"/>
      <w:lvlText w:val="•"/>
      <w:lvlJc w:val="left"/>
      <w:pPr>
        <w:ind w:left="7499" w:hanging="300"/>
      </w:pPr>
    </w:lvl>
  </w:abstractNum>
  <w:abstractNum w:abstractNumId="11">
    <w:nsid w:val="0BD061F7"/>
    <w:multiLevelType w:val="multilevel"/>
    <w:tmpl w:val="FEE2C27C"/>
    <w:lvl w:ilvl="0">
      <w:start w:val="1"/>
      <w:numFmt w:val="decimal"/>
      <w:lvlText w:val="%1."/>
      <w:lvlJc w:val="left"/>
      <w:pPr>
        <w:ind w:left="1168" w:hanging="1049"/>
      </w:pPr>
      <w:rPr>
        <w:rFonts w:ascii="Times New Roman" w:eastAsia="Times New Roman" w:hAnsi="Times New Roman" w:cs="Times New Roman"/>
        <w:sz w:val="28"/>
        <w:szCs w:val="28"/>
        <w:vertAlign w:val="baseline"/>
      </w:rPr>
    </w:lvl>
    <w:lvl w:ilvl="1">
      <w:numFmt w:val="bullet"/>
      <w:lvlText w:val="•"/>
      <w:lvlJc w:val="left"/>
      <w:pPr>
        <w:ind w:left="1977" w:hanging="1049"/>
      </w:pPr>
    </w:lvl>
    <w:lvl w:ilvl="2">
      <w:numFmt w:val="bullet"/>
      <w:lvlText w:val="•"/>
      <w:lvlJc w:val="left"/>
      <w:pPr>
        <w:ind w:left="2795" w:hanging="1049"/>
      </w:pPr>
    </w:lvl>
    <w:lvl w:ilvl="3">
      <w:numFmt w:val="bullet"/>
      <w:lvlText w:val="•"/>
      <w:lvlJc w:val="left"/>
      <w:pPr>
        <w:ind w:left="3613" w:hanging="1049"/>
      </w:pPr>
    </w:lvl>
    <w:lvl w:ilvl="4">
      <w:numFmt w:val="bullet"/>
      <w:lvlText w:val="•"/>
      <w:lvlJc w:val="left"/>
      <w:pPr>
        <w:ind w:left="4431" w:hanging="1048"/>
      </w:pPr>
    </w:lvl>
    <w:lvl w:ilvl="5">
      <w:numFmt w:val="bullet"/>
      <w:lvlText w:val="•"/>
      <w:lvlJc w:val="left"/>
      <w:pPr>
        <w:ind w:left="5249" w:hanging="1049"/>
      </w:pPr>
    </w:lvl>
    <w:lvl w:ilvl="6">
      <w:numFmt w:val="bullet"/>
      <w:lvlText w:val="•"/>
      <w:lvlJc w:val="left"/>
      <w:pPr>
        <w:ind w:left="6067" w:hanging="1048"/>
      </w:pPr>
    </w:lvl>
    <w:lvl w:ilvl="7">
      <w:numFmt w:val="bullet"/>
      <w:lvlText w:val="•"/>
      <w:lvlJc w:val="left"/>
      <w:pPr>
        <w:ind w:left="6885" w:hanging="1049"/>
      </w:pPr>
    </w:lvl>
    <w:lvl w:ilvl="8">
      <w:numFmt w:val="bullet"/>
      <w:lvlText w:val="•"/>
      <w:lvlJc w:val="left"/>
      <w:pPr>
        <w:ind w:left="7703" w:hanging="1049"/>
      </w:pPr>
    </w:lvl>
  </w:abstractNum>
  <w:abstractNum w:abstractNumId="12">
    <w:nsid w:val="0C5F560B"/>
    <w:multiLevelType w:val="multilevel"/>
    <w:tmpl w:val="572E1590"/>
    <w:lvl w:ilvl="0">
      <w:start w:val="1"/>
      <w:numFmt w:val="decimal"/>
      <w:lvlText w:val="%1)"/>
      <w:lvlJc w:val="left"/>
      <w:pPr>
        <w:ind w:left="120" w:hanging="428"/>
      </w:pPr>
      <w:rPr>
        <w:rFonts w:ascii="Times New Roman" w:eastAsia="Times New Roman" w:hAnsi="Times New Roman" w:cs="Times New Roman"/>
        <w:sz w:val="28"/>
        <w:szCs w:val="28"/>
      </w:rPr>
    </w:lvl>
    <w:lvl w:ilvl="1">
      <w:numFmt w:val="bullet"/>
      <w:lvlText w:val="•"/>
      <w:lvlJc w:val="left"/>
      <w:pPr>
        <w:ind w:left="1066" w:hanging="428"/>
      </w:pPr>
    </w:lvl>
    <w:lvl w:ilvl="2">
      <w:numFmt w:val="bullet"/>
      <w:lvlText w:val="•"/>
      <w:lvlJc w:val="left"/>
      <w:pPr>
        <w:ind w:left="2013" w:hanging="428"/>
      </w:pPr>
    </w:lvl>
    <w:lvl w:ilvl="3">
      <w:numFmt w:val="bullet"/>
      <w:lvlText w:val="•"/>
      <w:lvlJc w:val="left"/>
      <w:pPr>
        <w:ind w:left="2960" w:hanging="428"/>
      </w:pPr>
    </w:lvl>
    <w:lvl w:ilvl="4">
      <w:numFmt w:val="bullet"/>
      <w:lvlText w:val="•"/>
      <w:lvlJc w:val="left"/>
      <w:pPr>
        <w:ind w:left="3907" w:hanging="428"/>
      </w:pPr>
    </w:lvl>
    <w:lvl w:ilvl="5">
      <w:numFmt w:val="bullet"/>
      <w:lvlText w:val="•"/>
      <w:lvlJc w:val="left"/>
      <w:pPr>
        <w:ind w:left="4854" w:hanging="428"/>
      </w:pPr>
    </w:lvl>
    <w:lvl w:ilvl="6">
      <w:numFmt w:val="bullet"/>
      <w:lvlText w:val="•"/>
      <w:lvlJc w:val="left"/>
      <w:pPr>
        <w:ind w:left="5801" w:hanging="427"/>
      </w:pPr>
    </w:lvl>
    <w:lvl w:ilvl="7">
      <w:numFmt w:val="bullet"/>
      <w:lvlText w:val="•"/>
      <w:lvlJc w:val="left"/>
      <w:pPr>
        <w:ind w:left="6748" w:hanging="428"/>
      </w:pPr>
    </w:lvl>
    <w:lvl w:ilvl="8">
      <w:numFmt w:val="bullet"/>
      <w:lvlText w:val="•"/>
      <w:lvlJc w:val="left"/>
      <w:pPr>
        <w:ind w:left="7695" w:hanging="428"/>
      </w:pPr>
    </w:lvl>
  </w:abstractNum>
  <w:abstractNum w:abstractNumId="13">
    <w:nsid w:val="0D0C3D3A"/>
    <w:multiLevelType w:val="multilevel"/>
    <w:tmpl w:val="32F8E50C"/>
    <w:lvl w:ilvl="0">
      <w:start w:val="4"/>
      <w:numFmt w:val="decimal"/>
      <w:lvlText w:val="%1"/>
      <w:lvlJc w:val="left"/>
      <w:pPr>
        <w:ind w:left="120" w:hanging="488"/>
      </w:pPr>
    </w:lvl>
    <w:lvl w:ilvl="1">
      <w:start w:val="1"/>
      <w:numFmt w:val="decimal"/>
      <w:lvlText w:val="%1.%2."/>
      <w:lvlJc w:val="left"/>
      <w:pPr>
        <w:ind w:left="120" w:hanging="488"/>
      </w:pPr>
      <w:rPr>
        <w:rFonts w:ascii="Times New Roman" w:eastAsia="Times New Roman" w:hAnsi="Times New Roman" w:cs="Times New Roman"/>
        <w:sz w:val="28"/>
        <w:szCs w:val="28"/>
      </w:rPr>
    </w:lvl>
    <w:lvl w:ilvl="2">
      <w:numFmt w:val="bullet"/>
      <w:lvlText w:val="•"/>
      <w:lvlJc w:val="left"/>
      <w:pPr>
        <w:ind w:left="2013" w:hanging="488"/>
      </w:pPr>
    </w:lvl>
    <w:lvl w:ilvl="3">
      <w:numFmt w:val="bullet"/>
      <w:lvlText w:val="•"/>
      <w:lvlJc w:val="left"/>
      <w:pPr>
        <w:ind w:left="2960" w:hanging="488"/>
      </w:pPr>
    </w:lvl>
    <w:lvl w:ilvl="4">
      <w:numFmt w:val="bullet"/>
      <w:lvlText w:val="•"/>
      <w:lvlJc w:val="left"/>
      <w:pPr>
        <w:ind w:left="3907" w:hanging="488"/>
      </w:pPr>
    </w:lvl>
    <w:lvl w:ilvl="5">
      <w:numFmt w:val="bullet"/>
      <w:lvlText w:val="•"/>
      <w:lvlJc w:val="left"/>
      <w:pPr>
        <w:ind w:left="4854" w:hanging="488"/>
      </w:pPr>
    </w:lvl>
    <w:lvl w:ilvl="6">
      <w:numFmt w:val="bullet"/>
      <w:lvlText w:val="•"/>
      <w:lvlJc w:val="left"/>
      <w:pPr>
        <w:ind w:left="5801" w:hanging="487"/>
      </w:pPr>
    </w:lvl>
    <w:lvl w:ilvl="7">
      <w:numFmt w:val="bullet"/>
      <w:lvlText w:val="•"/>
      <w:lvlJc w:val="left"/>
      <w:pPr>
        <w:ind w:left="6748" w:hanging="488"/>
      </w:pPr>
    </w:lvl>
    <w:lvl w:ilvl="8">
      <w:numFmt w:val="bullet"/>
      <w:lvlText w:val="•"/>
      <w:lvlJc w:val="left"/>
      <w:pPr>
        <w:ind w:left="7695" w:hanging="488"/>
      </w:pPr>
    </w:lvl>
  </w:abstractNum>
  <w:abstractNum w:abstractNumId="14">
    <w:nsid w:val="0EAE599A"/>
    <w:multiLevelType w:val="multilevel"/>
    <w:tmpl w:val="62CCC872"/>
    <w:lvl w:ilvl="0">
      <w:start w:val="1"/>
      <w:numFmt w:val="decimal"/>
      <w:lvlText w:val="%1."/>
      <w:lvlJc w:val="left"/>
      <w:pPr>
        <w:ind w:left="396" w:hanging="276"/>
      </w:pPr>
      <w:rPr>
        <w:rFonts w:ascii="Times New Roman" w:eastAsia="Times New Roman" w:hAnsi="Times New Roman" w:cs="Times New Roman"/>
        <w:sz w:val="28"/>
        <w:szCs w:val="28"/>
      </w:rPr>
    </w:lvl>
    <w:lvl w:ilvl="1">
      <w:numFmt w:val="bullet"/>
      <w:lvlText w:val="•"/>
      <w:lvlJc w:val="left"/>
      <w:pPr>
        <w:ind w:left="1318" w:hanging="275"/>
      </w:pPr>
    </w:lvl>
    <w:lvl w:ilvl="2">
      <w:numFmt w:val="bullet"/>
      <w:lvlText w:val="•"/>
      <w:lvlJc w:val="left"/>
      <w:pPr>
        <w:ind w:left="2237" w:hanging="276"/>
      </w:pPr>
    </w:lvl>
    <w:lvl w:ilvl="3">
      <w:numFmt w:val="bullet"/>
      <w:lvlText w:val="•"/>
      <w:lvlJc w:val="left"/>
      <w:pPr>
        <w:ind w:left="3156" w:hanging="276"/>
      </w:pPr>
    </w:lvl>
    <w:lvl w:ilvl="4">
      <w:numFmt w:val="bullet"/>
      <w:lvlText w:val="•"/>
      <w:lvlJc w:val="left"/>
      <w:pPr>
        <w:ind w:left="4075" w:hanging="276"/>
      </w:pPr>
    </w:lvl>
    <w:lvl w:ilvl="5">
      <w:numFmt w:val="bullet"/>
      <w:lvlText w:val="•"/>
      <w:lvlJc w:val="left"/>
      <w:pPr>
        <w:ind w:left="4994" w:hanging="276"/>
      </w:pPr>
    </w:lvl>
    <w:lvl w:ilvl="6">
      <w:numFmt w:val="bullet"/>
      <w:lvlText w:val="•"/>
      <w:lvlJc w:val="left"/>
      <w:pPr>
        <w:ind w:left="5913" w:hanging="276"/>
      </w:pPr>
    </w:lvl>
    <w:lvl w:ilvl="7">
      <w:numFmt w:val="bullet"/>
      <w:lvlText w:val="•"/>
      <w:lvlJc w:val="left"/>
      <w:pPr>
        <w:ind w:left="6832" w:hanging="276"/>
      </w:pPr>
    </w:lvl>
    <w:lvl w:ilvl="8">
      <w:numFmt w:val="bullet"/>
      <w:lvlText w:val="•"/>
      <w:lvlJc w:val="left"/>
      <w:pPr>
        <w:ind w:left="7751" w:hanging="276"/>
      </w:pPr>
    </w:lvl>
  </w:abstractNum>
  <w:abstractNum w:abstractNumId="15">
    <w:nsid w:val="0EC716D1"/>
    <w:multiLevelType w:val="multilevel"/>
    <w:tmpl w:val="FD320828"/>
    <w:lvl w:ilvl="0">
      <w:start w:val="1"/>
      <w:numFmt w:val="decimal"/>
      <w:lvlText w:val="%1."/>
      <w:lvlJc w:val="left"/>
      <w:pPr>
        <w:ind w:left="136" w:hanging="312"/>
      </w:pPr>
      <w:rPr>
        <w:rFonts w:ascii="Times New Roman" w:eastAsia="Times New Roman" w:hAnsi="Times New Roman" w:cs="Times New Roman"/>
        <w:sz w:val="28"/>
        <w:szCs w:val="28"/>
      </w:rPr>
    </w:lvl>
    <w:lvl w:ilvl="1">
      <w:start w:val="1"/>
      <w:numFmt w:val="decimal"/>
      <w:lvlText w:val="%1.%2."/>
      <w:lvlJc w:val="left"/>
      <w:pPr>
        <w:ind w:left="136" w:hanging="492"/>
      </w:pPr>
      <w:rPr>
        <w:rFonts w:ascii="Times New Roman" w:eastAsia="Times New Roman" w:hAnsi="Times New Roman" w:cs="Times New Roman"/>
        <w:sz w:val="28"/>
        <w:szCs w:val="28"/>
      </w:rPr>
    </w:lvl>
    <w:lvl w:ilvl="2">
      <w:numFmt w:val="bullet"/>
      <w:lvlText w:val="•"/>
      <w:lvlJc w:val="left"/>
      <w:pPr>
        <w:ind w:left="1979" w:hanging="492"/>
      </w:pPr>
    </w:lvl>
    <w:lvl w:ilvl="3">
      <w:numFmt w:val="bullet"/>
      <w:lvlText w:val="•"/>
      <w:lvlJc w:val="left"/>
      <w:pPr>
        <w:ind w:left="2899" w:hanging="492"/>
      </w:pPr>
    </w:lvl>
    <w:lvl w:ilvl="4">
      <w:numFmt w:val="bullet"/>
      <w:lvlText w:val="•"/>
      <w:lvlJc w:val="left"/>
      <w:pPr>
        <w:ind w:left="3819" w:hanging="492"/>
      </w:pPr>
    </w:lvl>
    <w:lvl w:ilvl="5">
      <w:numFmt w:val="bullet"/>
      <w:lvlText w:val="•"/>
      <w:lvlJc w:val="left"/>
      <w:pPr>
        <w:ind w:left="4739" w:hanging="492"/>
      </w:pPr>
    </w:lvl>
    <w:lvl w:ilvl="6">
      <w:numFmt w:val="bullet"/>
      <w:lvlText w:val="•"/>
      <w:lvlJc w:val="left"/>
      <w:pPr>
        <w:ind w:left="5659" w:hanging="492"/>
      </w:pPr>
    </w:lvl>
    <w:lvl w:ilvl="7">
      <w:numFmt w:val="bullet"/>
      <w:lvlText w:val="•"/>
      <w:lvlJc w:val="left"/>
      <w:pPr>
        <w:ind w:left="6579" w:hanging="492"/>
      </w:pPr>
    </w:lvl>
    <w:lvl w:ilvl="8">
      <w:numFmt w:val="bullet"/>
      <w:lvlText w:val="•"/>
      <w:lvlJc w:val="left"/>
      <w:pPr>
        <w:ind w:left="7499" w:hanging="492"/>
      </w:pPr>
    </w:lvl>
  </w:abstractNum>
  <w:abstractNum w:abstractNumId="16">
    <w:nsid w:val="0F526958"/>
    <w:multiLevelType w:val="multilevel"/>
    <w:tmpl w:val="2ACE8692"/>
    <w:lvl w:ilvl="0">
      <w:start w:val="1"/>
      <w:numFmt w:val="decimal"/>
      <w:lvlText w:val="%1."/>
      <w:lvlJc w:val="left"/>
      <w:pPr>
        <w:ind w:left="960" w:hanging="224"/>
      </w:pPr>
      <w:rPr>
        <w:rFonts w:ascii="Times New Roman" w:eastAsia="Times New Roman" w:hAnsi="Times New Roman" w:cs="Times New Roman"/>
        <w:color w:val="231F20"/>
        <w:sz w:val="28"/>
        <w:szCs w:val="28"/>
      </w:rPr>
    </w:lvl>
    <w:lvl w:ilvl="1">
      <w:numFmt w:val="bullet"/>
      <w:lvlText w:val="•"/>
      <w:lvlJc w:val="left"/>
      <w:pPr>
        <w:ind w:left="1898" w:hanging="224"/>
      </w:pPr>
    </w:lvl>
    <w:lvl w:ilvl="2">
      <w:numFmt w:val="bullet"/>
      <w:lvlText w:val="•"/>
      <w:lvlJc w:val="left"/>
      <w:pPr>
        <w:ind w:left="2837" w:hanging="224"/>
      </w:pPr>
    </w:lvl>
    <w:lvl w:ilvl="3">
      <w:numFmt w:val="bullet"/>
      <w:lvlText w:val="•"/>
      <w:lvlJc w:val="left"/>
      <w:pPr>
        <w:ind w:left="3775" w:hanging="224"/>
      </w:pPr>
    </w:lvl>
    <w:lvl w:ilvl="4">
      <w:numFmt w:val="bullet"/>
      <w:lvlText w:val="•"/>
      <w:lvlJc w:val="left"/>
      <w:pPr>
        <w:ind w:left="4714" w:hanging="224"/>
      </w:pPr>
    </w:lvl>
    <w:lvl w:ilvl="5">
      <w:numFmt w:val="bullet"/>
      <w:lvlText w:val="•"/>
      <w:lvlJc w:val="left"/>
      <w:pPr>
        <w:ind w:left="5652" w:hanging="223"/>
      </w:pPr>
    </w:lvl>
    <w:lvl w:ilvl="6">
      <w:numFmt w:val="bullet"/>
      <w:lvlText w:val="•"/>
      <w:lvlJc w:val="left"/>
      <w:pPr>
        <w:ind w:left="6591" w:hanging="224"/>
      </w:pPr>
    </w:lvl>
    <w:lvl w:ilvl="7">
      <w:numFmt w:val="bullet"/>
      <w:lvlText w:val="•"/>
      <w:lvlJc w:val="left"/>
      <w:pPr>
        <w:ind w:left="7529" w:hanging="224"/>
      </w:pPr>
    </w:lvl>
    <w:lvl w:ilvl="8">
      <w:numFmt w:val="bullet"/>
      <w:lvlText w:val="•"/>
      <w:lvlJc w:val="left"/>
      <w:pPr>
        <w:ind w:left="8468" w:hanging="224"/>
      </w:pPr>
    </w:lvl>
  </w:abstractNum>
  <w:abstractNum w:abstractNumId="17">
    <w:nsid w:val="0F850C0E"/>
    <w:multiLevelType w:val="multilevel"/>
    <w:tmpl w:val="60704438"/>
    <w:lvl w:ilvl="0">
      <w:start w:val="1"/>
      <w:numFmt w:val="decimal"/>
      <w:lvlText w:val="%1)"/>
      <w:lvlJc w:val="left"/>
      <w:pPr>
        <w:ind w:left="136" w:hanging="356"/>
      </w:pPr>
      <w:rPr>
        <w:rFonts w:ascii="Times New Roman" w:eastAsia="Times New Roman" w:hAnsi="Times New Roman" w:cs="Times New Roman"/>
        <w:sz w:val="28"/>
        <w:szCs w:val="28"/>
      </w:rPr>
    </w:lvl>
    <w:lvl w:ilvl="1">
      <w:numFmt w:val="bullet"/>
      <w:lvlText w:val="•"/>
      <w:lvlJc w:val="left"/>
      <w:pPr>
        <w:ind w:left="1059" w:hanging="355"/>
      </w:pPr>
    </w:lvl>
    <w:lvl w:ilvl="2">
      <w:numFmt w:val="bullet"/>
      <w:lvlText w:val="•"/>
      <w:lvlJc w:val="left"/>
      <w:pPr>
        <w:ind w:left="1979" w:hanging="356"/>
      </w:pPr>
    </w:lvl>
    <w:lvl w:ilvl="3">
      <w:numFmt w:val="bullet"/>
      <w:lvlText w:val="•"/>
      <w:lvlJc w:val="left"/>
      <w:pPr>
        <w:ind w:left="2899" w:hanging="356"/>
      </w:pPr>
    </w:lvl>
    <w:lvl w:ilvl="4">
      <w:numFmt w:val="bullet"/>
      <w:lvlText w:val="•"/>
      <w:lvlJc w:val="left"/>
      <w:pPr>
        <w:ind w:left="3819" w:hanging="356"/>
      </w:pPr>
    </w:lvl>
    <w:lvl w:ilvl="5">
      <w:numFmt w:val="bullet"/>
      <w:lvlText w:val="•"/>
      <w:lvlJc w:val="left"/>
      <w:pPr>
        <w:ind w:left="4739" w:hanging="356"/>
      </w:pPr>
    </w:lvl>
    <w:lvl w:ilvl="6">
      <w:numFmt w:val="bullet"/>
      <w:lvlText w:val="•"/>
      <w:lvlJc w:val="left"/>
      <w:pPr>
        <w:ind w:left="5659" w:hanging="356"/>
      </w:pPr>
    </w:lvl>
    <w:lvl w:ilvl="7">
      <w:numFmt w:val="bullet"/>
      <w:lvlText w:val="•"/>
      <w:lvlJc w:val="left"/>
      <w:pPr>
        <w:ind w:left="6579" w:hanging="356"/>
      </w:pPr>
    </w:lvl>
    <w:lvl w:ilvl="8">
      <w:numFmt w:val="bullet"/>
      <w:lvlText w:val="•"/>
      <w:lvlJc w:val="left"/>
      <w:pPr>
        <w:ind w:left="7499" w:hanging="356"/>
      </w:pPr>
    </w:lvl>
  </w:abstractNum>
  <w:abstractNum w:abstractNumId="18">
    <w:nsid w:val="0FAA257B"/>
    <w:multiLevelType w:val="multilevel"/>
    <w:tmpl w:val="1946D3CC"/>
    <w:lvl w:ilvl="0">
      <w:start w:val="1"/>
      <w:numFmt w:val="decimal"/>
      <w:lvlText w:val="%1."/>
      <w:lvlJc w:val="left"/>
      <w:pPr>
        <w:ind w:left="464" w:hanging="235"/>
      </w:pPr>
      <w:rPr>
        <w:rFonts w:ascii="Times New Roman" w:eastAsia="Times New Roman" w:hAnsi="Times New Roman" w:cs="Times New Roman"/>
        <w:color w:val="231F20"/>
        <w:sz w:val="24"/>
        <w:szCs w:val="24"/>
      </w:rPr>
    </w:lvl>
    <w:lvl w:ilvl="1">
      <w:start w:val="1"/>
      <w:numFmt w:val="decimal"/>
      <w:lvlText w:val="%2)"/>
      <w:lvlJc w:val="left"/>
      <w:pPr>
        <w:ind w:left="1556" w:hanging="243"/>
      </w:pPr>
      <w:rPr>
        <w:rFonts w:ascii="Times New Roman" w:eastAsia="Times New Roman" w:hAnsi="Times New Roman" w:cs="Times New Roman"/>
        <w:color w:val="231F20"/>
        <w:sz w:val="28"/>
        <w:szCs w:val="28"/>
      </w:rPr>
    </w:lvl>
    <w:lvl w:ilvl="2">
      <w:numFmt w:val="bullet"/>
      <w:lvlText w:val="•"/>
      <w:lvlJc w:val="left"/>
      <w:pPr>
        <w:ind w:left="2536" w:hanging="243"/>
      </w:pPr>
    </w:lvl>
    <w:lvl w:ilvl="3">
      <w:numFmt w:val="bullet"/>
      <w:lvlText w:val="•"/>
      <w:lvlJc w:val="left"/>
      <w:pPr>
        <w:ind w:left="3512" w:hanging="243"/>
      </w:pPr>
    </w:lvl>
    <w:lvl w:ilvl="4">
      <w:numFmt w:val="bullet"/>
      <w:lvlText w:val="•"/>
      <w:lvlJc w:val="left"/>
      <w:pPr>
        <w:ind w:left="4488" w:hanging="243"/>
      </w:pPr>
    </w:lvl>
    <w:lvl w:ilvl="5">
      <w:numFmt w:val="bullet"/>
      <w:lvlText w:val="•"/>
      <w:lvlJc w:val="left"/>
      <w:pPr>
        <w:ind w:left="5464" w:hanging="243"/>
      </w:pPr>
    </w:lvl>
    <w:lvl w:ilvl="6">
      <w:numFmt w:val="bullet"/>
      <w:lvlText w:val="•"/>
      <w:lvlJc w:val="left"/>
      <w:pPr>
        <w:ind w:left="6440" w:hanging="243"/>
      </w:pPr>
    </w:lvl>
    <w:lvl w:ilvl="7">
      <w:numFmt w:val="bullet"/>
      <w:lvlText w:val="•"/>
      <w:lvlJc w:val="left"/>
      <w:pPr>
        <w:ind w:left="7417" w:hanging="242"/>
      </w:pPr>
    </w:lvl>
    <w:lvl w:ilvl="8">
      <w:numFmt w:val="bullet"/>
      <w:lvlText w:val="•"/>
      <w:lvlJc w:val="left"/>
      <w:pPr>
        <w:ind w:left="8393" w:hanging="243"/>
      </w:pPr>
    </w:lvl>
  </w:abstractNum>
  <w:abstractNum w:abstractNumId="19">
    <w:nsid w:val="0FAF5B2A"/>
    <w:multiLevelType w:val="multilevel"/>
    <w:tmpl w:val="4CEC674A"/>
    <w:lvl w:ilvl="0">
      <w:start w:val="1"/>
      <w:numFmt w:val="decimal"/>
      <w:lvlText w:val="%1."/>
      <w:lvlJc w:val="left"/>
      <w:pPr>
        <w:ind w:left="453" w:hanging="243"/>
      </w:pPr>
      <w:rPr>
        <w:rFonts w:ascii="Times New Roman" w:eastAsia="Times New Roman" w:hAnsi="Times New Roman" w:cs="Times New Roman"/>
        <w:color w:val="231F20"/>
        <w:sz w:val="28"/>
        <w:szCs w:val="28"/>
      </w:rPr>
    </w:lvl>
    <w:lvl w:ilvl="1">
      <w:numFmt w:val="bullet"/>
      <w:lvlText w:val="•"/>
      <w:lvlJc w:val="left"/>
      <w:pPr>
        <w:ind w:left="1448" w:hanging="242"/>
      </w:pPr>
    </w:lvl>
    <w:lvl w:ilvl="2">
      <w:numFmt w:val="bullet"/>
      <w:lvlText w:val="•"/>
      <w:lvlJc w:val="left"/>
      <w:pPr>
        <w:ind w:left="2437" w:hanging="243"/>
      </w:pPr>
    </w:lvl>
    <w:lvl w:ilvl="3">
      <w:numFmt w:val="bullet"/>
      <w:lvlText w:val="•"/>
      <w:lvlJc w:val="left"/>
      <w:pPr>
        <w:ind w:left="3425" w:hanging="243"/>
      </w:pPr>
    </w:lvl>
    <w:lvl w:ilvl="4">
      <w:numFmt w:val="bullet"/>
      <w:lvlText w:val="•"/>
      <w:lvlJc w:val="left"/>
      <w:pPr>
        <w:ind w:left="4414" w:hanging="243"/>
      </w:pPr>
    </w:lvl>
    <w:lvl w:ilvl="5">
      <w:numFmt w:val="bullet"/>
      <w:lvlText w:val="•"/>
      <w:lvlJc w:val="left"/>
      <w:pPr>
        <w:ind w:left="5402" w:hanging="242"/>
      </w:pPr>
    </w:lvl>
    <w:lvl w:ilvl="6">
      <w:numFmt w:val="bullet"/>
      <w:lvlText w:val="•"/>
      <w:lvlJc w:val="left"/>
      <w:pPr>
        <w:ind w:left="6391" w:hanging="242"/>
      </w:pPr>
    </w:lvl>
    <w:lvl w:ilvl="7">
      <w:numFmt w:val="bullet"/>
      <w:lvlText w:val="•"/>
      <w:lvlJc w:val="left"/>
      <w:pPr>
        <w:ind w:left="7379" w:hanging="243"/>
      </w:pPr>
    </w:lvl>
    <w:lvl w:ilvl="8">
      <w:numFmt w:val="bullet"/>
      <w:lvlText w:val="•"/>
      <w:lvlJc w:val="left"/>
      <w:pPr>
        <w:ind w:left="8368" w:hanging="243"/>
      </w:pPr>
    </w:lvl>
  </w:abstractNum>
  <w:abstractNum w:abstractNumId="20">
    <w:nsid w:val="10EA22AE"/>
    <w:multiLevelType w:val="multilevel"/>
    <w:tmpl w:val="67A0FA2C"/>
    <w:lvl w:ilvl="0">
      <w:start w:val="1"/>
      <w:numFmt w:val="decimal"/>
      <w:lvlText w:val="%1)"/>
      <w:lvlJc w:val="left"/>
      <w:pPr>
        <w:ind w:left="120" w:hanging="428"/>
      </w:pPr>
      <w:rPr>
        <w:rFonts w:ascii="Times New Roman" w:eastAsia="Times New Roman" w:hAnsi="Times New Roman" w:cs="Times New Roman"/>
        <w:sz w:val="28"/>
        <w:szCs w:val="28"/>
      </w:rPr>
    </w:lvl>
    <w:lvl w:ilvl="1">
      <w:numFmt w:val="bullet"/>
      <w:lvlText w:val="•"/>
      <w:lvlJc w:val="left"/>
      <w:pPr>
        <w:ind w:left="1066" w:hanging="428"/>
      </w:pPr>
    </w:lvl>
    <w:lvl w:ilvl="2">
      <w:numFmt w:val="bullet"/>
      <w:lvlText w:val="•"/>
      <w:lvlJc w:val="left"/>
      <w:pPr>
        <w:ind w:left="2013" w:hanging="428"/>
      </w:pPr>
    </w:lvl>
    <w:lvl w:ilvl="3">
      <w:numFmt w:val="bullet"/>
      <w:lvlText w:val="•"/>
      <w:lvlJc w:val="left"/>
      <w:pPr>
        <w:ind w:left="2960" w:hanging="428"/>
      </w:pPr>
    </w:lvl>
    <w:lvl w:ilvl="4">
      <w:numFmt w:val="bullet"/>
      <w:lvlText w:val="•"/>
      <w:lvlJc w:val="left"/>
      <w:pPr>
        <w:ind w:left="3907" w:hanging="428"/>
      </w:pPr>
    </w:lvl>
    <w:lvl w:ilvl="5">
      <w:numFmt w:val="bullet"/>
      <w:lvlText w:val="•"/>
      <w:lvlJc w:val="left"/>
      <w:pPr>
        <w:ind w:left="4854" w:hanging="428"/>
      </w:pPr>
    </w:lvl>
    <w:lvl w:ilvl="6">
      <w:numFmt w:val="bullet"/>
      <w:lvlText w:val="•"/>
      <w:lvlJc w:val="left"/>
      <w:pPr>
        <w:ind w:left="5801" w:hanging="427"/>
      </w:pPr>
    </w:lvl>
    <w:lvl w:ilvl="7">
      <w:numFmt w:val="bullet"/>
      <w:lvlText w:val="•"/>
      <w:lvlJc w:val="left"/>
      <w:pPr>
        <w:ind w:left="6748" w:hanging="428"/>
      </w:pPr>
    </w:lvl>
    <w:lvl w:ilvl="8">
      <w:numFmt w:val="bullet"/>
      <w:lvlText w:val="•"/>
      <w:lvlJc w:val="left"/>
      <w:pPr>
        <w:ind w:left="7695" w:hanging="428"/>
      </w:pPr>
    </w:lvl>
  </w:abstractNum>
  <w:abstractNum w:abstractNumId="21">
    <w:nsid w:val="117B424B"/>
    <w:multiLevelType w:val="multilevel"/>
    <w:tmpl w:val="02EA2912"/>
    <w:lvl w:ilvl="0">
      <w:start w:val="1"/>
      <w:numFmt w:val="decimal"/>
      <w:lvlText w:val="%1."/>
      <w:lvlJc w:val="left"/>
      <w:pPr>
        <w:ind w:left="120" w:hanging="332"/>
      </w:pPr>
      <w:rPr>
        <w:rFonts w:ascii="Times New Roman" w:eastAsia="Times New Roman" w:hAnsi="Times New Roman" w:cs="Times New Roman"/>
        <w:sz w:val="28"/>
        <w:szCs w:val="28"/>
      </w:rPr>
    </w:lvl>
    <w:lvl w:ilvl="1">
      <w:numFmt w:val="bullet"/>
      <w:lvlText w:val="•"/>
      <w:lvlJc w:val="left"/>
      <w:pPr>
        <w:ind w:left="1066" w:hanging="332"/>
      </w:pPr>
    </w:lvl>
    <w:lvl w:ilvl="2">
      <w:numFmt w:val="bullet"/>
      <w:lvlText w:val="•"/>
      <w:lvlJc w:val="left"/>
      <w:pPr>
        <w:ind w:left="2013" w:hanging="331"/>
      </w:pPr>
    </w:lvl>
    <w:lvl w:ilvl="3">
      <w:numFmt w:val="bullet"/>
      <w:lvlText w:val="•"/>
      <w:lvlJc w:val="left"/>
      <w:pPr>
        <w:ind w:left="2960" w:hanging="332"/>
      </w:pPr>
    </w:lvl>
    <w:lvl w:ilvl="4">
      <w:numFmt w:val="bullet"/>
      <w:lvlText w:val="•"/>
      <w:lvlJc w:val="left"/>
      <w:pPr>
        <w:ind w:left="3907" w:hanging="332"/>
      </w:pPr>
    </w:lvl>
    <w:lvl w:ilvl="5">
      <w:numFmt w:val="bullet"/>
      <w:lvlText w:val="•"/>
      <w:lvlJc w:val="left"/>
      <w:pPr>
        <w:ind w:left="4854" w:hanging="332"/>
      </w:pPr>
    </w:lvl>
    <w:lvl w:ilvl="6">
      <w:numFmt w:val="bullet"/>
      <w:lvlText w:val="•"/>
      <w:lvlJc w:val="left"/>
      <w:pPr>
        <w:ind w:left="5801" w:hanging="332"/>
      </w:pPr>
    </w:lvl>
    <w:lvl w:ilvl="7">
      <w:numFmt w:val="bullet"/>
      <w:lvlText w:val="•"/>
      <w:lvlJc w:val="left"/>
      <w:pPr>
        <w:ind w:left="6748" w:hanging="332"/>
      </w:pPr>
    </w:lvl>
    <w:lvl w:ilvl="8">
      <w:numFmt w:val="bullet"/>
      <w:lvlText w:val="•"/>
      <w:lvlJc w:val="left"/>
      <w:pPr>
        <w:ind w:left="7695" w:hanging="332"/>
      </w:pPr>
    </w:lvl>
  </w:abstractNum>
  <w:abstractNum w:abstractNumId="22">
    <w:nsid w:val="131A745E"/>
    <w:multiLevelType w:val="multilevel"/>
    <w:tmpl w:val="22265630"/>
    <w:lvl w:ilvl="0">
      <w:start w:val="1"/>
      <w:numFmt w:val="decimal"/>
      <w:lvlText w:val="%1."/>
      <w:lvlJc w:val="left"/>
      <w:pPr>
        <w:ind w:left="386" w:hanging="267"/>
      </w:pPr>
      <w:rPr>
        <w:rFonts w:ascii="Times New Roman" w:eastAsia="Times New Roman" w:hAnsi="Times New Roman" w:cs="Times New Roman"/>
        <w:sz w:val="28"/>
        <w:szCs w:val="28"/>
      </w:rPr>
    </w:lvl>
    <w:lvl w:ilvl="1">
      <w:start w:val="1"/>
      <w:numFmt w:val="decimal"/>
      <w:lvlText w:val="%1.%2."/>
      <w:lvlJc w:val="left"/>
      <w:pPr>
        <w:ind w:left="590" w:hanging="471"/>
      </w:pPr>
      <w:rPr>
        <w:rFonts w:ascii="Times New Roman" w:eastAsia="Times New Roman" w:hAnsi="Times New Roman" w:cs="Times New Roman"/>
        <w:sz w:val="28"/>
        <w:szCs w:val="28"/>
      </w:rPr>
    </w:lvl>
    <w:lvl w:ilvl="2">
      <w:start w:val="1"/>
      <w:numFmt w:val="decimal"/>
      <w:lvlText w:val="%1.%2.%3."/>
      <w:lvlJc w:val="left"/>
      <w:pPr>
        <w:ind w:left="120" w:hanging="648"/>
      </w:pPr>
      <w:rPr>
        <w:rFonts w:ascii="Times New Roman" w:eastAsia="Times New Roman" w:hAnsi="Times New Roman" w:cs="Times New Roman"/>
        <w:sz w:val="28"/>
        <w:szCs w:val="28"/>
      </w:rPr>
    </w:lvl>
    <w:lvl w:ilvl="3">
      <w:numFmt w:val="bullet"/>
      <w:lvlText w:val="•"/>
      <w:lvlJc w:val="left"/>
      <w:pPr>
        <w:ind w:left="1723" w:hanging="647"/>
      </w:pPr>
    </w:lvl>
    <w:lvl w:ilvl="4">
      <w:numFmt w:val="bullet"/>
      <w:lvlText w:val="•"/>
      <w:lvlJc w:val="left"/>
      <w:pPr>
        <w:ind w:left="2847" w:hanging="648"/>
      </w:pPr>
    </w:lvl>
    <w:lvl w:ilvl="5">
      <w:numFmt w:val="bullet"/>
      <w:lvlText w:val="•"/>
      <w:lvlJc w:val="left"/>
      <w:pPr>
        <w:ind w:left="3970" w:hanging="648"/>
      </w:pPr>
    </w:lvl>
    <w:lvl w:ilvl="6">
      <w:numFmt w:val="bullet"/>
      <w:lvlText w:val="•"/>
      <w:lvlJc w:val="left"/>
      <w:pPr>
        <w:ind w:left="5094" w:hanging="648"/>
      </w:pPr>
    </w:lvl>
    <w:lvl w:ilvl="7">
      <w:numFmt w:val="bullet"/>
      <w:lvlText w:val="•"/>
      <w:lvlJc w:val="left"/>
      <w:pPr>
        <w:ind w:left="6218" w:hanging="648"/>
      </w:pPr>
    </w:lvl>
    <w:lvl w:ilvl="8">
      <w:numFmt w:val="bullet"/>
      <w:lvlText w:val="•"/>
      <w:lvlJc w:val="left"/>
      <w:pPr>
        <w:ind w:left="7341" w:hanging="647"/>
      </w:pPr>
    </w:lvl>
  </w:abstractNum>
  <w:abstractNum w:abstractNumId="23">
    <w:nsid w:val="13A25FA3"/>
    <w:multiLevelType w:val="multilevel"/>
    <w:tmpl w:val="847C2674"/>
    <w:lvl w:ilvl="0">
      <w:start w:val="1"/>
      <w:numFmt w:val="decimal"/>
      <w:lvlText w:val="%1."/>
      <w:lvlJc w:val="left"/>
      <w:pPr>
        <w:ind w:left="136" w:hanging="567"/>
      </w:pPr>
      <w:rPr>
        <w:rFonts w:ascii="Times New Roman" w:eastAsia="Times New Roman" w:hAnsi="Times New Roman" w:cs="Times New Roman"/>
        <w:sz w:val="28"/>
        <w:szCs w:val="28"/>
      </w:rPr>
    </w:lvl>
    <w:lvl w:ilvl="1">
      <w:start w:val="1"/>
      <w:numFmt w:val="decimal"/>
      <w:lvlText w:val="%1.%2."/>
      <w:lvlJc w:val="left"/>
      <w:pPr>
        <w:ind w:left="702" w:hanging="567"/>
      </w:pPr>
      <w:rPr>
        <w:rFonts w:ascii="Times New Roman" w:eastAsia="Times New Roman" w:hAnsi="Times New Roman" w:cs="Times New Roman"/>
        <w:sz w:val="28"/>
        <w:szCs w:val="28"/>
      </w:rPr>
    </w:lvl>
    <w:lvl w:ilvl="2">
      <w:numFmt w:val="bullet"/>
      <w:lvlText w:val="•"/>
      <w:lvlJc w:val="left"/>
      <w:pPr>
        <w:ind w:left="1659" w:hanging="567"/>
      </w:pPr>
    </w:lvl>
    <w:lvl w:ilvl="3">
      <w:numFmt w:val="bullet"/>
      <w:lvlText w:val="•"/>
      <w:lvlJc w:val="left"/>
      <w:pPr>
        <w:ind w:left="2619" w:hanging="567"/>
      </w:pPr>
    </w:lvl>
    <w:lvl w:ilvl="4">
      <w:numFmt w:val="bullet"/>
      <w:lvlText w:val="•"/>
      <w:lvlJc w:val="left"/>
      <w:pPr>
        <w:ind w:left="3579" w:hanging="567"/>
      </w:pPr>
    </w:lvl>
    <w:lvl w:ilvl="5">
      <w:numFmt w:val="bullet"/>
      <w:lvlText w:val="•"/>
      <w:lvlJc w:val="left"/>
      <w:pPr>
        <w:ind w:left="4539" w:hanging="567"/>
      </w:pPr>
    </w:lvl>
    <w:lvl w:ilvl="6">
      <w:numFmt w:val="bullet"/>
      <w:lvlText w:val="•"/>
      <w:lvlJc w:val="left"/>
      <w:pPr>
        <w:ind w:left="5499" w:hanging="567"/>
      </w:pPr>
    </w:lvl>
    <w:lvl w:ilvl="7">
      <w:numFmt w:val="bullet"/>
      <w:lvlText w:val="•"/>
      <w:lvlJc w:val="left"/>
      <w:pPr>
        <w:ind w:left="6459" w:hanging="567"/>
      </w:pPr>
    </w:lvl>
    <w:lvl w:ilvl="8">
      <w:numFmt w:val="bullet"/>
      <w:lvlText w:val="•"/>
      <w:lvlJc w:val="left"/>
      <w:pPr>
        <w:ind w:left="7419" w:hanging="567"/>
      </w:pPr>
    </w:lvl>
  </w:abstractNum>
  <w:abstractNum w:abstractNumId="24">
    <w:nsid w:val="13E97341"/>
    <w:multiLevelType w:val="multilevel"/>
    <w:tmpl w:val="B2283B58"/>
    <w:lvl w:ilvl="0">
      <w:start w:val="1"/>
      <w:numFmt w:val="decimal"/>
      <w:lvlText w:val="%1."/>
      <w:lvlJc w:val="left"/>
      <w:pPr>
        <w:ind w:left="360" w:hanging="360"/>
      </w:pPr>
    </w:lvl>
    <w:lvl w:ilvl="1">
      <w:start w:val="6"/>
      <w:numFmt w:val="decimal"/>
      <w:lvlText w:val="%1.%2."/>
      <w:lvlJc w:val="left"/>
      <w:pPr>
        <w:ind w:left="644" w:hanging="359"/>
      </w:pPr>
    </w:lvl>
    <w:lvl w:ilvl="2">
      <w:start w:val="1"/>
      <w:numFmt w:val="decimal"/>
      <w:lvlText w:val="%1.%2.%3."/>
      <w:lvlJc w:val="left"/>
      <w:pPr>
        <w:ind w:left="1288" w:hanging="719"/>
      </w:pPr>
    </w:lvl>
    <w:lvl w:ilvl="3">
      <w:start w:val="1"/>
      <w:numFmt w:val="decimal"/>
      <w:lvlText w:val="%1.%2.%3.%4."/>
      <w:lvlJc w:val="left"/>
      <w:pPr>
        <w:ind w:left="1572" w:hanging="720"/>
      </w:pPr>
    </w:lvl>
    <w:lvl w:ilvl="4">
      <w:start w:val="1"/>
      <w:numFmt w:val="decimal"/>
      <w:lvlText w:val="%1.%2.%3.%4.%5."/>
      <w:lvlJc w:val="left"/>
      <w:pPr>
        <w:ind w:left="2216" w:hanging="1080"/>
      </w:pPr>
    </w:lvl>
    <w:lvl w:ilvl="5">
      <w:start w:val="1"/>
      <w:numFmt w:val="decimal"/>
      <w:lvlText w:val="%1.%2.%3.%4.%5.%6."/>
      <w:lvlJc w:val="left"/>
      <w:pPr>
        <w:ind w:left="2500" w:hanging="1080"/>
      </w:pPr>
    </w:lvl>
    <w:lvl w:ilvl="6">
      <w:start w:val="1"/>
      <w:numFmt w:val="decimal"/>
      <w:lvlText w:val="%1.%2.%3.%4.%5.%6.%7."/>
      <w:lvlJc w:val="left"/>
      <w:pPr>
        <w:ind w:left="3144" w:hanging="1440"/>
      </w:pPr>
    </w:lvl>
    <w:lvl w:ilvl="7">
      <w:start w:val="1"/>
      <w:numFmt w:val="decimal"/>
      <w:lvlText w:val="%1.%2.%3.%4.%5.%6.%7.%8."/>
      <w:lvlJc w:val="left"/>
      <w:pPr>
        <w:ind w:left="3428" w:hanging="1440"/>
      </w:pPr>
    </w:lvl>
    <w:lvl w:ilvl="8">
      <w:start w:val="1"/>
      <w:numFmt w:val="decimal"/>
      <w:lvlText w:val="%1.%2.%3.%4.%5.%6.%7.%8.%9."/>
      <w:lvlJc w:val="left"/>
      <w:pPr>
        <w:ind w:left="4072" w:hanging="1800"/>
      </w:pPr>
    </w:lvl>
  </w:abstractNum>
  <w:abstractNum w:abstractNumId="25">
    <w:nsid w:val="14AA0246"/>
    <w:multiLevelType w:val="multilevel"/>
    <w:tmpl w:val="B91E4786"/>
    <w:lvl w:ilvl="0">
      <w:start w:val="1"/>
      <w:numFmt w:val="decimal"/>
      <w:lvlText w:val="%1."/>
      <w:lvlJc w:val="left"/>
      <w:pPr>
        <w:ind w:left="0" w:firstLine="0"/>
      </w:pPr>
    </w:lvl>
    <w:lvl w:ilvl="1">
      <w:numFmt w:val="decimal"/>
      <w:lvlText w:val=""/>
      <w:lvlJc w:val="left"/>
      <w:pPr>
        <w:ind w:left="0" w:firstLine="0"/>
      </w:pPr>
    </w:lvl>
    <w:lvl w:ilvl="2">
      <w:numFmt w:val="decimal"/>
      <w:lvlText w:val=""/>
      <w:lvlJc w:val="left"/>
      <w:pPr>
        <w:ind w:left="0" w:firstLine="0"/>
      </w:pPr>
    </w:lvl>
    <w:lvl w:ilvl="3">
      <w:numFmt w:val="decimal"/>
      <w:lvlText w:val=""/>
      <w:lvlJc w:val="left"/>
      <w:pPr>
        <w:ind w:left="0" w:firstLine="0"/>
      </w:pPr>
    </w:lvl>
    <w:lvl w:ilvl="4">
      <w:numFmt w:val="decimal"/>
      <w:lvlText w:val=""/>
      <w:lvlJc w:val="left"/>
      <w:pPr>
        <w:ind w:left="0" w:firstLine="0"/>
      </w:pPr>
    </w:lvl>
    <w:lvl w:ilvl="5">
      <w:numFmt w:val="decimal"/>
      <w:lvlText w:val=""/>
      <w:lvlJc w:val="left"/>
      <w:pPr>
        <w:ind w:left="0" w:firstLine="0"/>
      </w:pPr>
    </w:lvl>
    <w:lvl w:ilvl="6">
      <w:numFmt w:val="decimal"/>
      <w:lvlText w:val=""/>
      <w:lvlJc w:val="left"/>
      <w:pPr>
        <w:ind w:left="0" w:firstLine="0"/>
      </w:pPr>
    </w:lvl>
    <w:lvl w:ilvl="7">
      <w:numFmt w:val="decimal"/>
      <w:lvlText w:val=""/>
      <w:lvlJc w:val="left"/>
      <w:pPr>
        <w:ind w:left="0" w:firstLine="0"/>
      </w:pPr>
    </w:lvl>
    <w:lvl w:ilvl="8">
      <w:numFmt w:val="decimal"/>
      <w:lvlText w:val=""/>
      <w:lvlJc w:val="left"/>
      <w:pPr>
        <w:ind w:left="0" w:firstLine="0"/>
      </w:pPr>
    </w:lvl>
  </w:abstractNum>
  <w:abstractNum w:abstractNumId="26">
    <w:nsid w:val="15313E59"/>
    <w:multiLevelType w:val="multilevel"/>
    <w:tmpl w:val="4C028194"/>
    <w:lvl w:ilvl="0">
      <w:start w:val="1"/>
      <w:numFmt w:val="decimal"/>
      <w:lvlText w:val="%1."/>
      <w:lvlJc w:val="left"/>
      <w:pPr>
        <w:ind w:left="120" w:hanging="317"/>
      </w:pPr>
      <w:rPr>
        <w:rFonts w:ascii="Times New Roman" w:eastAsia="Times New Roman" w:hAnsi="Times New Roman" w:cs="Times New Roman"/>
        <w:sz w:val="28"/>
        <w:szCs w:val="28"/>
      </w:rPr>
    </w:lvl>
    <w:lvl w:ilvl="1">
      <w:numFmt w:val="bullet"/>
      <w:lvlText w:val="•"/>
      <w:lvlJc w:val="left"/>
      <w:pPr>
        <w:ind w:left="1066" w:hanging="317"/>
      </w:pPr>
    </w:lvl>
    <w:lvl w:ilvl="2">
      <w:numFmt w:val="bullet"/>
      <w:lvlText w:val="•"/>
      <w:lvlJc w:val="left"/>
      <w:pPr>
        <w:ind w:left="2013" w:hanging="316"/>
      </w:pPr>
    </w:lvl>
    <w:lvl w:ilvl="3">
      <w:numFmt w:val="bullet"/>
      <w:lvlText w:val="•"/>
      <w:lvlJc w:val="left"/>
      <w:pPr>
        <w:ind w:left="2960" w:hanging="317"/>
      </w:pPr>
    </w:lvl>
    <w:lvl w:ilvl="4">
      <w:numFmt w:val="bullet"/>
      <w:lvlText w:val="•"/>
      <w:lvlJc w:val="left"/>
      <w:pPr>
        <w:ind w:left="3907" w:hanging="317"/>
      </w:pPr>
    </w:lvl>
    <w:lvl w:ilvl="5">
      <w:numFmt w:val="bullet"/>
      <w:lvlText w:val="•"/>
      <w:lvlJc w:val="left"/>
      <w:pPr>
        <w:ind w:left="4854" w:hanging="317"/>
      </w:pPr>
    </w:lvl>
    <w:lvl w:ilvl="6">
      <w:numFmt w:val="bullet"/>
      <w:lvlText w:val="•"/>
      <w:lvlJc w:val="left"/>
      <w:pPr>
        <w:ind w:left="5801" w:hanging="317"/>
      </w:pPr>
    </w:lvl>
    <w:lvl w:ilvl="7">
      <w:numFmt w:val="bullet"/>
      <w:lvlText w:val="•"/>
      <w:lvlJc w:val="left"/>
      <w:pPr>
        <w:ind w:left="6748" w:hanging="317"/>
      </w:pPr>
    </w:lvl>
    <w:lvl w:ilvl="8">
      <w:numFmt w:val="bullet"/>
      <w:lvlText w:val="•"/>
      <w:lvlJc w:val="left"/>
      <w:pPr>
        <w:ind w:left="7695" w:hanging="317"/>
      </w:pPr>
    </w:lvl>
  </w:abstractNum>
  <w:abstractNum w:abstractNumId="27">
    <w:nsid w:val="163812D3"/>
    <w:multiLevelType w:val="multilevel"/>
    <w:tmpl w:val="CF9AC444"/>
    <w:lvl w:ilvl="0">
      <w:start w:val="1"/>
      <w:numFmt w:val="decimal"/>
      <w:lvlText w:val="%1."/>
      <w:lvlJc w:val="left"/>
      <w:pPr>
        <w:ind w:left="120" w:hanging="320"/>
      </w:pPr>
      <w:rPr>
        <w:rFonts w:ascii="Times New Roman" w:eastAsia="Times New Roman" w:hAnsi="Times New Roman" w:cs="Times New Roman"/>
        <w:sz w:val="28"/>
        <w:szCs w:val="28"/>
      </w:rPr>
    </w:lvl>
    <w:lvl w:ilvl="1">
      <w:numFmt w:val="bullet"/>
      <w:lvlText w:val="•"/>
      <w:lvlJc w:val="left"/>
      <w:pPr>
        <w:ind w:left="1066" w:hanging="320"/>
      </w:pPr>
    </w:lvl>
    <w:lvl w:ilvl="2">
      <w:numFmt w:val="bullet"/>
      <w:lvlText w:val="•"/>
      <w:lvlJc w:val="left"/>
      <w:pPr>
        <w:ind w:left="2013" w:hanging="320"/>
      </w:pPr>
    </w:lvl>
    <w:lvl w:ilvl="3">
      <w:numFmt w:val="bullet"/>
      <w:lvlText w:val="•"/>
      <w:lvlJc w:val="left"/>
      <w:pPr>
        <w:ind w:left="2960" w:hanging="320"/>
      </w:pPr>
    </w:lvl>
    <w:lvl w:ilvl="4">
      <w:numFmt w:val="bullet"/>
      <w:lvlText w:val="•"/>
      <w:lvlJc w:val="left"/>
      <w:pPr>
        <w:ind w:left="3907" w:hanging="320"/>
      </w:pPr>
    </w:lvl>
    <w:lvl w:ilvl="5">
      <w:numFmt w:val="bullet"/>
      <w:lvlText w:val="•"/>
      <w:lvlJc w:val="left"/>
      <w:pPr>
        <w:ind w:left="4854" w:hanging="320"/>
      </w:pPr>
    </w:lvl>
    <w:lvl w:ilvl="6">
      <w:numFmt w:val="bullet"/>
      <w:lvlText w:val="•"/>
      <w:lvlJc w:val="left"/>
      <w:pPr>
        <w:ind w:left="5801" w:hanging="320"/>
      </w:pPr>
    </w:lvl>
    <w:lvl w:ilvl="7">
      <w:numFmt w:val="bullet"/>
      <w:lvlText w:val="•"/>
      <w:lvlJc w:val="left"/>
      <w:pPr>
        <w:ind w:left="6748" w:hanging="320"/>
      </w:pPr>
    </w:lvl>
    <w:lvl w:ilvl="8">
      <w:numFmt w:val="bullet"/>
      <w:lvlText w:val="•"/>
      <w:lvlJc w:val="left"/>
      <w:pPr>
        <w:ind w:left="7695" w:hanging="320"/>
      </w:pPr>
    </w:lvl>
  </w:abstractNum>
  <w:abstractNum w:abstractNumId="28">
    <w:nsid w:val="16416E83"/>
    <w:multiLevelType w:val="multilevel"/>
    <w:tmpl w:val="E1E6BFA8"/>
    <w:lvl w:ilvl="0">
      <w:start w:val="1"/>
      <w:numFmt w:val="decimal"/>
      <w:lvlText w:val="%1)"/>
      <w:lvlJc w:val="left"/>
      <w:pPr>
        <w:ind w:left="136" w:hanging="332"/>
      </w:pPr>
      <w:rPr>
        <w:rFonts w:ascii="Times New Roman" w:eastAsia="Times New Roman" w:hAnsi="Times New Roman" w:cs="Times New Roman"/>
        <w:sz w:val="28"/>
        <w:szCs w:val="28"/>
      </w:rPr>
    </w:lvl>
    <w:lvl w:ilvl="1">
      <w:numFmt w:val="bullet"/>
      <w:lvlText w:val="•"/>
      <w:lvlJc w:val="left"/>
      <w:pPr>
        <w:ind w:left="1059" w:hanging="332"/>
      </w:pPr>
    </w:lvl>
    <w:lvl w:ilvl="2">
      <w:numFmt w:val="bullet"/>
      <w:lvlText w:val="•"/>
      <w:lvlJc w:val="left"/>
      <w:pPr>
        <w:ind w:left="1979" w:hanging="332"/>
      </w:pPr>
    </w:lvl>
    <w:lvl w:ilvl="3">
      <w:numFmt w:val="bullet"/>
      <w:lvlText w:val="•"/>
      <w:lvlJc w:val="left"/>
      <w:pPr>
        <w:ind w:left="2899" w:hanging="332"/>
      </w:pPr>
    </w:lvl>
    <w:lvl w:ilvl="4">
      <w:numFmt w:val="bullet"/>
      <w:lvlText w:val="•"/>
      <w:lvlJc w:val="left"/>
      <w:pPr>
        <w:ind w:left="3819" w:hanging="332"/>
      </w:pPr>
    </w:lvl>
    <w:lvl w:ilvl="5">
      <w:numFmt w:val="bullet"/>
      <w:lvlText w:val="•"/>
      <w:lvlJc w:val="left"/>
      <w:pPr>
        <w:ind w:left="4739" w:hanging="332"/>
      </w:pPr>
    </w:lvl>
    <w:lvl w:ilvl="6">
      <w:numFmt w:val="bullet"/>
      <w:lvlText w:val="•"/>
      <w:lvlJc w:val="left"/>
      <w:pPr>
        <w:ind w:left="5659" w:hanging="332"/>
      </w:pPr>
    </w:lvl>
    <w:lvl w:ilvl="7">
      <w:numFmt w:val="bullet"/>
      <w:lvlText w:val="•"/>
      <w:lvlJc w:val="left"/>
      <w:pPr>
        <w:ind w:left="6579" w:hanging="332"/>
      </w:pPr>
    </w:lvl>
    <w:lvl w:ilvl="8">
      <w:numFmt w:val="bullet"/>
      <w:lvlText w:val="•"/>
      <w:lvlJc w:val="left"/>
      <w:pPr>
        <w:ind w:left="7499" w:hanging="332"/>
      </w:pPr>
    </w:lvl>
  </w:abstractNum>
  <w:abstractNum w:abstractNumId="29">
    <w:nsid w:val="16FE3328"/>
    <w:multiLevelType w:val="multilevel"/>
    <w:tmpl w:val="647411BE"/>
    <w:lvl w:ilvl="0">
      <w:start w:val="1"/>
      <w:numFmt w:val="decimal"/>
      <w:lvlText w:val="%1)"/>
      <w:lvlJc w:val="left"/>
      <w:pPr>
        <w:ind w:left="120" w:hanging="428"/>
      </w:pPr>
      <w:rPr>
        <w:rFonts w:ascii="Times New Roman" w:eastAsia="Times New Roman" w:hAnsi="Times New Roman" w:cs="Times New Roman"/>
        <w:sz w:val="28"/>
        <w:szCs w:val="28"/>
      </w:rPr>
    </w:lvl>
    <w:lvl w:ilvl="1">
      <w:numFmt w:val="bullet"/>
      <w:lvlText w:val="•"/>
      <w:lvlJc w:val="left"/>
      <w:pPr>
        <w:ind w:left="1066" w:hanging="428"/>
      </w:pPr>
    </w:lvl>
    <w:lvl w:ilvl="2">
      <w:numFmt w:val="bullet"/>
      <w:lvlText w:val="•"/>
      <w:lvlJc w:val="left"/>
      <w:pPr>
        <w:ind w:left="2013" w:hanging="428"/>
      </w:pPr>
    </w:lvl>
    <w:lvl w:ilvl="3">
      <w:numFmt w:val="bullet"/>
      <w:lvlText w:val="•"/>
      <w:lvlJc w:val="left"/>
      <w:pPr>
        <w:ind w:left="2960" w:hanging="428"/>
      </w:pPr>
    </w:lvl>
    <w:lvl w:ilvl="4">
      <w:numFmt w:val="bullet"/>
      <w:lvlText w:val="•"/>
      <w:lvlJc w:val="left"/>
      <w:pPr>
        <w:ind w:left="3907" w:hanging="428"/>
      </w:pPr>
    </w:lvl>
    <w:lvl w:ilvl="5">
      <w:numFmt w:val="bullet"/>
      <w:lvlText w:val="•"/>
      <w:lvlJc w:val="left"/>
      <w:pPr>
        <w:ind w:left="4854" w:hanging="428"/>
      </w:pPr>
    </w:lvl>
    <w:lvl w:ilvl="6">
      <w:numFmt w:val="bullet"/>
      <w:lvlText w:val="•"/>
      <w:lvlJc w:val="left"/>
      <w:pPr>
        <w:ind w:left="5801" w:hanging="427"/>
      </w:pPr>
    </w:lvl>
    <w:lvl w:ilvl="7">
      <w:numFmt w:val="bullet"/>
      <w:lvlText w:val="•"/>
      <w:lvlJc w:val="left"/>
      <w:pPr>
        <w:ind w:left="6748" w:hanging="428"/>
      </w:pPr>
    </w:lvl>
    <w:lvl w:ilvl="8">
      <w:numFmt w:val="bullet"/>
      <w:lvlText w:val="•"/>
      <w:lvlJc w:val="left"/>
      <w:pPr>
        <w:ind w:left="7695" w:hanging="428"/>
      </w:pPr>
    </w:lvl>
  </w:abstractNum>
  <w:abstractNum w:abstractNumId="30">
    <w:nsid w:val="181E69AD"/>
    <w:multiLevelType w:val="multilevel"/>
    <w:tmpl w:val="A956C1B2"/>
    <w:lvl w:ilvl="0">
      <w:start w:val="1"/>
      <w:numFmt w:val="decimal"/>
      <w:lvlText w:val="%1)"/>
      <w:lvlJc w:val="left"/>
      <w:pPr>
        <w:ind w:left="509" w:hanging="389"/>
      </w:pPr>
      <w:rPr>
        <w:rFonts w:ascii="Times New Roman" w:eastAsia="Times New Roman" w:hAnsi="Times New Roman" w:cs="Times New Roman"/>
        <w:sz w:val="28"/>
        <w:szCs w:val="28"/>
      </w:rPr>
    </w:lvl>
    <w:lvl w:ilvl="1">
      <w:numFmt w:val="bullet"/>
      <w:lvlText w:val="•"/>
      <w:lvlJc w:val="left"/>
      <w:pPr>
        <w:ind w:left="1408" w:hanging="389"/>
      </w:pPr>
    </w:lvl>
    <w:lvl w:ilvl="2">
      <w:numFmt w:val="bullet"/>
      <w:lvlText w:val="•"/>
      <w:lvlJc w:val="left"/>
      <w:pPr>
        <w:ind w:left="2317" w:hanging="389"/>
      </w:pPr>
    </w:lvl>
    <w:lvl w:ilvl="3">
      <w:numFmt w:val="bullet"/>
      <w:lvlText w:val="•"/>
      <w:lvlJc w:val="left"/>
      <w:pPr>
        <w:ind w:left="3226" w:hanging="388"/>
      </w:pPr>
    </w:lvl>
    <w:lvl w:ilvl="4">
      <w:numFmt w:val="bullet"/>
      <w:lvlText w:val="•"/>
      <w:lvlJc w:val="left"/>
      <w:pPr>
        <w:ind w:left="4135" w:hanging="389"/>
      </w:pPr>
    </w:lvl>
    <w:lvl w:ilvl="5">
      <w:numFmt w:val="bullet"/>
      <w:lvlText w:val="•"/>
      <w:lvlJc w:val="left"/>
      <w:pPr>
        <w:ind w:left="5044" w:hanging="389"/>
      </w:pPr>
    </w:lvl>
    <w:lvl w:ilvl="6">
      <w:numFmt w:val="bullet"/>
      <w:lvlText w:val="•"/>
      <w:lvlJc w:val="left"/>
      <w:pPr>
        <w:ind w:left="5953" w:hanging="389"/>
      </w:pPr>
    </w:lvl>
    <w:lvl w:ilvl="7">
      <w:numFmt w:val="bullet"/>
      <w:lvlText w:val="•"/>
      <w:lvlJc w:val="left"/>
      <w:pPr>
        <w:ind w:left="6862" w:hanging="388"/>
      </w:pPr>
    </w:lvl>
    <w:lvl w:ilvl="8">
      <w:numFmt w:val="bullet"/>
      <w:lvlText w:val="•"/>
      <w:lvlJc w:val="left"/>
      <w:pPr>
        <w:ind w:left="7771" w:hanging="389"/>
      </w:pPr>
    </w:lvl>
  </w:abstractNum>
  <w:abstractNum w:abstractNumId="31">
    <w:nsid w:val="194C34EA"/>
    <w:multiLevelType w:val="multilevel"/>
    <w:tmpl w:val="4D9CB1A0"/>
    <w:lvl w:ilvl="0">
      <w:start w:val="1"/>
      <w:numFmt w:val="decimal"/>
      <w:lvlText w:val="%1."/>
      <w:lvlJc w:val="left"/>
      <w:pPr>
        <w:ind w:left="120" w:hanging="428"/>
      </w:pPr>
      <w:rPr>
        <w:rFonts w:ascii="Times New Roman" w:eastAsia="Times New Roman" w:hAnsi="Times New Roman" w:cs="Times New Roman"/>
        <w:sz w:val="28"/>
        <w:szCs w:val="28"/>
      </w:rPr>
    </w:lvl>
    <w:lvl w:ilvl="1">
      <w:numFmt w:val="bullet"/>
      <w:lvlText w:val="•"/>
      <w:lvlJc w:val="left"/>
      <w:pPr>
        <w:ind w:left="1066" w:hanging="428"/>
      </w:pPr>
    </w:lvl>
    <w:lvl w:ilvl="2">
      <w:numFmt w:val="bullet"/>
      <w:lvlText w:val="•"/>
      <w:lvlJc w:val="left"/>
      <w:pPr>
        <w:ind w:left="2013" w:hanging="428"/>
      </w:pPr>
    </w:lvl>
    <w:lvl w:ilvl="3">
      <w:numFmt w:val="bullet"/>
      <w:lvlText w:val="•"/>
      <w:lvlJc w:val="left"/>
      <w:pPr>
        <w:ind w:left="2960" w:hanging="428"/>
      </w:pPr>
    </w:lvl>
    <w:lvl w:ilvl="4">
      <w:numFmt w:val="bullet"/>
      <w:lvlText w:val="•"/>
      <w:lvlJc w:val="left"/>
      <w:pPr>
        <w:ind w:left="3907" w:hanging="428"/>
      </w:pPr>
    </w:lvl>
    <w:lvl w:ilvl="5">
      <w:numFmt w:val="bullet"/>
      <w:lvlText w:val="•"/>
      <w:lvlJc w:val="left"/>
      <w:pPr>
        <w:ind w:left="4854" w:hanging="428"/>
      </w:pPr>
    </w:lvl>
    <w:lvl w:ilvl="6">
      <w:numFmt w:val="bullet"/>
      <w:lvlText w:val="•"/>
      <w:lvlJc w:val="left"/>
      <w:pPr>
        <w:ind w:left="5801" w:hanging="427"/>
      </w:pPr>
    </w:lvl>
    <w:lvl w:ilvl="7">
      <w:numFmt w:val="bullet"/>
      <w:lvlText w:val="•"/>
      <w:lvlJc w:val="left"/>
      <w:pPr>
        <w:ind w:left="6748" w:hanging="428"/>
      </w:pPr>
    </w:lvl>
    <w:lvl w:ilvl="8">
      <w:numFmt w:val="bullet"/>
      <w:lvlText w:val="•"/>
      <w:lvlJc w:val="left"/>
      <w:pPr>
        <w:ind w:left="7695" w:hanging="428"/>
      </w:pPr>
    </w:lvl>
  </w:abstractNum>
  <w:abstractNum w:abstractNumId="32">
    <w:nsid w:val="19852CBB"/>
    <w:multiLevelType w:val="multilevel"/>
    <w:tmpl w:val="93DCE9DC"/>
    <w:lvl w:ilvl="0">
      <w:start w:val="1"/>
      <w:numFmt w:val="decimal"/>
      <w:lvlText w:val="%1)"/>
      <w:lvlJc w:val="left"/>
      <w:pPr>
        <w:ind w:left="120" w:hanging="428"/>
      </w:pPr>
      <w:rPr>
        <w:rFonts w:ascii="Times New Roman" w:eastAsia="Times New Roman" w:hAnsi="Times New Roman" w:cs="Times New Roman"/>
        <w:sz w:val="28"/>
        <w:szCs w:val="28"/>
      </w:rPr>
    </w:lvl>
    <w:lvl w:ilvl="1">
      <w:numFmt w:val="bullet"/>
      <w:lvlText w:val="•"/>
      <w:lvlJc w:val="left"/>
      <w:pPr>
        <w:ind w:left="1066" w:hanging="428"/>
      </w:pPr>
    </w:lvl>
    <w:lvl w:ilvl="2">
      <w:numFmt w:val="bullet"/>
      <w:lvlText w:val="•"/>
      <w:lvlJc w:val="left"/>
      <w:pPr>
        <w:ind w:left="2013" w:hanging="428"/>
      </w:pPr>
    </w:lvl>
    <w:lvl w:ilvl="3">
      <w:numFmt w:val="bullet"/>
      <w:lvlText w:val="•"/>
      <w:lvlJc w:val="left"/>
      <w:pPr>
        <w:ind w:left="2960" w:hanging="428"/>
      </w:pPr>
    </w:lvl>
    <w:lvl w:ilvl="4">
      <w:numFmt w:val="bullet"/>
      <w:lvlText w:val="•"/>
      <w:lvlJc w:val="left"/>
      <w:pPr>
        <w:ind w:left="3907" w:hanging="428"/>
      </w:pPr>
    </w:lvl>
    <w:lvl w:ilvl="5">
      <w:numFmt w:val="bullet"/>
      <w:lvlText w:val="•"/>
      <w:lvlJc w:val="left"/>
      <w:pPr>
        <w:ind w:left="4854" w:hanging="428"/>
      </w:pPr>
    </w:lvl>
    <w:lvl w:ilvl="6">
      <w:numFmt w:val="bullet"/>
      <w:lvlText w:val="•"/>
      <w:lvlJc w:val="left"/>
      <w:pPr>
        <w:ind w:left="5801" w:hanging="427"/>
      </w:pPr>
    </w:lvl>
    <w:lvl w:ilvl="7">
      <w:numFmt w:val="bullet"/>
      <w:lvlText w:val="•"/>
      <w:lvlJc w:val="left"/>
      <w:pPr>
        <w:ind w:left="6748" w:hanging="428"/>
      </w:pPr>
    </w:lvl>
    <w:lvl w:ilvl="8">
      <w:numFmt w:val="bullet"/>
      <w:lvlText w:val="•"/>
      <w:lvlJc w:val="left"/>
      <w:pPr>
        <w:ind w:left="7695" w:hanging="428"/>
      </w:pPr>
    </w:lvl>
  </w:abstractNum>
  <w:abstractNum w:abstractNumId="33">
    <w:nsid w:val="1A6C59A4"/>
    <w:multiLevelType w:val="multilevel"/>
    <w:tmpl w:val="6E040492"/>
    <w:lvl w:ilvl="0">
      <w:start w:val="1"/>
      <w:numFmt w:val="decimal"/>
      <w:lvlText w:val="%1."/>
      <w:lvlJc w:val="left"/>
      <w:pPr>
        <w:ind w:left="438" w:hanging="303"/>
      </w:pPr>
      <w:rPr>
        <w:rFonts w:ascii="Times New Roman" w:eastAsia="Times New Roman" w:hAnsi="Times New Roman" w:cs="Times New Roman"/>
        <w:sz w:val="28"/>
        <w:szCs w:val="28"/>
      </w:rPr>
    </w:lvl>
    <w:lvl w:ilvl="1">
      <w:numFmt w:val="bullet"/>
      <w:lvlText w:val="•"/>
      <w:lvlJc w:val="left"/>
      <w:pPr>
        <w:ind w:left="1329" w:hanging="303"/>
      </w:pPr>
    </w:lvl>
    <w:lvl w:ilvl="2">
      <w:numFmt w:val="bullet"/>
      <w:lvlText w:val="•"/>
      <w:lvlJc w:val="left"/>
      <w:pPr>
        <w:ind w:left="2219" w:hanging="303"/>
      </w:pPr>
    </w:lvl>
    <w:lvl w:ilvl="3">
      <w:numFmt w:val="bullet"/>
      <w:lvlText w:val="•"/>
      <w:lvlJc w:val="left"/>
      <w:pPr>
        <w:ind w:left="3109" w:hanging="303"/>
      </w:pPr>
    </w:lvl>
    <w:lvl w:ilvl="4">
      <w:numFmt w:val="bullet"/>
      <w:lvlText w:val="•"/>
      <w:lvlJc w:val="left"/>
      <w:pPr>
        <w:ind w:left="3999" w:hanging="303"/>
      </w:pPr>
    </w:lvl>
    <w:lvl w:ilvl="5">
      <w:numFmt w:val="bullet"/>
      <w:lvlText w:val="•"/>
      <w:lvlJc w:val="left"/>
      <w:pPr>
        <w:ind w:left="4889" w:hanging="303"/>
      </w:pPr>
    </w:lvl>
    <w:lvl w:ilvl="6">
      <w:numFmt w:val="bullet"/>
      <w:lvlText w:val="•"/>
      <w:lvlJc w:val="left"/>
      <w:pPr>
        <w:ind w:left="5779" w:hanging="303"/>
      </w:pPr>
    </w:lvl>
    <w:lvl w:ilvl="7">
      <w:numFmt w:val="bullet"/>
      <w:lvlText w:val="•"/>
      <w:lvlJc w:val="left"/>
      <w:pPr>
        <w:ind w:left="6669" w:hanging="303"/>
      </w:pPr>
    </w:lvl>
    <w:lvl w:ilvl="8">
      <w:numFmt w:val="bullet"/>
      <w:lvlText w:val="•"/>
      <w:lvlJc w:val="left"/>
      <w:pPr>
        <w:ind w:left="7559" w:hanging="303"/>
      </w:pPr>
    </w:lvl>
  </w:abstractNum>
  <w:abstractNum w:abstractNumId="34">
    <w:nsid w:val="1BA52D25"/>
    <w:multiLevelType w:val="multilevel"/>
    <w:tmpl w:val="1C822F28"/>
    <w:lvl w:ilvl="0">
      <w:start w:val="2"/>
      <w:numFmt w:val="upperRoman"/>
      <w:lvlText w:val="%1."/>
      <w:lvlJc w:val="left"/>
      <w:pPr>
        <w:ind w:left="336" w:hanging="336"/>
      </w:pPr>
      <w:rPr>
        <w:rFonts w:ascii="Times New Roman" w:eastAsia="Times New Roman" w:hAnsi="Times New Roman" w:cs="Times New Roman"/>
        <w:sz w:val="28"/>
        <w:szCs w:val="28"/>
      </w:rPr>
    </w:lvl>
    <w:lvl w:ilvl="1">
      <w:numFmt w:val="bullet"/>
      <w:lvlText w:val="•"/>
      <w:lvlJc w:val="left"/>
      <w:pPr>
        <w:ind w:left="1059" w:hanging="335"/>
      </w:pPr>
    </w:lvl>
    <w:lvl w:ilvl="2">
      <w:numFmt w:val="bullet"/>
      <w:lvlText w:val="•"/>
      <w:lvlJc w:val="left"/>
      <w:pPr>
        <w:ind w:left="1979" w:hanging="336"/>
      </w:pPr>
    </w:lvl>
    <w:lvl w:ilvl="3">
      <w:numFmt w:val="bullet"/>
      <w:lvlText w:val="•"/>
      <w:lvlJc w:val="left"/>
      <w:pPr>
        <w:ind w:left="2899" w:hanging="336"/>
      </w:pPr>
    </w:lvl>
    <w:lvl w:ilvl="4">
      <w:numFmt w:val="bullet"/>
      <w:lvlText w:val="•"/>
      <w:lvlJc w:val="left"/>
      <w:pPr>
        <w:ind w:left="3819" w:hanging="336"/>
      </w:pPr>
    </w:lvl>
    <w:lvl w:ilvl="5">
      <w:numFmt w:val="bullet"/>
      <w:lvlText w:val="•"/>
      <w:lvlJc w:val="left"/>
      <w:pPr>
        <w:ind w:left="4739" w:hanging="336"/>
      </w:pPr>
    </w:lvl>
    <w:lvl w:ilvl="6">
      <w:numFmt w:val="bullet"/>
      <w:lvlText w:val="•"/>
      <w:lvlJc w:val="left"/>
      <w:pPr>
        <w:ind w:left="5659" w:hanging="336"/>
      </w:pPr>
    </w:lvl>
    <w:lvl w:ilvl="7">
      <w:numFmt w:val="bullet"/>
      <w:lvlText w:val="•"/>
      <w:lvlJc w:val="left"/>
      <w:pPr>
        <w:ind w:left="6579" w:hanging="336"/>
      </w:pPr>
    </w:lvl>
    <w:lvl w:ilvl="8">
      <w:numFmt w:val="bullet"/>
      <w:lvlText w:val="•"/>
      <w:lvlJc w:val="left"/>
      <w:pPr>
        <w:ind w:left="7499" w:hanging="336"/>
      </w:pPr>
    </w:lvl>
  </w:abstractNum>
  <w:abstractNum w:abstractNumId="35">
    <w:nsid w:val="1EC80E3E"/>
    <w:multiLevelType w:val="multilevel"/>
    <w:tmpl w:val="03F63EF8"/>
    <w:lvl w:ilvl="0">
      <w:start w:val="1"/>
      <w:numFmt w:val="decimal"/>
      <w:lvlText w:val="%1."/>
      <w:lvlJc w:val="left"/>
      <w:pPr>
        <w:ind w:left="136" w:hanging="293"/>
      </w:pPr>
      <w:rPr>
        <w:rFonts w:ascii="Times New Roman" w:eastAsia="Times New Roman" w:hAnsi="Times New Roman" w:cs="Times New Roman"/>
        <w:sz w:val="28"/>
        <w:szCs w:val="28"/>
      </w:rPr>
    </w:lvl>
    <w:lvl w:ilvl="1">
      <w:numFmt w:val="bullet"/>
      <w:lvlText w:val="•"/>
      <w:lvlJc w:val="left"/>
      <w:pPr>
        <w:ind w:left="1059" w:hanging="292"/>
      </w:pPr>
    </w:lvl>
    <w:lvl w:ilvl="2">
      <w:numFmt w:val="bullet"/>
      <w:lvlText w:val="•"/>
      <w:lvlJc w:val="left"/>
      <w:pPr>
        <w:ind w:left="1979" w:hanging="293"/>
      </w:pPr>
    </w:lvl>
    <w:lvl w:ilvl="3">
      <w:numFmt w:val="bullet"/>
      <w:lvlText w:val="•"/>
      <w:lvlJc w:val="left"/>
      <w:pPr>
        <w:ind w:left="2899" w:hanging="293"/>
      </w:pPr>
    </w:lvl>
    <w:lvl w:ilvl="4">
      <w:numFmt w:val="bullet"/>
      <w:lvlText w:val="•"/>
      <w:lvlJc w:val="left"/>
      <w:pPr>
        <w:ind w:left="3819" w:hanging="293"/>
      </w:pPr>
    </w:lvl>
    <w:lvl w:ilvl="5">
      <w:numFmt w:val="bullet"/>
      <w:lvlText w:val="•"/>
      <w:lvlJc w:val="left"/>
      <w:pPr>
        <w:ind w:left="4739" w:hanging="293"/>
      </w:pPr>
    </w:lvl>
    <w:lvl w:ilvl="6">
      <w:numFmt w:val="bullet"/>
      <w:lvlText w:val="•"/>
      <w:lvlJc w:val="left"/>
      <w:pPr>
        <w:ind w:left="5659" w:hanging="293"/>
      </w:pPr>
    </w:lvl>
    <w:lvl w:ilvl="7">
      <w:numFmt w:val="bullet"/>
      <w:lvlText w:val="•"/>
      <w:lvlJc w:val="left"/>
      <w:pPr>
        <w:ind w:left="6579" w:hanging="293"/>
      </w:pPr>
    </w:lvl>
    <w:lvl w:ilvl="8">
      <w:numFmt w:val="bullet"/>
      <w:lvlText w:val="•"/>
      <w:lvlJc w:val="left"/>
      <w:pPr>
        <w:ind w:left="7499" w:hanging="293"/>
      </w:pPr>
    </w:lvl>
  </w:abstractNum>
  <w:abstractNum w:abstractNumId="36">
    <w:nsid w:val="1FD8550D"/>
    <w:multiLevelType w:val="multilevel"/>
    <w:tmpl w:val="2CDEC970"/>
    <w:lvl w:ilvl="0">
      <w:start w:val="1"/>
      <w:numFmt w:val="decimal"/>
      <w:lvlText w:val="%1."/>
      <w:lvlJc w:val="left"/>
      <w:pPr>
        <w:ind w:left="136" w:hanging="284"/>
      </w:pPr>
      <w:rPr>
        <w:rFonts w:ascii="Times New Roman" w:eastAsia="Times New Roman" w:hAnsi="Times New Roman" w:cs="Times New Roman"/>
        <w:sz w:val="28"/>
        <w:szCs w:val="28"/>
      </w:rPr>
    </w:lvl>
    <w:lvl w:ilvl="1">
      <w:numFmt w:val="bullet"/>
      <w:lvlText w:val="•"/>
      <w:lvlJc w:val="left"/>
      <w:pPr>
        <w:ind w:left="1059" w:hanging="284"/>
      </w:pPr>
    </w:lvl>
    <w:lvl w:ilvl="2">
      <w:numFmt w:val="bullet"/>
      <w:lvlText w:val="•"/>
      <w:lvlJc w:val="left"/>
      <w:pPr>
        <w:ind w:left="1979" w:hanging="284"/>
      </w:pPr>
    </w:lvl>
    <w:lvl w:ilvl="3">
      <w:numFmt w:val="bullet"/>
      <w:lvlText w:val="•"/>
      <w:lvlJc w:val="left"/>
      <w:pPr>
        <w:ind w:left="2899" w:hanging="284"/>
      </w:pPr>
    </w:lvl>
    <w:lvl w:ilvl="4">
      <w:numFmt w:val="bullet"/>
      <w:lvlText w:val="•"/>
      <w:lvlJc w:val="left"/>
      <w:pPr>
        <w:ind w:left="3819" w:hanging="284"/>
      </w:pPr>
    </w:lvl>
    <w:lvl w:ilvl="5">
      <w:numFmt w:val="bullet"/>
      <w:lvlText w:val="•"/>
      <w:lvlJc w:val="left"/>
      <w:pPr>
        <w:ind w:left="4739" w:hanging="284"/>
      </w:pPr>
    </w:lvl>
    <w:lvl w:ilvl="6">
      <w:numFmt w:val="bullet"/>
      <w:lvlText w:val="•"/>
      <w:lvlJc w:val="left"/>
      <w:pPr>
        <w:ind w:left="5659" w:hanging="284"/>
      </w:pPr>
    </w:lvl>
    <w:lvl w:ilvl="7">
      <w:numFmt w:val="bullet"/>
      <w:lvlText w:val="•"/>
      <w:lvlJc w:val="left"/>
      <w:pPr>
        <w:ind w:left="6579" w:hanging="284"/>
      </w:pPr>
    </w:lvl>
    <w:lvl w:ilvl="8">
      <w:numFmt w:val="bullet"/>
      <w:lvlText w:val="•"/>
      <w:lvlJc w:val="left"/>
      <w:pPr>
        <w:ind w:left="7499" w:hanging="284"/>
      </w:pPr>
    </w:lvl>
  </w:abstractNum>
  <w:abstractNum w:abstractNumId="37">
    <w:nsid w:val="209A78A6"/>
    <w:multiLevelType w:val="multilevel"/>
    <w:tmpl w:val="7F742ABE"/>
    <w:lvl w:ilvl="0">
      <w:start w:val="1"/>
      <w:numFmt w:val="decimal"/>
      <w:lvlText w:val="%1."/>
      <w:lvlJc w:val="left"/>
      <w:pPr>
        <w:ind w:left="360" w:hanging="360"/>
      </w:pPr>
    </w:lvl>
    <w:lvl w:ilvl="1">
      <w:start w:val="5"/>
      <w:numFmt w:val="decimal"/>
      <w:lvlText w:val="%1.%2."/>
      <w:lvlJc w:val="left"/>
      <w:pPr>
        <w:ind w:left="644" w:hanging="359"/>
      </w:pPr>
    </w:lvl>
    <w:lvl w:ilvl="2">
      <w:start w:val="1"/>
      <w:numFmt w:val="decimal"/>
      <w:lvlText w:val="%1.%2.%3."/>
      <w:lvlJc w:val="left"/>
      <w:pPr>
        <w:ind w:left="1288" w:hanging="719"/>
      </w:pPr>
    </w:lvl>
    <w:lvl w:ilvl="3">
      <w:start w:val="1"/>
      <w:numFmt w:val="decimal"/>
      <w:lvlText w:val="%1.%2.%3.%4."/>
      <w:lvlJc w:val="left"/>
      <w:pPr>
        <w:ind w:left="1572" w:hanging="720"/>
      </w:pPr>
    </w:lvl>
    <w:lvl w:ilvl="4">
      <w:start w:val="1"/>
      <w:numFmt w:val="decimal"/>
      <w:lvlText w:val="%1.%2.%3.%4.%5."/>
      <w:lvlJc w:val="left"/>
      <w:pPr>
        <w:ind w:left="2216" w:hanging="1080"/>
      </w:pPr>
    </w:lvl>
    <w:lvl w:ilvl="5">
      <w:start w:val="1"/>
      <w:numFmt w:val="decimal"/>
      <w:lvlText w:val="%1.%2.%3.%4.%5.%6."/>
      <w:lvlJc w:val="left"/>
      <w:pPr>
        <w:ind w:left="2500" w:hanging="1080"/>
      </w:pPr>
    </w:lvl>
    <w:lvl w:ilvl="6">
      <w:start w:val="1"/>
      <w:numFmt w:val="decimal"/>
      <w:lvlText w:val="%1.%2.%3.%4.%5.%6.%7."/>
      <w:lvlJc w:val="left"/>
      <w:pPr>
        <w:ind w:left="3144" w:hanging="1440"/>
      </w:pPr>
    </w:lvl>
    <w:lvl w:ilvl="7">
      <w:start w:val="1"/>
      <w:numFmt w:val="decimal"/>
      <w:lvlText w:val="%1.%2.%3.%4.%5.%6.%7.%8."/>
      <w:lvlJc w:val="left"/>
      <w:pPr>
        <w:ind w:left="3428" w:hanging="1440"/>
      </w:pPr>
    </w:lvl>
    <w:lvl w:ilvl="8">
      <w:start w:val="1"/>
      <w:numFmt w:val="decimal"/>
      <w:lvlText w:val="%1.%2.%3.%4.%5.%6.%7.%8.%9."/>
      <w:lvlJc w:val="left"/>
      <w:pPr>
        <w:ind w:left="4072" w:hanging="1800"/>
      </w:pPr>
    </w:lvl>
  </w:abstractNum>
  <w:abstractNum w:abstractNumId="38">
    <w:nsid w:val="21223E8F"/>
    <w:multiLevelType w:val="multilevel"/>
    <w:tmpl w:val="6568BFF6"/>
    <w:lvl w:ilvl="0">
      <w:start w:val="1"/>
      <w:numFmt w:val="decimal"/>
      <w:lvlText w:val="%1)"/>
      <w:lvlJc w:val="left"/>
      <w:pPr>
        <w:ind w:left="120" w:hanging="428"/>
      </w:pPr>
      <w:rPr>
        <w:rFonts w:ascii="Times New Roman" w:eastAsia="Times New Roman" w:hAnsi="Times New Roman" w:cs="Times New Roman"/>
        <w:sz w:val="28"/>
        <w:szCs w:val="28"/>
      </w:rPr>
    </w:lvl>
    <w:lvl w:ilvl="1">
      <w:numFmt w:val="bullet"/>
      <w:lvlText w:val="•"/>
      <w:lvlJc w:val="left"/>
      <w:pPr>
        <w:ind w:left="1066" w:hanging="428"/>
      </w:pPr>
    </w:lvl>
    <w:lvl w:ilvl="2">
      <w:numFmt w:val="bullet"/>
      <w:lvlText w:val="•"/>
      <w:lvlJc w:val="left"/>
      <w:pPr>
        <w:ind w:left="2013" w:hanging="428"/>
      </w:pPr>
    </w:lvl>
    <w:lvl w:ilvl="3">
      <w:numFmt w:val="bullet"/>
      <w:lvlText w:val="•"/>
      <w:lvlJc w:val="left"/>
      <w:pPr>
        <w:ind w:left="2960" w:hanging="428"/>
      </w:pPr>
    </w:lvl>
    <w:lvl w:ilvl="4">
      <w:numFmt w:val="bullet"/>
      <w:lvlText w:val="•"/>
      <w:lvlJc w:val="left"/>
      <w:pPr>
        <w:ind w:left="3907" w:hanging="428"/>
      </w:pPr>
    </w:lvl>
    <w:lvl w:ilvl="5">
      <w:numFmt w:val="bullet"/>
      <w:lvlText w:val="•"/>
      <w:lvlJc w:val="left"/>
      <w:pPr>
        <w:ind w:left="4854" w:hanging="428"/>
      </w:pPr>
    </w:lvl>
    <w:lvl w:ilvl="6">
      <w:numFmt w:val="bullet"/>
      <w:lvlText w:val="•"/>
      <w:lvlJc w:val="left"/>
      <w:pPr>
        <w:ind w:left="5801" w:hanging="427"/>
      </w:pPr>
    </w:lvl>
    <w:lvl w:ilvl="7">
      <w:numFmt w:val="bullet"/>
      <w:lvlText w:val="•"/>
      <w:lvlJc w:val="left"/>
      <w:pPr>
        <w:ind w:left="6748" w:hanging="428"/>
      </w:pPr>
    </w:lvl>
    <w:lvl w:ilvl="8">
      <w:numFmt w:val="bullet"/>
      <w:lvlText w:val="•"/>
      <w:lvlJc w:val="left"/>
      <w:pPr>
        <w:ind w:left="7695" w:hanging="428"/>
      </w:pPr>
    </w:lvl>
  </w:abstractNum>
  <w:abstractNum w:abstractNumId="39">
    <w:nsid w:val="21347BBA"/>
    <w:multiLevelType w:val="multilevel"/>
    <w:tmpl w:val="BF6A0108"/>
    <w:lvl w:ilvl="0">
      <w:start w:val="1"/>
      <w:numFmt w:val="decimal"/>
      <w:lvlText w:val="%1."/>
      <w:lvlJc w:val="left"/>
      <w:pPr>
        <w:ind w:left="120" w:hanging="293"/>
      </w:pPr>
      <w:rPr>
        <w:rFonts w:ascii="Times New Roman" w:eastAsia="Times New Roman" w:hAnsi="Times New Roman" w:cs="Times New Roman"/>
        <w:sz w:val="28"/>
        <w:szCs w:val="28"/>
      </w:rPr>
    </w:lvl>
    <w:lvl w:ilvl="1">
      <w:numFmt w:val="bullet"/>
      <w:lvlText w:val="•"/>
      <w:lvlJc w:val="left"/>
      <w:pPr>
        <w:ind w:left="1066" w:hanging="293"/>
      </w:pPr>
    </w:lvl>
    <w:lvl w:ilvl="2">
      <w:numFmt w:val="bullet"/>
      <w:lvlText w:val="•"/>
      <w:lvlJc w:val="left"/>
      <w:pPr>
        <w:ind w:left="2013" w:hanging="293"/>
      </w:pPr>
    </w:lvl>
    <w:lvl w:ilvl="3">
      <w:numFmt w:val="bullet"/>
      <w:lvlText w:val="•"/>
      <w:lvlJc w:val="left"/>
      <w:pPr>
        <w:ind w:left="2960" w:hanging="293"/>
      </w:pPr>
    </w:lvl>
    <w:lvl w:ilvl="4">
      <w:numFmt w:val="bullet"/>
      <w:lvlText w:val="•"/>
      <w:lvlJc w:val="left"/>
      <w:pPr>
        <w:ind w:left="3907" w:hanging="293"/>
      </w:pPr>
    </w:lvl>
    <w:lvl w:ilvl="5">
      <w:numFmt w:val="bullet"/>
      <w:lvlText w:val="•"/>
      <w:lvlJc w:val="left"/>
      <w:pPr>
        <w:ind w:left="4854" w:hanging="293"/>
      </w:pPr>
    </w:lvl>
    <w:lvl w:ilvl="6">
      <w:numFmt w:val="bullet"/>
      <w:lvlText w:val="•"/>
      <w:lvlJc w:val="left"/>
      <w:pPr>
        <w:ind w:left="5801" w:hanging="292"/>
      </w:pPr>
    </w:lvl>
    <w:lvl w:ilvl="7">
      <w:numFmt w:val="bullet"/>
      <w:lvlText w:val="•"/>
      <w:lvlJc w:val="left"/>
      <w:pPr>
        <w:ind w:left="6748" w:hanging="293"/>
      </w:pPr>
    </w:lvl>
    <w:lvl w:ilvl="8">
      <w:numFmt w:val="bullet"/>
      <w:lvlText w:val="•"/>
      <w:lvlJc w:val="left"/>
      <w:pPr>
        <w:ind w:left="7695" w:hanging="293"/>
      </w:pPr>
    </w:lvl>
  </w:abstractNum>
  <w:abstractNum w:abstractNumId="40">
    <w:nsid w:val="223579C4"/>
    <w:multiLevelType w:val="multilevel"/>
    <w:tmpl w:val="370C1758"/>
    <w:lvl w:ilvl="0">
      <w:start w:val="1"/>
      <w:numFmt w:val="decimal"/>
      <w:lvlText w:val="%1."/>
      <w:lvlJc w:val="left"/>
      <w:pPr>
        <w:ind w:left="453" w:hanging="246"/>
      </w:pPr>
      <w:rPr>
        <w:rFonts w:ascii="Times New Roman" w:eastAsia="Times New Roman" w:hAnsi="Times New Roman" w:cs="Times New Roman"/>
        <w:color w:val="231F20"/>
        <w:sz w:val="28"/>
        <w:szCs w:val="28"/>
      </w:rPr>
    </w:lvl>
    <w:lvl w:ilvl="1">
      <w:numFmt w:val="bullet"/>
      <w:lvlText w:val="•"/>
      <w:lvlJc w:val="left"/>
      <w:pPr>
        <w:ind w:left="1448" w:hanging="245"/>
      </w:pPr>
    </w:lvl>
    <w:lvl w:ilvl="2">
      <w:numFmt w:val="bullet"/>
      <w:lvlText w:val="•"/>
      <w:lvlJc w:val="left"/>
      <w:pPr>
        <w:ind w:left="2437" w:hanging="246"/>
      </w:pPr>
    </w:lvl>
    <w:lvl w:ilvl="3">
      <w:numFmt w:val="bullet"/>
      <w:lvlText w:val="•"/>
      <w:lvlJc w:val="left"/>
      <w:pPr>
        <w:ind w:left="3425" w:hanging="246"/>
      </w:pPr>
    </w:lvl>
    <w:lvl w:ilvl="4">
      <w:numFmt w:val="bullet"/>
      <w:lvlText w:val="•"/>
      <w:lvlJc w:val="left"/>
      <w:pPr>
        <w:ind w:left="4414" w:hanging="246"/>
      </w:pPr>
    </w:lvl>
    <w:lvl w:ilvl="5">
      <w:numFmt w:val="bullet"/>
      <w:lvlText w:val="•"/>
      <w:lvlJc w:val="left"/>
      <w:pPr>
        <w:ind w:left="5402" w:hanging="246"/>
      </w:pPr>
    </w:lvl>
    <w:lvl w:ilvl="6">
      <w:numFmt w:val="bullet"/>
      <w:lvlText w:val="•"/>
      <w:lvlJc w:val="left"/>
      <w:pPr>
        <w:ind w:left="6391" w:hanging="246"/>
      </w:pPr>
    </w:lvl>
    <w:lvl w:ilvl="7">
      <w:numFmt w:val="bullet"/>
      <w:lvlText w:val="•"/>
      <w:lvlJc w:val="left"/>
      <w:pPr>
        <w:ind w:left="7379" w:hanging="246"/>
      </w:pPr>
    </w:lvl>
    <w:lvl w:ilvl="8">
      <w:numFmt w:val="bullet"/>
      <w:lvlText w:val="•"/>
      <w:lvlJc w:val="left"/>
      <w:pPr>
        <w:ind w:left="8368" w:hanging="246"/>
      </w:pPr>
    </w:lvl>
  </w:abstractNum>
  <w:abstractNum w:abstractNumId="41">
    <w:nsid w:val="226529A0"/>
    <w:multiLevelType w:val="multilevel"/>
    <w:tmpl w:val="13364CA8"/>
    <w:lvl w:ilvl="0">
      <w:start w:val="1"/>
      <w:numFmt w:val="decimal"/>
      <w:lvlText w:val="%1."/>
      <w:lvlJc w:val="left"/>
      <w:pPr>
        <w:ind w:left="136" w:hanging="288"/>
      </w:pPr>
      <w:rPr>
        <w:rFonts w:ascii="Times New Roman" w:eastAsia="Times New Roman" w:hAnsi="Times New Roman" w:cs="Times New Roman"/>
        <w:sz w:val="28"/>
        <w:szCs w:val="28"/>
      </w:rPr>
    </w:lvl>
    <w:lvl w:ilvl="1">
      <w:numFmt w:val="bullet"/>
      <w:lvlText w:val="•"/>
      <w:lvlJc w:val="left"/>
      <w:pPr>
        <w:ind w:left="1059" w:hanging="287"/>
      </w:pPr>
    </w:lvl>
    <w:lvl w:ilvl="2">
      <w:numFmt w:val="bullet"/>
      <w:lvlText w:val="•"/>
      <w:lvlJc w:val="left"/>
      <w:pPr>
        <w:ind w:left="1979" w:hanging="288"/>
      </w:pPr>
    </w:lvl>
    <w:lvl w:ilvl="3">
      <w:numFmt w:val="bullet"/>
      <w:lvlText w:val="•"/>
      <w:lvlJc w:val="left"/>
      <w:pPr>
        <w:ind w:left="2899" w:hanging="288"/>
      </w:pPr>
    </w:lvl>
    <w:lvl w:ilvl="4">
      <w:numFmt w:val="bullet"/>
      <w:lvlText w:val="•"/>
      <w:lvlJc w:val="left"/>
      <w:pPr>
        <w:ind w:left="3819" w:hanging="288"/>
      </w:pPr>
    </w:lvl>
    <w:lvl w:ilvl="5">
      <w:numFmt w:val="bullet"/>
      <w:lvlText w:val="•"/>
      <w:lvlJc w:val="left"/>
      <w:pPr>
        <w:ind w:left="4739" w:hanging="288"/>
      </w:pPr>
    </w:lvl>
    <w:lvl w:ilvl="6">
      <w:numFmt w:val="bullet"/>
      <w:lvlText w:val="•"/>
      <w:lvlJc w:val="left"/>
      <w:pPr>
        <w:ind w:left="5659" w:hanging="288"/>
      </w:pPr>
    </w:lvl>
    <w:lvl w:ilvl="7">
      <w:numFmt w:val="bullet"/>
      <w:lvlText w:val="•"/>
      <w:lvlJc w:val="left"/>
      <w:pPr>
        <w:ind w:left="6579" w:hanging="288"/>
      </w:pPr>
    </w:lvl>
    <w:lvl w:ilvl="8">
      <w:numFmt w:val="bullet"/>
      <w:lvlText w:val="•"/>
      <w:lvlJc w:val="left"/>
      <w:pPr>
        <w:ind w:left="7499" w:hanging="288"/>
      </w:pPr>
    </w:lvl>
  </w:abstractNum>
  <w:abstractNum w:abstractNumId="42">
    <w:nsid w:val="227C36F3"/>
    <w:multiLevelType w:val="multilevel"/>
    <w:tmpl w:val="6B726682"/>
    <w:lvl w:ilvl="0">
      <w:start w:val="1"/>
      <w:numFmt w:val="decimal"/>
      <w:lvlText w:val="%1."/>
      <w:lvlJc w:val="left"/>
      <w:pPr>
        <w:ind w:left="468" w:hanging="218"/>
      </w:pPr>
      <w:rPr>
        <w:rFonts w:ascii="Times New Roman" w:eastAsia="Times New Roman" w:hAnsi="Times New Roman" w:cs="Times New Roman"/>
        <w:color w:val="231F20"/>
        <w:sz w:val="28"/>
        <w:szCs w:val="28"/>
      </w:rPr>
    </w:lvl>
    <w:lvl w:ilvl="1">
      <w:start w:val="1"/>
      <w:numFmt w:val="decimal"/>
      <w:lvlText w:val="%2)"/>
      <w:lvlJc w:val="left"/>
      <w:pPr>
        <w:ind w:left="1035" w:hanging="241"/>
      </w:pPr>
      <w:rPr>
        <w:rFonts w:ascii="Times New Roman" w:eastAsia="Times New Roman" w:hAnsi="Times New Roman" w:cs="Times New Roman"/>
        <w:color w:val="231F20"/>
        <w:sz w:val="24"/>
        <w:szCs w:val="24"/>
      </w:rPr>
    </w:lvl>
    <w:lvl w:ilvl="2">
      <w:numFmt w:val="bullet"/>
      <w:lvlText w:val="•"/>
      <w:lvlJc w:val="left"/>
      <w:pPr>
        <w:ind w:left="2073" w:hanging="240"/>
      </w:pPr>
    </w:lvl>
    <w:lvl w:ilvl="3">
      <w:numFmt w:val="bullet"/>
      <w:lvlText w:val="•"/>
      <w:lvlJc w:val="left"/>
      <w:pPr>
        <w:ind w:left="3107" w:hanging="241"/>
      </w:pPr>
    </w:lvl>
    <w:lvl w:ilvl="4">
      <w:numFmt w:val="bullet"/>
      <w:lvlText w:val="•"/>
      <w:lvlJc w:val="left"/>
      <w:pPr>
        <w:ind w:left="4141" w:hanging="241"/>
      </w:pPr>
    </w:lvl>
    <w:lvl w:ilvl="5">
      <w:numFmt w:val="bullet"/>
      <w:lvlText w:val="•"/>
      <w:lvlJc w:val="left"/>
      <w:pPr>
        <w:ind w:left="5175" w:hanging="241"/>
      </w:pPr>
    </w:lvl>
    <w:lvl w:ilvl="6">
      <w:numFmt w:val="bullet"/>
      <w:lvlText w:val="•"/>
      <w:lvlJc w:val="left"/>
      <w:pPr>
        <w:ind w:left="6209" w:hanging="241"/>
      </w:pPr>
    </w:lvl>
    <w:lvl w:ilvl="7">
      <w:numFmt w:val="bullet"/>
      <w:lvlText w:val="•"/>
      <w:lvlJc w:val="left"/>
      <w:pPr>
        <w:ind w:left="7243" w:hanging="241"/>
      </w:pPr>
    </w:lvl>
    <w:lvl w:ilvl="8">
      <w:numFmt w:val="bullet"/>
      <w:lvlText w:val="•"/>
      <w:lvlJc w:val="left"/>
      <w:pPr>
        <w:ind w:left="8277" w:hanging="241"/>
      </w:pPr>
    </w:lvl>
  </w:abstractNum>
  <w:abstractNum w:abstractNumId="43">
    <w:nsid w:val="22C76E60"/>
    <w:multiLevelType w:val="multilevel"/>
    <w:tmpl w:val="2F32D980"/>
    <w:lvl w:ilvl="0">
      <w:start w:val="1"/>
      <w:numFmt w:val="decimal"/>
      <w:lvlText w:val="%1."/>
      <w:lvlJc w:val="left"/>
      <w:pPr>
        <w:ind w:left="120" w:hanging="310"/>
      </w:pPr>
      <w:rPr>
        <w:rFonts w:ascii="Times New Roman" w:eastAsia="Times New Roman" w:hAnsi="Times New Roman" w:cs="Times New Roman"/>
        <w:sz w:val="28"/>
        <w:szCs w:val="28"/>
      </w:rPr>
    </w:lvl>
    <w:lvl w:ilvl="1">
      <w:numFmt w:val="bullet"/>
      <w:lvlText w:val="•"/>
      <w:lvlJc w:val="left"/>
      <w:pPr>
        <w:ind w:left="1066" w:hanging="310"/>
      </w:pPr>
    </w:lvl>
    <w:lvl w:ilvl="2">
      <w:numFmt w:val="bullet"/>
      <w:lvlText w:val="•"/>
      <w:lvlJc w:val="left"/>
      <w:pPr>
        <w:ind w:left="2013" w:hanging="310"/>
      </w:pPr>
    </w:lvl>
    <w:lvl w:ilvl="3">
      <w:numFmt w:val="bullet"/>
      <w:lvlText w:val="•"/>
      <w:lvlJc w:val="left"/>
      <w:pPr>
        <w:ind w:left="2960" w:hanging="310"/>
      </w:pPr>
    </w:lvl>
    <w:lvl w:ilvl="4">
      <w:numFmt w:val="bullet"/>
      <w:lvlText w:val="•"/>
      <w:lvlJc w:val="left"/>
      <w:pPr>
        <w:ind w:left="3907" w:hanging="310"/>
      </w:pPr>
    </w:lvl>
    <w:lvl w:ilvl="5">
      <w:numFmt w:val="bullet"/>
      <w:lvlText w:val="•"/>
      <w:lvlJc w:val="left"/>
      <w:pPr>
        <w:ind w:left="4854" w:hanging="310"/>
      </w:pPr>
    </w:lvl>
    <w:lvl w:ilvl="6">
      <w:numFmt w:val="bullet"/>
      <w:lvlText w:val="•"/>
      <w:lvlJc w:val="left"/>
      <w:pPr>
        <w:ind w:left="5801" w:hanging="310"/>
      </w:pPr>
    </w:lvl>
    <w:lvl w:ilvl="7">
      <w:numFmt w:val="bullet"/>
      <w:lvlText w:val="•"/>
      <w:lvlJc w:val="left"/>
      <w:pPr>
        <w:ind w:left="6748" w:hanging="310"/>
      </w:pPr>
    </w:lvl>
    <w:lvl w:ilvl="8">
      <w:numFmt w:val="bullet"/>
      <w:lvlText w:val="•"/>
      <w:lvlJc w:val="left"/>
      <w:pPr>
        <w:ind w:left="7695" w:hanging="310"/>
      </w:pPr>
    </w:lvl>
  </w:abstractNum>
  <w:abstractNum w:abstractNumId="44">
    <w:nsid w:val="23A241C9"/>
    <w:multiLevelType w:val="multilevel"/>
    <w:tmpl w:val="E7567BF4"/>
    <w:lvl w:ilvl="0">
      <w:start w:val="1"/>
      <w:numFmt w:val="decimal"/>
      <w:lvlText w:val="%1)"/>
      <w:lvlJc w:val="left"/>
      <w:pPr>
        <w:ind w:left="136" w:hanging="317"/>
      </w:pPr>
      <w:rPr>
        <w:rFonts w:ascii="Times New Roman" w:eastAsia="Times New Roman" w:hAnsi="Times New Roman" w:cs="Times New Roman"/>
        <w:sz w:val="28"/>
        <w:szCs w:val="28"/>
      </w:rPr>
    </w:lvl>
    <w:lvl w:ilvl="1">
      <w:numFmt w:val="bullet"/>
      <w:lvlText w:val="•"/>
      <w:lvlJc w:val="left"/>
      <w:pPr>
        <w:ind w:left="1059" w:hanging="317"/>
      </w:pPr>
    </w:lvl>
    <w:lvl w:ilvl="2">
      <w:numFmt w:val="bullet"/>
      <w:lvlText w:val="•"/>
      <w:lvlJc w:val="left"/>
      <w:pPr>
        <w:ind w:left="1979" w:hanging="316"/>
      </w:pPr>
    </w:lvl>
    <w:lvl w:ilvl="3">
      <w:numFmt w:val="bullet"/>
      <w:lvlText w:val="•"/>
      <w:lvlJc w:val="left"/>
      <w:pPr>
        <w:ind w:left="2899" w:hanging="317"/>
      </w:pPr>
    </w:lvl>
    <w:lvl w:ilvl="4">
      <w:numFmt w:val="bullet"/>
      <w:lvlText w:val="•"/>
      <w:lvlJc w:val="left"/>
      <w:pPr>
        <w:ind w:left="3819" w:hanging="317"/>
      </w:pPr>
    </w:lvl>
    <w:lvl w:ilvl="5">
      <w:numFmt w:val="bullet"/>
      <w:lvlText w:val="•"/>
      <w:lvlJc w:val="left"/>
      <w:pPr>
        <w:ind w:left="4739" w:hanging="317"/>
      </w:pPr>
    </w:lvl>
    <w:lvl w:ilvl="6">
      <w:numFmt w:val="bullet"/>
      <w:lvlText w:val="•"/>
      <w:lvlJc w:val="left"/>
      <w:pPr>
        <w:ind w:left="5659" w:hanging="317"/>
      </w:pPr>
    </w:lvl>
    <w:lvl w:ilvl="7">
      <w:numFmt w:val="bullet"/>
      <w:lvlText w:val="•"/>
      <w:lvlJc w:val="left"/>
      <w:pPr>
        <w:ind w:left="6579" w:hanging="317"/>
      </w:pPr>
    </w:lvl>
    <w:lvl w:ilvl="8">
      <w:numFmt w:val="bullet"/>
      <w:lvlText w:val="•"/>
      <w:lvlJc w:val="left"/>
      <w:pPr>
        <w:ind w:left="7499" w:hanging="317"/>
      </w:pPr>
    </w:lvl>
  </w:abstractNum>
  <w:abstractNum w:abstractNumId="45">
    <w:nsid w:val="24940776"/>
    <w:multiLevelType w:val="multilevel"/>
    <w:tmpl w:val="C6122FC4"/>
    <w:lvl w:ilvl="0">
      <w:start w:val="1"/>
      <w:numFmt w:val="decimal"/>
      <w:lvlText w:val="%1)"/>
      <w:lvlJc w:val="left"/>
      <w:pPr>
        <w:ind w:left="547" w:hanging="427"/>
      </w:pPr>
      <w:rPr>
        <w:rFonts w:ascii="Times New Roman" w:eastAsia="Times New Roman" w:hAnsi="Times New Roman" w:cs="Times New Roman"/>
        <w:sz w:val="28"/>
        <w:szCs w:val="28"/>
      </w:rPr>
    </w:lvl>
    <w:lvl w:ilvl="1">
      <w:numFmt w:val="bullet"/>
      <w:lvlText w:val="•"/>
      <w:lvlJc w:val="left"/>
      <w:pPr>
        <w:ind w:left="1444" w:hanging="427"/>
      </w:pPr>
    </w:lvl>
    <w:lvl w:ilvl="2">
      <w:numFmt w:val="bullet"/>
      <w:lvlText w:val="•"/>
      <w:lvlJc w:val="left"/>
      <w:pPr>
        <w:ind w:left="2349" w:hanging="427"/>
      </w:pPr>
    </w:lvl>
    <w:lvl w:ilvl="3">
      <w:numFmt w:val="bullet"/>
      <w:lvlText w:val="•"/>
      <w:lvlJc w:val="left"/>
      <w:pPr>
        <w:ind w:left="3254" w:hanging="428"/>
      </w:pPr>
    </w:lvl>
    <w:lvl w:ilvl="4">
      <w:numFmt w:val="bullet"/>
      <w:lvlText w:val="•"/>
      <w:lvlJc w:val="left"/>
      <w:pPr>
        <w:ind w:left="4159" w:hanging="428"/>
      </w:pPr>
    </w:lvl>
    <w:lvl w:ilvl="5">
      <w:numFmt w:val="bullet"/>
      <w:lvlText w:val="•"/>
      <w:lvlJc w:val="left"/>
      <w:pPr>
        <w:ind w:left="5064" w:hanging="428"/>
      </w:pPr>
    </w:lvl>
    <w:lvl w:ilvl="6">
      <w:numFmt w:val="bullet"/>
      <w:lvlText w:val="•"/>
      <w:lvlJc w:val="left"/>
      <w:pPr>
        <w:ind w:left="5969" w:hanging="428"/>
      </w:pPr>
    </w:lvl>
    <w:lvl w:ilvl="7">
      <w:numFmt w:val="bullet"/>
      <w:lvlText w:val="•"/>
      <w:lvlJc w:val="left"/>
      <w:pPr>
        <w:ind w:left="6874" w:hanging="428"/>
      </w:pPr>
    </w:lvl>
    <w:lvl w:ilvl="8">
      <w:numFmt w:val="bullet"/>
      <w:lvlText w:val="•"/>
      <w:lvlJc w:val="left"/>
      <w:pPr>
        <w:ind w:left="7779" w:hanging="428"/>
      </w:pPr>
    </w:lvl>
  </w:abstractNum>
  <w:abstractNum w:abstractNumId="46">
    <w:nsid w:val="269B4FBA"/>
    <w:multiLevelType w:val="multilevel"/>
    <w:tmpl w:val="C638C9C4"/>
    <w:lvl w:ilvl="0">
      <w:start w:val="1"/>
      <w:numFmt w:val="decimal"/>
      <w:lvlText w:val="%1."/>
      <w:lvlJc w:val="left"/>
      <w:pPr>
        <w:ind w:left="453" w:hanging="437"/>
      </w:pPr>
      <w:rPr>
        <w:rFonts w:ascii="Times New Roman" w:eastAsia="Times New Roman" w:hAnsi="Times New Roman" w:cs="Times New Roman"/>
        <w:color w:val="231F20"/>
        <w:sz w:val="28"/>
        <w:szCs w:val="28"/>
      </w:rPr>
    </w:lvl>
    <w:lvl w:ilvl="1">
      <w:numFmt w:val="bullet"/>
      <w:lvlText w:val="•"/>
      <w:lvlJc w:val="left"/>
      <w:pPr>
        <w:ind w:left="1448" w:hanging="436"/>
      </w:pPr>
    </w:lvl>
    <w:lvl w:ilvl="2">
      <w:numFmt w:val="bullet"/>
      <w:lvlText w:val="•"/>
      <w:lvlJc w:val="left"/>
      <w:pPr>
        <w:ind w:left="2437" w:hanging="437"/>
      </w:pPr>
    </w:lvl>
    <w:lvl w:ilvl="3">
      <w:numFmt w:val="bullet"/>
      <w:lvlText w:val="•"/>
      <w:lvlJc w:val="left"/>
      <w:pPr>
        <w:ind w:left="3425" w:hanging="437"/>
      </w:pPr>
    </w:lvl>
    <w:lvl w:ilvl="4">
      <w:numFmt w:val="bullet"/>
      <w:lvlText w:val="•"/>
      <w:lvlJc w:val="left"/>
      <w:pPr>
        <w:ind w:left="4414" w:hanging="437"/>
      </w:pPr>
    </w:lvl>
    <w:lvl w:ilvl="5">
      <w:numFmt w:val="bullet"/>
      <w:lvlText w:val="•"/>
      <w:lvlJc w:val="left"/>
      <w:pPr>
        <w:ind w:left="5402" w:hanging="436"/>
      </w:pPr>
    </w:lvl>
    <w:lvl w:ilvl="6">
      <w:numFmt w:val="bullet"/>
      <w:lvlText w:val="•"/>
      <w:lvlJc w:val="left"/>
      <w:pPr>
        <w:ind w:left="6391" w:hanging="437"/>
      </w:pPr>
    </w:lvl>
    <w:lvl w:ilvl="7">
      <w:numFmt w:val="bullet"/>
      <w:lvlText w:val="•"/>
      <w:lvlJc w:val="left"/>
      <w:pPr>
        <w:ind w:left="7379" w:hanging="437"/>
      </w:pPr>
    </w:lvl>
    <w:lvl w:ilvl="8">
      <w:numFmt w:val="bullet"/>
      <w:lvlText w:val="•"/>
      <w:lvlJc w:val="left"/>
      <w:pPr>
        <w:ind w:left="8368" w:hanging="437"/>
      </w:pPr>
    </w:lvl>
  </w:abstractNum>
  <w:abstractNum w:abstractNumId="47">
    <w:nsid w:val="26D16171"/>
    <w:multiLevelType w:val="multilevel"/>
    <w:tmpl w:val="D75C77D4"/>
    <w:lvl w:ilvl="0">
      <w:start w:val="1"/>
      <w:numFmt w:val="decimal"/>
      <w:lvlText w:val="%1)"/>
      <w:lvlJc w:val="left"/>
      <w:pPr>
        <w:ind w:left="120" w:hanging="428"/>
      </w:pPr>
      <w:rPr>
        <w:rFonts w:ascii="Times New Roman" w:eastAsia="Times New Roman" w:hAnsi="Times New Roman" w:cs="Times New Roman"/>
        <w:sz w:val="28"/>
        <w:szCs w:val="28"/>
      </w:rPr>
    </w:lvl>
    <w:lvl w:ilvl="1">
      <w:numFmt w:val="bullet"/>
      <w:lvlText w:val="•"/>
      <w:lvlJc w:val="left"/>
      <w:pPr>
        <w:ind w:left="1066" w:hanging="428"/>
      </w:pPr>
    </w:lvl>
    <w:lvl w:ilvl="2">
      <w:numFmt w:val="bullet"/>
      <w:lvlText w:val="•"/>
      <w:lvlJc w:val="left"/>
      <w:pPr>
        <w:ind w:left="2013" w:hanging="428"/>
      </w:pPr>
    </w:lvl>
    <w:lvl w:ilvl="3">
      <w:numFmt w:val="bullet"/>
      <w:lvlText w:val="•"/>
      <w:lvlJc w:val="left"/>
      <w:pPr>
        <w:ind w:left="2960" w:hanging="428"/>
      </w:pPr>
    </w:lvl>
    <w:lvl w:ilvl="4">
      <w:numFmt w:val="bullet"/>
      <w:lvlText w:val="•"/>
      <w:lvlJc w:val="left"/>
      <w:pPr>
        <w:ind w:left="3907" w:hanging="428"/>
      </w:pPr>
    </w:lvl>
    <w:lvl w:ilvl="5">
      <w:numFmt w:val="bullet"/>
      <w:lvlText w:val="•"/>
      <w:lvlJc w:val="left"/>
      <w:pPr>
        <w:ind w:left="4854" w:hanging="428"/>
      </w:pPr>
    </w:lvl>
    <w:lvl w:ilvl="6">
      <w:numFmt w:val="bullet"/>
      <w:lvlText w:val="•"/>
      <w:lvlJc w:val="left"/>
      <w:pPr>
        <w:ind w:left="5801" w:hanging="427"/>
      </w:pPr>
    </w:lvl>
    <w:lvl w:ilvl="7">
      <w:numFmt w:val="bullet"/>
      <w:lvlText w:val="•"/>
      <w:lvlJc w:val="left"/>
      <w:pPr>
        <w:ind w:left="6748" w:hanging="428"/>
      </w:pPr>
    </w:lvl>
    <w:lvl w:ilvl="8">
      <w:numFmt w:val="bullet"/>
      <w:lvlText w:val="•"/>
      <w:lvlJc w:val="left"/>
      <w:pPr>
        <w:ind w:left="7695" w:hanging="428"/>
      </w:pPr>
    </w:lvl>
  </w:abstractNum>
  <w:abstractNum w:abstractNumId="48">
    <w:nsid w:val="29013BF1"/>
    <w:multiLevelType w:val="multilevel"/>
    <w:tmpl w:val="B8B44348"/>
    <w:lvl w:ilvl="0">
      <w:start w:val="1"/>
      <w:numFmt w:val="decimal"/>
      <w:lvlText w:val="%1."/>
      <w:lvlJc w:val="left"/>
      <w:pPr>
        <w:ind w:left="136" w:hanging="308"/>
      </w:pPr>
      <w:rPr>
        <w:rFonts w:ascii="Times New Roman" w:eastAsia="Times New Roman" w:hAnsi="Times New Roman" w:cs="Times New Roman"/>
        <w:sz w:val="28"/>
        <w:szCs w:val="28"/>
      </w:rPr>
    </w:lvl>
    <w:lvl w:ilvl="1">
      <w:numFmt w:val="bullet"/>
      <w:lvlText w:val="•"/>
      <w:lvlJc w:val="left"/>
      <w:pPr>
        <w:ind w:left="1059" w:hanging="307"/>
      </w:pPr>
    </w:lvl>
    <w:lvl w:ilvl="2">
      <w:numFmt w:val="bullet"/>
      <w:lvlText w:val="•"/>
      <w:lvlJc w:val="left"/>
      <w:pPr>
        <w:ind w:left="1979" w:hanging="308"/>
      </w:pPr>
    </w:lvl>
    <w:lvl w:ilvl="3">
      <w:numFmt w:val="bullet"/>
      <w:lvlText w:val="•"/>
      <w:lvlJc w:val="left"/>
      <w:pPr>
        <w:ind w:left="2899" w:hanging="308"/>
      </w:pPr>
    </w:lvl>
    <w:lvl w:ilvl="4">
      <w:numFmt w:val="bullet"/>
      <w:lvlText w:val="•"/>
      <w:lvlJc w:val="left"/>
      <w:pPr>
        <w:ind w:left="3819" w:hanging="308"/>
      </w:pPr>
    </w:lvl>
    <w:lvl w:ilvl="5">
      <w:numFmt w:val="bullet"/>
      <w:lvlText w:val="•"/>
      <w:lvlJc w:val="left"/>
      <w:pPr>
        <w:ind w:left="4739" w:hanging="308"/>
      </w:pPr>
    </w:lvl>
    <w:lvl w:ilvl="6">
      <w:numFmt w:val="bullet"/>
      <w:lvlText w:val="•"/>
      <w:lvlJc w:val="left"/>
      <w:pPr>
        <w:ind w:left="5659" w:hanging="308"/>
      </w:pPr>
    </w:lvl>
    <w:lvl w:ilvl="7">
      <w:numFmt w:val="bullet"/>
      <w:lvlText w:val="•"/>
      <w:lvlJc w:val="left"/>
      <w:pPr>
        <w:ind w:left="6579" w:hanging="308"/>
      </w:pPr>
    </w:lvl>
    <w:lvl w:ilvl="8">
      <w:numFmt w:val="bullet"/>
      <w:lvlText w:val="•"/>
      <w:lvlJc w:val="left"/>
      <w:pPr>
        <w:ind w:left="7499" w:hanging="308"/>
      </w:pPr>
    </w:lvl>
  </w:abstractNum>
  <w:abstractNum w:abstractNumId="49">
    <w:nsid w:val="2AA10C45"/>
    <w:multiLevelType w:val="multilevel"/>
    <w:tmpl w:val="C33A1EA0"/>
    <w:lvl w:ilvl="0">
      <w:start w:val="2"/>
      <w:numFmt w:val="decimal"/>
      <w:lvlText w:val="%1"/>
      <w:lvlJc w:val="left"/>
      <w:pPr>
        <w:ind w:left="120" w:hanging="531"/>
      </w:pPr>
    </w:lvl>
    <w:lvl w:ilvl="1">
      <w:start w:val="1"/>
      <w:numFmt w:val="decimal"/>
      <w:lvlText w:val="%1.%2."/>
      <w:lvlJc w:val="left"/>
      <w:pPr>
        <w:ind w:left="120" w:hanging="531"/>
      </w:pPr>
      <w:rPr>
        <w:rFonts w:ascii="Times New Roman" w:eastAsia="Times New Roman" w:hAnsi="Times New Roman" w:cs="Times New Roman"/>
        <w:sz w:val="28"/>
        <w:szCs w:val="28"/>
      </w:rPr>
    </w:lvl>
    <w:lvl w:ilvl="2">
      <w:numFmt w:val="bullet"/>
      <w:lvlText w:val="•"/>
      <w:lvlJc w:val="left"/>
      <w:pPr>
        <w:ind w:left="2013" w:hanging="530"/>
      </w:pPr>
    </w:lvl>
    <w:lvl w:ilvl="3">
      <w:numFmt w:val="bullet"/>
      <w:lvlText w:val="•"/>
      <w:lvlJc w:val="left"/>
      <w:pPr>
        <w:ind w:left="2960" w:hanging="531"/>
      </w:pPr>
    </w:lvl>
    <w:lvl w:ilvl="4">
      <w:numFmt w:val="bullet"/>
      <w:lvlText w:val="•"/>
      <w:lvlJc w:val="left"/>
      <w:pPr>
        <w:ind w:left="3907" w:hanging="531"/>
      </w:pPr>
    </w:lvl>
    <w:lvl w:ilvl="5">
      <w:numFmt w:val="bullet"/>
      <w:lvlText w:val="•"/>
      <w:lvlJc w:val="left"/>
      <w:pPr>
        <w:ind w:left="4854" w:hanging="531"/>
      </w:pPr>
    </w:lvl>
    <w:lvl w:ilvl="6">
      <w:numFmt w:val="bullet"/>
      <w:lvlText w:val="•"/>
      <w:lvlJc w:val="left"/>
      <w:pPr>
        <w:ind w:left="5801" w:hanging="531"/>
      </w:pPr>
    </w:lvl>
    <w:lvl w:ilvl="7">
      <w:numFmt w:val="bullet"/>
      <w:lvlText w:val="•"/>
      <w:lvlJc w:val="left"/>
      <w:pPr>
        <w:ind w:left="6748" w:hanging="531"/>
      </w:pPr>
    </w:lvl>
    <w:lvl w:ilvl="8">
      <w:numFmt w:val="bullet"/>
      <w:lvlText w:val="•"/>
      <w:lvlJc w:val="left"/>
      <w:pPr>
        <w:ind w:left="7695" w:hanging="531"/>
      </w:pPr>
    </w:lvl>
  </w:abstractNum>
  <w:abstractNum w:abstractNumId="50">
    <w:nsid w:val="2C0E59BE"/>
    <w:multiLevelType w:val="multilevel"/>
    <w:tmpl w:val="296C6326"/>
    <w:lvl w:ilvl="0">
      <w:start w:val="6"/>
      <w:numFmt w:val="decimal"/>
      <w:lvlText w:val="%1."/>
      <w:lvlJc w:val="left"/>
      <w:pPr>
        <w:ind w:left="120" w:hanging="336"/>
      </w:pPr>
      <w:rPr>
        <w:rFonts w:ascii="Times New Roman" w:eastAsia="Times New Roman" w:hAnsi="Times New Roman" w:cs="Times New Roman"/>
        <w:sz w:val="28"/>
        <w:szCs w:val="28"/>
      </w:rPr>
    </w:lvl>
    <w:lvl w:ilvl="1">
      <w:numFmt w:val="bullet"/>
      <w:lvlText w:val="•"/>
      <w:lvlJc w:val="left"/>
      <w:pPr>
        <w:ind w:left="1066" w:hanging="336"/>
      </w:pPr>
    </w:lvl>
    <w:lvl w:ilvl="2">
      <w:numFmt w:val="bullet"/>
      <w:lvlText w:val="•"/>
      <w:lvlJc w:val="left"/>
      <w:pPr>
        <w:ind w:left="2013" w:hanging="335"/>
      </w:pPr>
    </w:lvl>
    <w:lvl w:ilvl="3">
      <w:numFmt w:val="bullet"/>
      <w:lvlText w:val="•"/>
      <w:lvlJc w:val="left"/>
      <w:pPr>
        <w:ind w:left="2960" w:hanging="336"/>
      </w:pPr>
    </w:lvl>
    <w:lvl w:ilvl="4">
      <w:numFmt w:val="bullet"/>
      <w:lvlText w:val="•"/>
      <w:lvlJc w:val="left"/>
      <w:pPr>
        <w:ind w:left="3907" w:hanging="336"/>
      </w:pPr>
    </w:lvl>
    <w:lvl w:ilvl="5">
      <w:numFmt w:val="bullet"/>
      <w:lvlText w:val="•"/>
      <w:lvlJc w:val="left"/>
      <w:pPr>
        <w:ind w:left="4854" w:hanging="336"/>
      </w:pPr>
    </w:lvl>
    <w:lvl w:ilvl="6">
      <w:numFmt w:val="bullet"/>
      <w:lvlText w:val="•"/>
      <w:lvlJc w:val="left"/>
      <w:pPr>
        <w:ind w:left="5801" w:hanging="336"/>
      </w:pPr>
    </w:lvl>
    <w:lvl w:ilvl="7">
      <w:numFmt w:val="bullet"/>
      <w:lvlText w:val="•"/>
      <w:lvlJc w:val="left"/>
      <w:pPr>
        <w:ind w:left="6748" w:hanging="336"/>
      </w:pPr>
    </w:lvl>
    <w:lvl w:ilvl="8">
      <w:numFmt w:val="bullet"/>
      <w:lvlText w:val="•"/>
      <w:lvlJc w:val="left"/>
      <w:pPr>
        <w:ind w:left="7695" w:hanging="336"/>
      </w:pPr>
    </w:lvl>
  </w:abstractNum>
  <w:abstractNum w:abstractNumId="51">
    <w:nsid w:val="2CB14253"/>
    <w:multiLevelType w:val="multilevel"/>
    <w:tmpl w:val="50E035FC"/>
    <w:lvl w:ilvl="0">
      <w:start w:val="1"/>
      <w:numFmt w:val="decimal"/>
      <w:lvlText w:val="%1"/>
      <w:lvlJc w:val="left"/>
      <w:pPr>
        <w:ind w:left="120" w:hanging="531"/>
      </w:pPr>
    </w:lvl>
    <w:lvl w:ilvl="1">
      <w:start w:val="1"/>
      <w:numFmt w:val="decimal"/>
      <w:lvlText w:val="%1.%2."/>
      <w:lvlJc w:val="left"/>
      <w:pPr>
        <w:ind w:left="120" w:hanging="531"/>
      </w:pPr>
      <w:rPr>
        <w:rFonts w:ascii="Times New Roman" w:eastAsia="Times New Roman" w:hAnsi="Times New Roman" w:cs="Times New Roman"/>
        <w:sz w:val="28"/>
        <w:szCs w:val="28"/>
      </w:rPr>
    </w:lvl>
    <w:lvl w:ilvl="2">
      <w:numFmt w:val="bullet"/>
      <w:lvlText w:val="•"/>
      <w:lvlJc w:val="left"/>
      <w:pPr>
        <w:ind w:left="2013" w:hanging="530"/>
      </w:pPr>
    </w:lvl>
    <w:lvl w:ilvl="3">
      <w:numFmt w:val="bullet"/>
      <w:lvlText w:val="•"/>
      <w:lvlJc w:val="left"/>
      <w:pPr>
        <w:ind w:left="2960" w:hanging="531"/>
      </w:pPr>
    </w:lvl>
    <w:lvl w:ilvl="4">
      <w:numFmt w:val="bullet"/>
      <w:lvlText w:val="•"/>
      <w:lvlJc w:val="left"/>
      <w:pPr>
        <w:ind w:left="3907" w:hanging="531"/>
      </w:pPr>
    </w:lvl>
    <w:lvl w:ilvl="5">
      <w:numFmt w:val="bullet"/>
      <w:lvlText w:val="•"/>
      <w:lvlJc w:val="left"/>
      <w:pPr>
        <w:ind w:left="4854" w:hanging="531"/>
      </w:pPr>
    </w:lvl>
    <w:lvl w:ilvl="6">
      <w:numFmt w:val="bullet"/>
      <w:lvlText w:val="•"/>
      <w:lvlJc w:val="left"/>
      <w:pPr>
        <w:ind w:left="5801" w:hanging="531"/>
      </w:pPr>
    </w:lvl>
    <w:lvl w:ilvl="7">
      <w:numFmt w:val="bullet"/>
      <w:lvlText w:val="•"/>
      <w:lvlJc w:val="left"/>
      <w:pPr>
        <w:ind w:left="6748" w:hanging="531"/>
      </w:pPr>
    </w:lvl>
    <w:lvl w:ilvl="8">
      <w:numFmt w:val="bullet"/>
      <w:lvlText w:val="•"/>
      <w:lvlJc w:val="left"/>
      <w:pPr>
        <w:ind w:left="7695" w:hanging="531"/>
      </w:pPr>
    </w:lvl>
  </w:abstractNum>
  <w:abstractNum w:abstractNumId="52">
    <w:nsid w:val="2EAC2A0F"/>
    <w:multiLevelType w:val="multilevel"/>
    <w:tmpl w:val="76A2A26A"/>
    <w:lvl w:ilvl="0">
      <w:start w:val="1"/>
      <w:numFmt w:val="decimal"/>
      <w:lvlText w:val="%1)"/>
      <w:lvlJc w:val="left"/>
      <w:pPr>
        <w:ind w:left="120" w:hanging="428"/>
      </w:pPr>
      <w:rPr>
        <w:rFonts w:ascii="Times New Roman" w:eastAsia="Times New Roman" w:hAnsi="Times New Roman" w:cs="Times New Roman"/>
        <w:sz w:val="28"/>
        <w:szCs w:val="28"/>
      </w:rPr>
    </w:lvl>
    <w:lvl w:ilvl="1">
      <w:numFmt w:val="bullet"/>
      <w:lvlText w:val="•"/>
      <w:lvlJc w:val="left"/>
      <w:pPr>
        <w:ind w:left="1066" w:hanging="428"/>
      </w:pPr>
    </w:lvl>
    <w:lvl w:ilvl="2">
      <w:numFmt w:val="bullet"/>
      <w:lvlText w:val="•"/>
      <w:lvlJc w:val="left"/>
      <w:pPr>
        <w:ind w:left="2013" w:hanging="428"/>
      </w:pPr>
    </w:lvl>
    <w:lvl w:ilvl="3">
      <w:numFmt w:val="bullet"/>
      <w:lvlText w:val="•"/>
      <w:lvlJc w:val="left"/>
      <w:pPr>
        <w:ind w:left="2960" w:hanging="428"/>
      </w:pPr>
    </w:lvl>
    <w:lvl w:ilvl="4">
      <w:numFmt w:val="bullet"/>
      <w:lvlText w:val="•"/>
      <w:lvlJc w:val="left"/>
      <w:pPr>
        <w:ind w:left="3907" w:hanging="428"/>
      </w:pPr>
    </w:lvl>
    <w:lvl w:ilvl="5">
      <w:numFmt w:val="bullet"/>
      <w:lvlText w:val="•"/>
      <w:lvlJc w:val="left"/>
      <w:pPr>
        <w:ind w:left="4854" w:hanging="428"/>
      </w:pPr>
    </w:lvl>
    <w:lvl w:ilvl="6">
      <w:numFmt w:val="bullet"/>
      <w:lvlText w:val="•"/>
      <w:lvlJc w:val="left"/>
      <w:pPr>
        <w:ind w:left="5801" w:hanging="427"/>
      </w:pPr>
    </w:lvl>
    <w:lvl w:ilvl="7">
      <w:numFmt w:val="bullet"/>
      <w:lvlText w:val="•"/>
      <w:lvlJc w:val="left"/>
      <w:pPr>
        <w:ind w:left="6748" w:hanging="428"/>
      </w:pPr>
    </w:lvl>
    <w:lvl w:ilvl="8">
      <w:numFmt w:val="bullet"/>
      <w:lvlText w:val="•"/>
      <w:lvlJc w:val="left"/>
      <w:pPr>
        <w:ind w:left="7695" w:hanging="428"/>
      </w:pPr>
    </w:lvl>
  </w:abstractNum>
  <w:abstractNum w:abstractNumId="53">
    <w:nsid w:val="2F1572C7"/>
    <w:multiLevelType w:val="multilevel"/>
    <w:tmpl w:val="150CDFCA"/>
    <w:lvl w:ilvl="0">
      <w:start w:val="1"/>
      <w:numFmt w:val="decimal"/>
      <w:lvlText w:val="%1)"/>
      <w:lvlJc w:val="left"/>
      <w:pPr>
        <w:ind w:left="880" w:hanging="744"/>
      </w:pPr>
      <w:rPr>
        <w:rFonts w:ascii="Times New Roman" w:eastAsia="Times New Roman" w:hAnsi="Times New Roman" w:cs="Times New Roman"/>
        <w:sz w:val="24"/>
        <w:szCs w:val="24"/>
      </w:rPr>
    </w:lvl>
    <w:lvl w:ilvl="1">
      <w:numFmt w:val="bullet"/>
      <w:lvlText w:val="•"/>
      <w:lvlJc w:val="left"/>
      <w:pPr>
        <w:ind w:left="1725" w:hanging="744"/>
      </w:pPr>
    </w:lvl>
    <w:lvl w:ilvl="2">
      <w:numFmt w:val="bullet"/>
      <w:lvlText w:val="•"/>
      <w:lvlJc w:val="left"/>
      <w:pPr>
        <w:ind w:left="2571" w:hanging="743"/>
      </w:pPr>
    </w:lvl>
    <w:lvl w:ilvl="3">
      <w:numFmt w:val="bullet"/>
      <w:lvlText w:val="•"/>
      <w:lvlJc w:val="left"/>
      <w:pPr>
        <w:ind w:left="3417" w:hanging="744"/>
      </w:pPr>
    </w:lvl>
    <w:lvl w:ilvl="4">
      <w:numFmt w:val="bullet"/>
      <w:lvlText w:val="•"/>
      <w:lvlJc w:val="left"/>
      <w:pPr>
        <w:ind w:left="4263" w:hanging="744"/>
      </w:pPr>
    </w:lvl>
    <w:lvl w:ilvl="5">
      <w:numFmt w:val="bullet"/>
      <w:lvlText w:val="•"/>
      <w:lvlJc w:val="left"/>
      <w:pPr>
        <w:ind w:left="5109" w:hanging="744"/>
      </w:pPr>
    </w:lvl>
    <w:lvl w:ilvl="6">
      <w:numFmt w:val="bullet"/>
      <w:lvlText w:val="•"/>
      <w:lvlJc w:val="left"/>
      <w:pPr>
        <w:ind w:left="5955" w:hanging="744"/>
      </w:pPr>
    </w:lvl>
    <w:lvl w:ilvl="7">
      <w:numFmt w:val="bullet"/>
      <w:lvlText w:val="•"/>
      <w:lvlJc w:val="left"/>
      <w:pPr>
        <w:ind w:left="6801" w:hanging="744"/>
      </w:pPr>
    </w:lvl>
    <w:lvl w:ilvl="8">
      <w:numFmt w:val="bullet"/>
      <w:lvlText w:val="•"/>
      <w:lvlJc w:val="left"/>
      <w:pPr>
        <w:ind w:left="7647" w:hanging="743"/>
      </w:pPr>
    </w:lvl>
  </w:abstractNum>
  <w:abstractNum w:abstractNumId="54">
    <w:nsid w:val="2FE35D07"/>
    <w:multiLevelType w:val="multilevel"/>
    <w:tmpl w:val="1926211C"/>
    <w:lvl w:ilvl="0">
      <w:start w:val="1"/>
      <w:numFmt w:val="decimal"/>
      <w:lvlText w:val="%1."/>
      <w:lvlJc w:val="left"/>
      <w:pPr>
        <w:ind w:left="136" w:hanging="284"/>
      </w:pPr>
      <w:rPr>
        <w:rFonts w:ascii="Times New Roman" w:eastAsia="Times New Roman" w:hAnsi="Times New Roman" w:cs="Times New Roman"/>
        <w:sz w:val="28"/>
        <w:szCs w:val="28"/>
      </w:rPr>
    </w:lvl>
    <w:lvl w:ilvl="1">
      <w:numFmt w:val="bullet"/>
      <w:lvlText w:val="•"/>
      <w:lvlJc w:val="left"/>
      <w:pPr>
        <w:ind w:left="1059" w:hanging="284"/>
      </w:pPr>
    </w:lvl>
    <w:lvl w:ilvl="2">
      <w:numFmt w:val="bullet"/>
      <w:lvlText w:val="•"/>
      <w:lvlJc w:val="left"/>
      <w:pPr>
        <w:ind w:left="1979" w:hanging="284"/>
      </w:pPr>
    </w:lvl>
    <w:lvl w:ilvl="3">
      <w:numFmt w:val="bullet"/>
      <w:lvlText w:val="•"/>
      <w:lvlJc w:val="left"/>
      <w:pPr>
        <w:ind w:left="2899" w:hanging="284"/>
      </w:pPr>
    </w:lvl>
    <w:lvl w:ilvl="4">
      <w:numFmt w:val="bullet"/>
      <w:lvlText w:val="•"/>
      <w:lvlJc w:val="left"/>
      <w:pPr>
        <w:ind w:left="3819" w:hanging="284"/>
      </w:pPr>
    </w:lvl>
    <w:lvl w:ilvl="5">
      <w:numFmt w:val="bullet"/>
      <w:lvlText w:val="•"/>
      <w:lvlJc w:val="left"/>
      <w:pPr>
        <w:ind w:left="4739" w:hanging="284"/>
      </w:pPr>
    </w:lvl>
    <w:lvl w:ilvl="6">
      <w:numFmt w:val="bullet"/>
      <w:lvlText w:val="•"/>
      <w:lvlJc w:val="left"/>
      <w:pPr>
        <w:ind w:left="5659" w:hanging="284"/>
      </w:pPr>
    </w:lvl>
    <w:lvl w:ilvl="7">
      <w:numFmt w:val="bullet"/>
      <w:lvlText w:val="•"/>
      <w:lvlJc w:val="left"/>
      <w:pPr>
        <w:ind w:left="6579" w:hanging="284"/>
      </w:pPr>
    </w:lvl>
    <w:lvl w:ilvl="8">
      <w:numFmt w:val="bullet"/>
      <w:lvlText w:val="•"/>
      <w:lvlJc w:val="left"/>
      <w:pPr>
        <w:ind w:left="7499" w:hanging="284"/>
      </w:pPr>
    </w:lvl>
  </w:abstractNum>
  <w:abstractNum w:abstractNumId="55">
    <w:nsid w:val="2FEA64EF"/>
    <w:multiLevelType w:val="multilevel"/>
    <w:tmpl w:val="BEA2FB98"/>
    <w:lvl w:ilvl="0">
      <w:start w:val="1"/>
      <w:numFmt w:val="decimal"/>
      <w:lvlText w:val="%1."/>
      <w:lvlJc w:val="left"/>
      <w:pPr>
        <w:ind w:left="120" w:hanging="300"/>
      </w:pPr>
      <w:rPr>
        <w:rFonts w:ascii="Times New Roman" w:eastAsia="Times New Roman" w:hAnsi="Times New Roman" w:cs="Times New Roman"/>
        <w:sz w:val="28"/>
        <w:szCs w:val="28"/>
      </w:rPr>
    </w:lvl>
    <w:lvl w:ilvl="1">
      <w:numFmt w:val="bullet"/>
      <w:lvlText w:val="•"/>
      <w:lvlJc w:val="left"/>
      <w:pPr>
        <w:ind w:left="1066" w:hanging="300"/>
      </w:pPr>
    </w:lvl>
    <w:lvl w:ilvl="2">
      <w:numFmt w:val="bullet"/>
      <w:lvlText w:val="•"/>
      <w:lvlJc w:val="left"/>
      <w:pPr>
        <w:ind w:left="2013" w:hanging="300"/>
      </w:pPr>
    </w:lvl>
    <w:lvl w:ilvl="3">
      <w:numFmt w:val="bullet"/>
      <w:lvlText w:val="•"/>
      <w:lvlJc w:val="left"/>
      <w:pPr>
        <w:ind w:left="2960" w:hanging="300"/>
      </w:pPr>
    </w:lvl>
    <w:lvl w:ilvl="4">
      <w:numFmt w:val="bullet"/>
      <w:lvlText w:val="•"/>
      <w:lvlJc w:val="left"/>
      <w:pPr>
        <w:ind w:left="3907" w:hanging="300"/>
      </w:pPr>
    </w:lvl>
    <w:lvl w:ilvl="5">
      <w:numFmt w:val="bullet"/>
      <w:lvlText w:val="•"/>
      <w:lvlJc w:val="left"/>
      <w:pPr>
        <w:ind w:left="4854" w:hanging="300"/>
      </w:pPr>
    </w:lvl>
    <w:lvl w:ilvl="6">
      <w:numFmt w:val="bullet"/>
      <w:lvlText w:val="•"/>
      <w:lvlJc w:val="left"/>
      <w:pPr>
        <w:ind w:left="5801" w:hanging="300"/>
      </w:pPr>
    </w:lvl>
    <w:lvl w:ilvl="7">
      <w:numFmt w:val="bullet"/>
      <w:lvlText w:val="•"/>
      <w:lvlJc w:val="left"/>
      <w:pPr>
        <w:ind w:left="6748" w:hanging="300"/>
      </w:pPr>
    </w:lvl>
    <w:lvl w:ilvl="8">
      <w:numFmt w:val="bullet"/>
      <w:lvlText w:val="•"/>
      <w:lvlJc w:val="left"/>
      <w:pPr>
        <w:ind w:left="7695" w:hanging="300"/>
      </w:pPr>
    </w:lvl>
  </w:abstractNum>
  <w:abstractNum w:abstractNumId="56">
    <w:nsid w:val="30AF6F5E"/>
    <w:multiLevelType w:val="multilevel"/>
    <w:tmpl w:val="7BAE2C62"/>
    <w:lvl w:ilvl="0">
      <w:start w:val="1"/>
      <w:numFmt w:val="decimal"/>
      <w:lvlText w:val="%1."/>
      <w:lvlJc w:val="left"/>
      <w:pPr>
        <w:ind w:left="136" w:hanging="305"/>
      </w:pPr>
      <w:rPr>
        <w:rFonts w:ascii="Times New Roman" w:eastAsia="Times New Roman" w:hAnsi="Times New Roman" w:cs="Times New Roman"/>
        <w:sz w:val="28"/>
        <w:szCs w:val="28"/>
      </w:rPr>
    </w:lvl>
    <w:lvl w:ilvl="1">
      <w:numFmt w:val="bullet"/>
      <w:lvlText w:val="•"/>
      <w:lvlJc w:val="left"/>
      <w:pPr>
        <w:ind w:left="1059" w:hanging="305"/>
      </w:pPr>
    </w:lvl>
    <w:lvl w:ilvl="2">
      <w:numFmt w:val="bullet"/>
      <w:lvlText w:val="•"/>
      <w:lvlJc w:val="left"/>
      <w:pPr>
        <w:ind w:left="1979" w:hanging="305"/>
      </w:pPr>
    </w:lvl>
    <w:lvl w:ilvl="3">
      <w:numFmt w:val="bullet"/>
      <w:lvlText w:val="•"/>
      <w:lvlJc w:val="left"/>
      <w:pPr>
        <w:ind w:left="2899" w:hanging="305"/>
      </w:pPr>
    </w:lvl>
    <w:lvl w:ilvl="4">
      <w:numFmt w:val="bullet"/>
      <w:lvlText w:val="•"/>
      <w:lvlJc w:val="left"/>
      <w:pPr>
        <w:ind w:left="3819" w:hanging="305"/>
      </w:pPr>
    </w:lvl>
    <w:lvl w:ilvl="5">
      <w:numFmt w:val="bullet"/>
      <w:lvlText w:val="•"/>
      <w:lvlJc w:val="left"/>
      <w:pPr>
        <w:ind w:left="4739" w:hanging="305"/>
      </w:pPr>
    </w:lvl>
    <w:lvl w:ilvl="6">
      <w:numFmt w:val="bullet"/>
      <w:lvlText w:val="•"/>
      <w:lvlJc w:val="left"/>
      <w:pPr>
        <w:ind w:left="5659" w:hanging="305"/>
      </w:pPr>
    </w:lvl>
    <w:lvl w:ilvl="7">
      <w:numFmt w:val="bullet"/>
      <w:lvlText w:val="•"/>
      <w:lvlJc w:val="left"/>
      <w:pPr>
        <w:ind w:left="6579" w:hanging="305"/>
      </w:pPr>
    </w:lvl>
    <w:lvl w:ilvl="8">
      <w:numFmt w:val="bullet"/>
      <w:lvlText w:val="•"/>
      <w:lvlJc w:val="left"/>
      <w:pPr>
        <w:ind w:left="7499" w:hanging="305"/>
      </w:pPr>
    </w:lvl>
  </w:abstractNum>
  <w:abstractNum w:abstractNumId="57">
    <w:nsid w:val="30D647E9"/>
    <w:multiLevelType w:val="multilevel"/>
    <w:tmpl w:val="DFDC77B2"/>
    <w:lvl w:ilvl="0">
      <w:start w:val="1"/>
      <w:numFmt w:val="decimal"/>
      <w:lvlText w:val="%1)"/>
      <w:lvlJc w:val="left"/>
      <w:pPr>
        <w:ind w:left="136" w:hanging="336"/>
      </w:pPr>
      <w:rPr>
        <w:rFonts w:ascii="Times New Roman" w:eastAsia="Times New Roman" w:hAnsi="Times New Roman" w:cs="Times New Roman"/>
        <w:sz w:val="28"/>
        <w:szCs w:val="28"/>
      </w:rPr>
    </w:lvl>
    <w:lvl w:ilvl="1">
      <w:numFmt w:val="bullet"/>
      <w:lvlText w:val="•"/>
      <w:lvlJc w:val="left"/>
      <w:pPr>
        <w:ind w:left="1059" w:hanging="335"/>
      </w:pPr>
    </w:lvl>
    <w:lvl w:ilvl="2">
      <w:numFmt w:val="bullet"/>
      <w:lvlText w:val="•"/>
      <w:lvlJc w:val="left"/>
      <w:pPr>
        <w:ind w:left="1979" w:hanging="336"/>
      </w:pPr>
    </w:lvl>
    <w:lvl w:ilvl="3">
      <w:numFmt w:val="bullet"/>
      <w:lvlText w:val="•"/>
      <w:lvlJc w:val="left"/>
      <w:pPr>
        <w:ind w:left="2899" w:hanging="336"/>
      </w:pPr>
    </w:lvl>
    <w:lvl w:ilvl="4">
      <w:numFmt w:val="bullet"/>
      <w:lvlText w:val="•"/>
      <w:lvlJc w:val="left"/>
      <w:pPr>
        <w:ind w:left="3819" w:hanging="336"/>
      </w:pPr>
    </w:lvl>
    <w:lvl w:ilvl="5">
      <w:numFmt w:val="bullet"/>
      <w:lvlText w:val="•"/>
      <w:lvlJc w:val="left"/>
      <w:pPr>
        <w:ind w:left="4739" w:hanging="336"/>
      </w:pPr>
    </w:lvl>
    <w:lvl w:ilvl="6">
      <w:numFmt w:val="bullet"/>
      <w:lvlText w:val="•"/>
      <w:lvlJc w:val="left"/>
      <w:pPr>
        <w:ind w:left="5659" w:hanging="336"/>
      </w:pPr>
    </w:lvl>
    <w:lvl w:ilvl="7">
      <w:numFmt w:val="bullet"/>
      <w:lvlText w:val="•"/>
      <w:lvlJc w:val="left"/>
      <w:pPr>
        <w:ind w:left="6579" w:hanging="336"/>
      </w:pPr>
    </w:lvl>
    <w:lvl w:ilvl="8">
      <w:numFmt w:val="bullet"/>
      <w:lvlText w:val="•"/>
      <w:lvlJc w:val="left"/>
      <w:pPr>
        <w:ind w:left="7499" w:hanging="336"/>
      </w:pPr>
    </w:lvl>
  </w:abstractNum>
  <w:abstractNum w:abstractNumId="58">
    <w:nsid w:val="312D38B0"/>
    <w:multiLevelType w:val="multilevel"/>
    <w:tmpl w:val="F348B1CA"/>
    <w:lvl w:ilvl="0">
      <w:start w:val="1"/>
      <w:numFmt w:val="decimal"/>
      <w:lvlText w:val="%1."/>
      <w:lvlJc w:val="left"/>
      <w:pPr>
        <w:ind w:left="419" w:hanging="284"/>
      </w:pPr>
      <w:rPr>
        <w:rFonts w:ascii="Times New Roman" w:eastAsia="Times New Roman" w:hAnsi="Times New Roman" w:cs="Times New Roman"/>
        <w:sz w:val="28"/>
        <w:szCs w:val="28"/>
      </w:rPr>
    </w:lvl>
    <w:lvl w:ilvl="1">
      <w:numFmt w:val="bullet"/>
      <w:lvlText w:val="•"/>
      <w:lvlJc w:val="left"/>
      <w:pPr>
        <w:ind w:left="1311" w:hanging="284"/>
      </w:pPr>
    </w:lvl>
    <w:lvl w:ilvl="2">
      <w:numFmt w:val="bullet"/>
      <w:lvlText w:val="•"/>
      <w:lvlJc w:val="left"/>
      <w:pPr>
        <w:ind w:left="2203" w:hanging="284"/>
      </w:pPr>
    </w:lvl>
    <w:lvl w:ilvl="3">
      <w:numFmt w:val="bullet"/>
      <w:lvlText w:val="•"/>
      <w:lvlJc w:val="left"/>
      <w:pPr>
        <w:ind w:left="3095" w:hanging="284"/>
      </w:pPr>
    </w:lvl>
    <w:lvl w:ilvl="4">
      <w:numFmt w:val="bullet"/>
      <w:lvlText w:val="•"/>
      <w:lvlJc w:val="left"/>
      <w:pPr>
        <w:ind w:left="3987" w:hanging="284"/>
      </w:pPr>
    </w:lvl>
    <w:lvl w:ilvl="5">
      <w:numFmt w:val="bullet"/>
      <w:lvlText w:val="•"/>
      <w:lvlJc w:val="left"/>
      <w:pPr>
        <w:ind w:left="4879" w:hanging="284"/>
      </w:pPr>
    </w:lvl>
    <w:lvl w:ilvl="6">
      <w:numFmt w:val="bullet"/>
      <w:lvlText w:val="•"/>
      <w:lvlJc w:val="left"/>
      <w:pPr>
        <w:ind w:left="5771" w:hanging="284"/>
      </w:pPr>
    </w:lvl>
    <w:lvl w:ilvl="7">
      <w:numFmt w:val="bullet"/>
      <w:lvlText w:val="•"/>
      <w:lvlJc w:val="left"/>
      <w:pPr>
        <w:ind w:left="6663" w:hanging="284"/>
      </w:pPr>
    </w:lvl>
    <w:lvl w:ilvl="8">
      <w:numFmt w:val="bullet"/>
      <w:lvlText w:val="•"/>
      <w:lvlJc w:val="left"/>
      <w:pPr>
        <w:ind w:left="7555" w:hanging="284"/>
      </w:pPr>
    </w:lvl>
  </w:abstractNum>
  <w:abstractNum w:abstractNumId="59">
    <w:nsid w:val="31356ACD"/>
    <w:multiLevelType w:val="multilevel"/>
    <w:tmpl w:val="0A081DA8"/>
    <w:lvl w:ilvl="0">
      <w:start w:val="1"/>
      <w:numFmt w:val="decimal"/>
      <w:lvlText w:val="%1."/>
      <w:lvlJc w:val="left"/>
      <w:pPr>
        <w:ind w:left="136" w:hanging="284"/>
      </w:pPr>
      <w:rPr>
        <w:rFonts w:ascii="Times New Roman" w:eastAsia="Times New Roman" w:hAnsi="Times New Roman" w:cs="Times New Roman"/>
        <w:sz w:val="28"/>
        <w:szCs w:val="28"/>
      </w:rPr>
    </w:lvl>
    <w:lvl w:ilvl="1">
      <w:numFmt w:val="bullet"/>
      <w:lvlText w:val="•"/>
      <w:lvlJc w:val="left"/>
      <w:pPr>
        <w:ind w:left="1059" w:hanging="284"/>
      </w:pPr>
    </w:lvl>
    <w:lvl w:ilvl="2">
      <w:numFmt w:val="bullet"/>
      <w:lvlText w:val="•"/>
      <w:lvlJc w:val="left"/>
      <w:pPr>
        <w:ind w:left="1979" w:hanging="284"/>
      </w:pPr>
    </w:lvl>
    <w:lvl w:ilvl="3">
      <w:numFmt w:val="bullet"/>
      <w:lvlText w:val="•"/>
      <w:lvlJc w:val="left"/>
      <w:pPr>
        <w:ind w:left="2899" w:hanging="284"/>
      </w:pPr>
    </w:lvl>
    <w:lvl w:ilvl="4">
      <w:numFmt w:val="bullet"/>
      <w:lvlText w:val="•"/>
      <w:lvlJc w:val="left"/>
      <w:pPr>
        <w:ind w:left="3819" w:hanging="284"/>
      </w:pPr>
    </w:lvl>
    <w:lvl w:ilvl="5">
      <w:numFmt w:val="bullet"/>
      <w:lvlText w:val="•"/>
      <w:lvlJc w:val="left"/>
      <w:pPr>
        <w:ind w:left="4739" w:hanging="284"/>
      </w:pPr>
    </w:lvl>
    <w:lvl w:ilvl="6">
      <w:numFmt w:val="bullet"/>
      <w:lvlText w:val="•"/>
      <w:lvlJc w:val="left"/>
      <w:pPr>
        <w:ind w:left="5659" w:hanging="284"/>
      </w:pPr>
    </w:lvl>
    <w:lvl w:ilvl="7">
      <w:numFmt w:val="bullet"/>
      <w:lvlText w:val="•"/>
      <w:lvlJc w:val="left"/>
      <w:pPr>
        <w:ind w:left="6579" w:hanging="284"/>
      </w:pPr>
    </w:lvl>
    <w:lvl w:ilvl="8">
      <w:numFmt w:val="bullet"/>
      <w:lvlText w:val="•"/>
      <w:lvlJc w:val="left"/>
      <w:pPr>
        <w:ind w:left="7499" w:hanging="284"/>
      </w:pPr>
    </w:lvl>
  </w:abstractNum>
  <w:abstractNum w:abstractNumId="60">
    <w:nsid w:val="327C6E5B"/>
    <w:multiLevelType w:val="multilevel"/>
    <w:tmpl w:val="AD68F506"/>
    <w:lvl w:ilvl="0">
      <w:start w:val="1"/>
      <w:numFmt w:val="decimal"/>
      <w:lvlText w:val="%1."/>
      <w:lvlJc w:val="left"/>
      <w:pPr>
        <w:ind w:left="136" w:hanging="312"/>
      </w:pPr>
      <w:rPr>
        <w:rFonts w:ascii="Times New Roman" w:eastAsia="Times New Roman" w:hAnsi="Times New Roman" w:cs="Times New Roman"/>
        <w:sz w:val="28"/>
        <w:szCs w:val="28"/>
      </w:rPr>
    </w:lvl>
    <w:lvl w:ilvl="1">
      <w:numFmt w:val="bullet"/>
      <w:lvlText w:val="•"/>
      <w:lvlJc w:val="left"/>
      <w:pPr>
        <w:ind w:left="1059" w:hanging="312"/>
      </w:pPr>
    </w:lvl>
    <w:lvl w:ilvl="2">
      <w:numFmt w:val="bullet"/>
      <w:lvlText w:val="•"/>
      <w:lvlJc w:val="left"/>
      <w:pPr>
        <w:ind w:left="1979" w:hanging="311"/>
      </w:pPr>
    </w:lvl>
    <w:lvl w:ilvl="3">
      <w:numFmt w:val="bullet"/>
      <w:lvlText w:val="•"/>
      <w:lvlJc w:val="left"/>
      <w:pPr>
        <w:ind w:left="2899" w:hanging="312"/>
      </w:pPr>
    </w:lvl>
    <w:lvl w:ilvl="4">
      <w:numFmt w:val="bullet"/>
      <w:lvlText w:val="•"/>
      <w:lvlJc w:val="left"/>
      <w:pPr>
        <w:ind w:left="3819" w:hanging="312"/>
      </w:pPr>
    </w:lvl>
    <w:lvl w:ilvl="5">
      <w:numFmt w:val="bullet"/>
      <w:lvlText w:val="•"/>
      <w:lvlJc w:val="left"/>
      <w:pPr>
        <w:ind w:left="4739" w:hanging="312"/>
      </w:pPr>
    </w:lvl>
    <w:lvl w:ilvl="6">
      <w:numFmt w:val="bullet"/>
      <w:lvlText w:val="•"/>
      <w:lvlJc w:val="left"/>
      <w:pPr>
        <w:ind w:left="5659" w:hanging="312"/>
      </w:pPr>
    </w:lvl>
    <w:lvl w:ilvl="7">
      <w:numFmt w:val="bullet"/>
      <w:lvlText w:val="•"/>
      <w:lvlJc w:val="left"/>
      <w:pPr>
        <w:ind w:left="6579" w:hanging="312"/>
      </w:pPr>
    </w:lvl>
    <w:lvl w:ilvl="8">
      <w:numFmt w:val="bullet"/>
      <w:lvlText w:val="•"/>
      <w:lvlJc w:val="left"/>
      <w:pPr>
        <w:ind w:left="7499" w:hanging="312"/>
      </w:pPr>
    </w:lvl>
  </w:abstractNum>
  <w:abstractNum w:abstractNumId="61">
    <w:nsid w:val="33730712"/>
    <w:multiLevelType w:val="multilevel"/>
    <w:tmpl w:val="FFD67D5A"/>
    <w:lvl w:ilvl="0">
      <w:start w:val="1"/>
      <w:numFmt w:val="decimal"/>
      <w:lvlText w:val="%1."/>
      <w:lvlJc w:val="left"/>
      <w:pPr>
        <w:ind w:left="120" w:hanging="298"/>
      </w:pPr>
      <w:rPr>
        <w:rFonts w:ascii="Times New Roman" w:eastAsia="Times New Roman" w:hAnsi="Times New Roman" w:cs="Times New Roman"/>
        <w:sz w:val="28"/>
        <w:szCs w:val="28"/>
      </w:rPr>
    </w:lvl>
    <w:lvl w:ilvl="1">
      <w:numFmt w:val="bullet"/>
      <w:lvlText w:val="•"/>
      <w:lvlJc w:val="left"/>
      <w:pPr>
        <w:ind w:left="1066" w:hanging="298"/>
      </w:pPr>
    </w:lvl>
    <w:lvl w:ilvl="2">
      <w:numFmt w:val="bullet"/>
      <w:lvlText w:val="•"/>
      <w:lvlJc w:val="left"/>
      <w:pPr>
        <w:ind w:left="2013" w:hanging="298"/>
      </w:pPr>
    </w:lvl>
    <w:lvl w:ilvl="3">
      <w:numFmt w:val="bullet"/>
      <w:lvlText w:val="•"/>
      <w:lvlJc w:val="left"/>
      <w:pPr>
        <w:ind w:left="2960" w:hanging="298"/>
      </w:pPr>
    </w:lvl>
    <w:lvl w:ilvl="4">
      <w:numFmt w:val="bullet"/>
      <w:lvlText w:val="•"/>
      <w:lvlJc w:val="left"/>
      <w:pPr>
        <w:ind w:left="3907" w:hanging="298"/>
      </w:pPr>
    </w:lvl>
    <w:lvl w:ilvl="5">
      <w:numFmt w:val="bullet"/>
      <w:lvlText w:val="•"/>
      <w:lvlJc w:val="left"/>
      <w:pPr>
        <w:ind w:left="4854" w:hanging="298"/>
      </w:pPr>
    </w:lvl>
    <w:lvl w:ilvl="6">
      <w:numFmt w:val="bullet"/>
      <w:lvlText w:val="•"/>
      <w:lvlJc w:val="left"/>
      <w:pPr>
        <w:ind w:left="5801" w:hanging="297"/>
      </w:pPr>
    </w:lvl>
    <w:lvl w:ilvl="7">
      <w:numFmt w:val="bullet"/>
      <w:lvlText w:val="•"/>
      <w:lvlJc w:val="left"/>
      <w:pPr>
        <w:ind w:left="6748" w:hanging="298"/>
      </w:pPr>
    </w:lvl>
    <w:lvl w:ilvl="8">
      <w:numFmt w:val="bullet"/>
      <w:lvlText w:val="•"/>
      <w:lvlJc w:val="left"/>
      <w:pPr>
        <w:ind w:left="7695" w:hanging="298"/>
      </w:pPr>
    </w:lvl>
  </w:abstractNum>
  <w:abstractNum w:abstractNumId="62">
    <w:nsid w:val="35CE64BA"/>
    <w:multiLevelType w:val="multilevel"/>
    <w:tmpl w:val="EC040E5A"/>
    <w:lvl w:ilvl="0">
      <w:start w:val="1"/>
      <w:numFmt w:val="decimal"/>
      <w:lvlText w:val="%1)"/>
      <w:lvlJc w:val="left"/>
      <w:pPr>
        <w:ind w:left="136" w:hanging="320"/>
      </w:pPr>
      <w:rPr>
        <w:rFonts w:ascii="Times New Roman" w:eastAsia="Times New Roman" w:hAnsi="Times New Roman" w:cs="Times New Roman"/>
        <w:sz w:val="28"/>
        <w:szCs w:val="28"/>
      </w:rPr>
    </w:lvl>
    <w:lvl w:ilvl="1">
      <w:numFmt w:val="bullet"/>
      <w:lvlText w:val="•"/>
      <w:lvlJc w:val="left"/>
      <w:pPr>
        <w:ind w:left="1059" w:hanging="320"/>
      </w:pPr>
    </w:lvl>
    <w:lvl w:ilvl="2">
      <w:numFmt w:val="bullet"/>
      <w:lvlText w:val="•"/>
      <w:lvlJc w:val="left"/>
      <w:pPr>
        <w:ind w:left="1979" w:hanging="320"/>
      </w:pPr>
    </w:lvl>
    <w:lvl w:ilvl="3">
      <w:numFmt w:val="bullet"/>
      <w:lvlText w:val="•"/>
      <w:lvlJc w:val="left"/>
      <w:pPr>
        <w:ind w:left="2899" w:hanging="320"/>
      </w:pPr>
    </w:lvl>
    <w:lvl w:ilvl="4">
      <w:numFmt w:val="bullet"/>
      <w:lvlText w:val="•"/>
      <w:lvlJc w:val="left"/>
      <w:pPr>
        <w:ind w:left="3819" w:hanging="320"/>
      </w:pPr>
    </w:lvl>
    <w:lvl w:ilvl="5">
      <w:numFmt w:val="bullet"/>
      <w:lvlText w:val="•"/>
      <w:lvlJc w:val="left"/>
      <w:pPr>
        <w:ind w:left="4739" w:hanging="320"/>
      </w:pPr>
    </w:lvl>
    <w:lvl w:ilvl="6">
      <w:numFmt w:val="bullet"/>
      <w:lvlText w:val="•"/>
      <w:lvlJc w:val="left"/>
      <w:pPr>
        <w:ind w:left="5659" w:hanging="320"/>
      </w:pPr>
    </w:lvl>
    <w:lvl w:ilvl="7">
      <w:numFmt w:val="bullet"/>
      <w:lvlText w:val="•"/>
      <w:lvlJc w:val="left"/>
      <w:pPr>
        <w:ind w:left="6579" w:hanging="320"/>
      </w:pPr>
    </w:lvl>
    <w:lvl w:ilvl="8">
      <w:numFmt w:val="bullet"/>
      <w:lvlText w:val="•"/>
      <w:lvlJc w:val="left"/>
      <w:pPr>
        <w:ind w:left="7499" w:hanging="320"/>
      </w:pPr>
    </w:lvl>
  </w:abstractNum>
  <w:abstractNum w:abstractNumId="63">
    <w:nsid w:val="35ED0782"/>
    <w:multiLevelType w:val="multilevel"/>
    <w:tmpl w:val="4DB443F8"/>
    <w:lvl w:ilvl="0">
      <w:start w:val="1"/>
      <w:numFmt w:val="decimal"/>
      <w:lvlText w:val="%1."/>
      <w:lvlJc w:val="left"/>
      <w:pPr>
        <w:ind w:left="136" w:hanging="300"/>
      </w:pPr>
      <w:rPr>
        <w:rFonts w:ascii="Times New Roman" w:eastAsia="Times New Roman" w:hAnsi="Times New Roman" w:cs="Times New Roman"/>
        <w:sz w:val="28"/>
        <w:szCs w:val="28"/>
      </w:rPr>
    </w:lvl>
    <w:lvl w:ilvl="1">
      <w:numFmt w:val="bullet"/>
      <w:lvlText w:val="•"/>
      <w:lvlJc w:val="left"/>
      <w:pPr>
        <w:ind w:left="1059" w:hanging="300"/>
      </w:pPr>
    </w:lvl>
    <w:lvl w:ilvl="2">
      <w:numFmt w:val="bullet"/>
      <w:lvlText w:val="•"/>
      <w:lvlJc w:val="left"/>
      <w:pPr>
        <w:ind w:left="1979" w:hanging="300"/>
      </w:pPr>
    </w:lvl>
    <w:lvl w:ilvl="3">
      <w:numFmt w:val="bullet"/>
      <w:lvlText w:val="•"/>
      <w:lvlJc w:val="left"/>
      <w:pPr>
        <w:ind w:left="2899" w:hanging="300"/>
      </w:pPr>
    </w:lvl>
    <w:lvl w:ilvl="4">
      <w:numFmt w:val="bullet"/>
      <w:lvlText w:val="•"/>
      <w:lvlJc w:val="left"/>
      <w:pPr>
        <w:ind w:left="3819" w:hanging="300"/>
      </w:pPr>
    </w:lvl>
    <w:lvl w:ilvl="5">
      <w:numFmt w:val="bullet"/>
      <w:lvlText w:val="•"/>
      <w:lvlJc w:val="left"/>
      <w:pPr>
        <w:ind w:left="4739" w:hanging="300"/>
      </w:pPr>
    </w:lvl>
    <w:lvl w:ilvl="6">
      <w:numFmt w:val="bullet"/>
      <w:lvlText w:val="•"/>
      <w:lvlJc w:val="left"/>
      <w:pPr>
        <w:ind w:left="5659" w:hanging="300"/>
      </w:pPr>
    </w:lvl>
    <w:lvl w:ilvl="7">
      <w:numFmt w:val="bullet"/>
      <w:lvlText w:val="•"/>
      <w:lvlJc w:val="left"/>
      <w:pPr>
        <w:ind w:left="6579" w:hanging="300"/>
      </w:pPr>
    </w:lvl>
    <w:lvl w:ilvl="8">
      <w:numFmt w:val="bullet"/>
      <w:lvlText w:val="•"/>
      <w:lvlJc w:val="left"/>
      <w:pPr>
        <w:ind w:left="7499" w:hanging="300"/>
      </w:pPr>
    </w:lvl>
  </w:abstractNum>
  <w:abstractNum w:abstractNumId="64">
    <w:nsid w:val="360A5E4A"/>
    <w:multiLevelType w:val="multilevel"/>
    <w:tmpl w:val="29949CB6"/>
    <w:lvl w:ilvl="0">
      <w:start w:val="1"/>
      <w:numFmt w:val="decimal"/>
      <w:lvlText w:val="%1."/>
      <w:lvlJc w:val="left"/>
      <w:pPr>
        <w:ind w:left="420" w:hanging="300"/>
      </w:pPr>
      <w:rPr>
        <w:rFonts w:ascii="Times New Roman" w:eastAsia="Times New Roman" w:hAnsi="Times New Roman" w:cs="Times New Roman"/>
        <w:sz w:val="28"/>
        <w:szCs w:val="28"/>
      </w:rPr>
    </w:lvl>
    <w:lvl w:ilvl="1">
      <w:start w:val="1"/>
      <w:numFmt w:val="decimal"/>
      <w:lvlText w:val="%2."/>
      <w:lvlJc w:val="left"/>
      <w:pPr>
        <w:ind w:left="673" w:hanging="389"/>
      </w:pPr>
      <w:rPr>
        <w:rFonts w:ascii="Times New Roman" w:eastAsia="Times New Roman" w:hAnsi="Times New Roman" w:cs="Times New Roman"/>
        <w:b/>
        <w:sz w:val="28"/>
        <w:szCs w:val="28"/>
      </w:rPr>
    </w:lvl>
    <w:lvl w:ilvl="2">
      <w:numFmt w:val="bullet"/>
      <w:lvlText w:val="•"/>
      <w:lvlJc w:val="left"/>
      <w:pPr>
        <w:ind w:left="4603" w:hanging="389"/>
      </w:pPr>
    </w:lvl>
    <w:lvl w:ilvl="3">
      <w:numFmt w:val="bullet"/>
      <w:lvlText w:val="•"/>
      <w:lvlJc w:val="left"/>
      <w:pPr>
        <w:ind w:left="5226" w:hanging="389"/>
      </w:pPr>
    </w:lvl>
    <w:lvl w:ilvl="4">
      <w:numFmt w:val="bullet"/>
      <w:lvlText w:val="•"/>
      <w:lvlJc w:val="left"/>
      <w:pPr>
        <w:ind w:left="5849" w:hanging="389"/>
      </w:pPr>
    </w:lvl>
    <w:lvl w:ilvl="5">
      <w:numFmt w:val="bullet"/>
      <w:lvlText w:val="•"/>
      <w:lvlJc w:val="left"/>
      <w:pPr>
        <w:ind w:left="6472" w:hanging="388"/>
      </w:pPr>
    </w:lvl>
    <w:lvl w:ilvl="6">
      <w:numFmt w:val="bullet"/>
      <w:lvlText w:val="•"/>
      <w:lvlJc w:val="left"/>
      <w:pPr>
        <w:ind w:left="7096" w:hanging="389"/>
      </w:pPr>
    </w:lvl>
    <w:lvl w:ilvl="7">
      <w:numFmt w:val="bullet"/>
      <w:lvlText w:val="•"/>
      <w:lvlJc w:val="left"/>
      <w:pPr>
        <w:ind w:left="7719" w:hanging="389"/>
      </w:pPr>
    </w:lvl>
    <w:lvl w:ilvl="8">
      <w:numFmt w:val="bullet"/>
      <w:lvlText w:val="•"/>
      <w:lvlJc w:val="left"/>
      <w:pPr>
        <w:ind w:left="8342" w:hanging="388"/>
      </w:pPr>
    </w:lvl>
  </w:abstractNum>
  <w:abstractNum w:abstractNumId="65">
    <w:nsid w:val="36730ADE"/>
    <w:multiLevelType w:val="multilevel"/>
    <w:tmpl w:val="333C0EFE"/>
    <w:lvl w:ilvl="0">
      <w:start w:val="1"/>
      <w:numFmt w:val="decimal"/>
      <w:lvlText w:val="%1."/>
      <w:lvlJc w:val="left"/>
      <w:pPr>
        <w:ind w:left="136" w:hanging="336"/>
      </w:pPr>
      <w:rPr>
        <w:rFonts w:ascii="Times New Roman" w:eastAsia="Times New Roman" w:hAnsi="Times New Roman" w:cs="Times New Roman"/>
        <w:sz w:val="28"/>
        <w:szCs w:val="28"/>
      </w:rPr>
    </w:lvl>
    <w:lvl w:ilvl="1">
      <w:numFmt w:val="bullet"/>
      <w:lvlText w:val="•"/>
      <w:lvlJc w:val="left"/>
      <w:pPr>
        <w:ind w:left="1059" w:hanging="335"/>
      </w:pPr>
    </w:lvl>
    <w:lvl w:ilvl="2">
      <w:numFmt w:val="bullet"/>
      <w:lvlText w:val="•"/>
      <w:lvlJc w:val="left"/>
      <w:pPr>
        <w:ind w:left="1979" w:hanging="336"/>
      </w:pPr>
    </w:lvl>
    <w:lvl w:ilvl="3">
      <w:numFmt w:val="bullet"/>
      <w:lvlText w:val="•"/>
      <w:lvlJc w:val="left"/>
      <w:pPr>
        <w:ind w:left="2899" w:hanging="336"/>
      </w:pPr>
    </w:lvl>
    <w:lvl w:ilvl="4">
      <w:numFmt w:val="bullet"/>
      <w:lvlText w:val="•"/>
      <w:lvlJc w:val="left"/>
      <w:pPr>
        <w:ind w:left="3819" w:hanging="336"/>
      </w:pPr>
    </w:lvl>
    <w:lvl w:ilvl="5">
      <w:numFmt w:val="bullet"/>
      <w:lvlText w:val="•"/>
      <w:lvlJc w:val="left"/>
      <w:pPr>
        <w:ind w:left="4739" w:hanging="336"/>
      </w:pPr>
    </w:lvl>
    <w:lvl w:ilvl="6">
      <w:numFmt w:val="bullet"/>
      <w:lvlText w:val="•"/>
      <w:lvlJc w:val="left"/>
      <w:pPr>
        <w:ind w:left="5659" w:hanging="336"/>
      </w:pPr>
    </w:lvl>
    <w:lvl w:ilvl="7">
      <w:numFmt w:val="bullet"/>
      <w:lvlText w:val="•"/>
      <w:lvlJc w:val="left"/>
      <w:pPr>
        <w:ind w:left="6579" w:hanging="336"/>
      </w:pPr>
    </w:lvl>
    <w:lvl w:ilvl="8">
      <w:numFmt w:val="bullet"/>
      <w:lvlText w:val="•"/>
      <w:lvlJc w:val="left"/>
      <w:pPr>
        <w:ind w:left="7499" w:hanging="336"/>
      </w:pPr>
    </w:lvl>
  </w:abstractNum>
  <w:abstractNum w:abstractNumId="66">
    <w:nsid w:val="369B15E7"/>
    <w:multiLevelType w:val="multilevel"/>
    <w:tmpl w:val="C6A2AB70"/>
    <w:lvl w:ilvl="0">
      <w:start w:val="1"/>
      <w:numFmt w:val="decimal"/>
      <w:lvlText w:val="%1."/>
      <w:lvlJc w:val="left"/>
      <w:pPr>
        <w:ind w:left="1147" w:hanging="296"/>
      </w:pPr>
      <w:rPr>
        <w:rFonts w:ascii="Times New Roman" w:eastAsia="Times New Roman" w:hAnsi="Times New Roman" w:cs="Times New Roman"/>
        <w:sz w:val="28"/>
        <w:szCs w:val="28"/>
      </w:rPr>
    </w:lvl>
    <w:lvl w:ilvl="1">
      <w:numFmt w:val="bullet"/>
      <w:lvlText w:val="•"/>
      <w:lvlJc w:val="left"/>
      <w:pPr>
        <w:ind w:left="2093" w:hanging="295"/>
      </w:pPr>
    </w:lvl>
    <w:lvl w:ilvl="2">
      <w:numFmt w:val="bullet"/>
      <w:lvlText w:val="•"/>
      <w:lvlJc w:val="left"/>
      <w:pPr>
        <w:ind w:left="3040" w:hanging="296"/>
      </w:pPr>
    </w:lvl>
    <w:lvl w:ilvl="3">
      <w:numFmt w:val="bullet"/>
      <w:lvlText w:val="•"/>
      <w:lvlJc w:val="left"/>
      <w:pPr>
        <w:ind w:left="3987" w:hanging="296"/>
      </w:pPr>
    </w:lvl>
    <w:lvl w:ilvl="4">
      <w:numFmt w:val="bullet"/>
      <w:lvlText w:val="•"/>
      <w:lvlJc w:val="left"/>
      <w:pPr>
        <w:ind w:left="4934" w:hanging="296"/>
      </w:pPr>
    </w:lvl>
    <w:lvl w:ilvl="5">
      <w:numFmt w:val="bullet"/>
      <w:lvlText w:val="•"/>
      <w:lvlJc w:val="left"/>
      <w:pPr>
        <w:ind w:left="5881" w:hanging="296"/>
      </w:pPr>
    </w:lvl>
    <w:lvl w:ilvl="6">
      <w:numFmt w:val="bullet"/>
      <w:lvlText w:val="•"/>
      <w:lvlJc w:val="left"/>
      <w:pPr>
        <w:ind w:left="6828" w:hanging="296"/>
      </w:pPr>
    </w:lvl>
    <w:lvl w:ilvl="7">
      <w:numFmt w:val="bullet"/>
      <w:lvlText w:val="•"/>
      <w:lvlJc w:val="left"/>
      <w:pPr>
        <w:ind w:left="7775" w:hanging="296"/>
      </w:pPr>
    </w:lvl>
    <w:lvl w:ilvl="8">
      <w:numFmt w:val="bullet"/>
      <w:lvlText w:val="•"/>
      <w:lvlJc w:val="left"/>
      <w:pPr>
        <w:ind w:left="8722" w:hanging="296"/>
      </w:pPr>
    </w:lvl>
  </w:abstractNum>
  <w:abstractNum w:abstractNumId="67">
    <w:nsid w:val="38623E6D"/>
    <w:multiLevelType w:val="multilevel"/>
    <w:tmpl w:val="3B9AFE0E"/>
    <w:lvl w:ilvl="0">
      <w:start w:val="1"/>
      <w:numFmt w:val="decimal"/>
      <w:lvlText w:val="%1)"/>
      <w:lvlJc w:val="left"/>
      <w:pPr>
        <w:ind w:left="120" w:hanging="428"/>
      </w:pPr>
      <w:rPr>
        <w:rFonts w:ascii="Times New Roman" w:eastAsia="Times New Roman" w:hAnsi="Times New Roman" w:cs="Times New Roman"/>
        <w:sz w:val="28"/>
        <w:szCs w:val="28"/>
      </w:rPr>
    </w:lvl>
    <w:lvl w:ilvl="1">
      <w:numFmt w:val="bullet"/>
      <w:lvlText w:val="•"/>
      <w:lvlJc w:val="left"/>
      <w:pPr>
        <w:ind w:left="1066" w:hanging="428"/>
      </w:pPr>
    </w:lvl>
    <w:lvl w:ilvl="2">
      <w:numFmt w:val="bullet"/>
      <w:lvlText w:val="•"/>
      <w:lvlJc w:val="left"/>
      <w:pPr>
        <w:ind w:left="2013" w:hanging="428"/>
      </w:pPr>
    </w:lvl>
    <w:lvl w:ilvl="3">
      <w:numFmt w:val="bullet"/>
      <w:lvlText w:val="•"/>
      <w:lvlJc w:val="left"/>
      <w:pPr>
        <w:ind w:left="2960" w:hanging="428"/>
      </w:pPr>
    </w:lvl>
    <w:lvl w:ilvl="4">
      <w:numFmt w:val="bullet"/>
      <w:lvlText w:val="•"/>
      <w:lvlJc w:val="left"/>
      <w:pPr>
        <w:ind w:left="3907" w:hanging="428"/>
      </w:pPr>
    </w:lvl>
    <w:lvl w:ilvl="5">
      <w:numFmt w:val="bullet"/>
      <w:lvlText w:val="•"/>
      <w:lvlJc w:val="left"/>
      <w:pPr>
        <w:ind w:left="4854" w:hanging="428"/>
      </w:pPr>
    </w:lvl>
    <w:lvl w:ilvl="6">
      <w:numFmt w:val="bullet"/>
      <w:lvlText w:val="•"/>
      <w:lvlJc w:val="left"/>
      <w:pPr>
        <w:ind w:left="5801" w:hanging="427"/>
      </w:pPr>
    </w:lvl>
    <w:lvl w:ilvl="7">
      <w:numFmt w:val="bullet"/>
      <w:lvlText w:val="•"/>
      <w:lvlJc w:val="left"/>
      <w:pPr>
        <w:ind w:left="6748" w:hanging="428"/>
      </w:pPr>
    </w:lvl>
    <w:lvl w:ilvl="8">
      <w:numFmt w:val="bullet"/>
      <w:lvlText w:val="•"/>
      <w:lvlJc w:val="left"/>
      <w:pPr>
        <w:ind w:left="7695" w:hanging="428"/>
      </w:pPr>
    </w:lvl>
  </w:abstractNum>
  <w:abstractNum w:abstractNumId="68">
    <w:nsid w:val="386832F9"/>
    <w:multiLevelType w:val="multilevel"/>
    <w:tmpl w:val="825EDB6C"/>
    <w:lvl w:ilvl="0">
      <w:start w:val="1"/>
      <w:numFmt w:val="decimal"/>
      <w:lvlText w:val="%1."/>
      <w:lvlJc w:val="left"/>
      <w:pPr>
        <w:ind w:left="136" w:hanging="300"/>
      </w:pPr>
      <w:rPr>
        <w:rFonts w:ascii="Times New Roman" w:eastAsia="Times New Roman" w:hAnsi="Times New Roman" w:cs="Times New Roman"/>
        <w:sz w:val="28"/>
        <w:szCs w:val="28"/>
      </w:rPr>
    </w:lvl>
    <w:lvl w:ilvl="1">
      <w:numFmt w:val="bullet"/>
      <w:lvlText w:val="•"/>
      <w:lvlJc w:val="left"/>
      <w:pPr>
        <w:ind w:left="1059" w:hanging="300"/>
      </w:pPr>
    </w:lvl>
    <w:lvl w:ilvl="2">
      <w:numFmt w:val="bullet"/>
      <w:lvlText w:val="•"/>
      <w:lvlJc w:val="left"/>
      <w:pPr>
        <w:ind w:left="1979" w:hanging="300"/>
      </w:pPr>
    </w:lvl>
    <w:lvl w:ilvl="3">
      <w:numFmt w:val="bullet"/>
      <w:lvlText w:val="•"/>
      <w:lvlJc w:val="left"/>
      <w:pPr>
        <w:ind w:left="2899" w:hanging="300"/>
      </w:pPr>
    </w:lvl>
    <w:lvl w:ilvl="4">
      <w:numFmt w:val="bullet"/>
      <w:lvlText w:val="•"/>
      <w:lvlJc w:val="left"/>
      <w:pPr>
        <w:ind w:left="3819" w:hanging="300"/>
      </w:pPr>
    </w:lvl>
    <w:lvl w:ilvl="5">
      <w:numFmt w:val="bullet"/>
      <w:lvlText w:val="•"/>
      <w:lvlJc w:val="left"/>
      <w:pPr>
        <w:ind w:left="4739" w:hanging="300"/>
      </w:pPr>
    </w:lvl>
    <w:lvl w:ilvl="6">
      <w:numFmt w:val="bullet"/>
      <w:lvlText w:val="•"/>
      <w:lvlJc w:val="left"/>
      <w:pPr>
        <w:ind w:left="5659" w:hanging="300"/>
      </w:pPr>
    </w:lvl>
    <w:lvl w:ilvl="7">
      <w:numFmt w:val="bullet"/>
      <w:lvlText w:val="•"/>
      <w:lvlJc w:val="left"/>
      <w:pPr>
        <w:ind w:left="6579" w:hanging="300"/>
      </w:pPr>
    </w:lvl>
    <w:lvl w:ilvl="8">
      <w:numFmt w:val="bullet"/>
      <w:lvlText w:val="•"/>
      <w:lvlJc w:val="left"/>
      <w:pPr>
        <w:ind w:left="7499" w:hanging="300"/>
      </w:pPr>
    </w:lvl>
  </w:abstractNum>
  <w:abstractNum w:abstractNumId="69">
    <w:nsid w:val="38E14029"/>
    <w:multiLevelType w:val="multilevel"/>
    <w:tmpl w:val="56021788"/>
    <w:lvl w:ilvl="0">
      <w:start w:val="5"/>
      <w:numFmt w:val="decimal"/>
      <w:lvlText w:val="%1"/>
      <w:lvlJc w:val="left"/>
      <w:pPr>
        <w:ind w:left="120" w:hanging="512"/>
      </w:pPr>
    </w:lvl>
    <w:lvl w:ilvl="1">
      <w:start w:val="1"/>
      <w:numFmt w:val="decimal"/>
      <w:lvlText w:val="%1.%2."/>
      <w:lvlJc w:val="left"/>
      <w:pPr>
        <w:ind w:left="120" w:hanging="512"/>
      </w:pPr>
      <w:rPr>
        <w:rFonts w:ascii="Times New Roman" w:eastAsia="Times New Roman" w:hAnsi="Times New Roman" w:cs="Times New Roman"/>
        <w:sz w:val="28"/>
        <w:szCs w:val="28"/>
      </w:rPr>
    </w:lvl>
    <w:lvl w:ilvl="2">
      <w:start w:val="1"/>
      <w:numFmt w:val="decimal"/>
      <w:lvlText w:val="%1.%2.%3."/>
      <w:lvlJc w:val="left"/>
      <w:pPr>
        <w:ind w:left="775" w:hanging="656"/>
      </w:pPr>
      <w:rPr>
        <w:rFonts w:ascii="Times New Roman" w:eastAsia="Times New Roman" w:hAnsi="Times New Roman" w:cs="Times New Roman"/>
        <w:sz w:val="28"/>
        <w:szCs w:val="28"/>
      </w:rPr>
    </w:lvl>
    <w:lvl w:ilvl="3">
      <w:numFmt w:val="bullet"/>
      <w:lvlText w:val="•"/>
      <w:lvlJc w:val="left"/>
      <w:pPr>
        <w:ind w:left="2737" w:hanging="656"/>
      </w:pPr>
    </w:lvl>
    <w:lvl w:ilvl="4">
      <w:numFmt w:val="bullet"/>
      <w:lvlText w:val="•"/>
      <w:lvlJc w:val="left"/>
      <w:pPr>
        <w:ind w:left="3716" w:hanging="656"/>
      </w:pPr>
    </w:lvl>
    <w:lvl w:ilvl="5">
      <w:numFmt w:val="bullet"/>
      <w:lvlText w:val="•"/>
      <w:lvlJc w:val="left"/>
      <w:pPr>
        <w:ind w:left="4695" w:hanging="656"/>
      </w:pPr>
    </w:lvl>
    <w:lvl w:ilvl="6">
      <w:numFmt w:val="bullet"/>
      <w:lvlText w:val="•"/>
      <w:lvlJc w:val="left"/>
      <w:pPr>
        <w:ind w:left="5673" w:hanging="656"/>
      </w:pPr>
    </w:lvl>
    <w:lvl w:ilvl="7">
      <w:numFmt w:val="bullet"/>
      <w:lvlText w:val="•"/>
      <w:lvlJc w:val="left"/>
      <w:pPr>
        <w:ind w:left="6652" w:hanging="656"/>
      </w:pPr>
    </w:lvl>
    <w:lvl w:ilvl="8">
      <w:numFmt w:val="bullet"/>
      <w:lvlText w:val="•"/>
      <w:lvlJc w:val="left"/>
      <w:pPr>
        <w:ind w:left="7631" w:hanging="656"/>
      </w:pPr>
    </w:lvl>
  </w:abstractNum>
  <w:abstractNum w:abstractNumId="70">
    <w:nsid w:val="399F57B4"/>
    <w:multiLevelType w:val="multilevel"/>
    <w:tmpl w:val="ADDEC412"/>
    <w:lvl w:ilvl="0">
      <w:start w:val="1"/>
      <w:numFmt w:val="decimal"/>
      <w:lvlText w:val="%1)"/>
      <w:lvlJc w:val="left"/>
      <w:pPr>
        <w:ind w:left="403" w:hanging="284"/>
      </w:pPr>
      <w:rPr>
        <w:rFonts w:ascii="Times New Roman" w:eastAsia="Times New Roman" w:hAnsi="Times New Roman" w:cs="Times New Roman"/>
        <w:sz w:val="28"/>
        <w:szCs w:val="28"/>
      </w:rPr>
    </w:lvl>
    <w:lvl w:ilvl="1">
      <w:numFmt w:val="bullet"/>
      <w:lvlText w:val="•"/>
      <w:lvlJc w:val="left"/>
      <w:pPr>
        <w:ind w:left="1318" w:hanging="284"/>
      </w:pPr>
    </w:lvl>
    <w:lvl w:ilvl="2">
      <w:numFmt w:val="bullet"/>
      <w:lvlText w:val="•"/>
      <w:lvlJc w:val="left"/>
      <w:pPr>
        <w:ind w:left="2237" w:hanging="284"/>
      </w:pPr>
    </w:lvl>
    <w:lvl w:ilvl="3">
      <w:numFmt w:val="bullet"/>
      <w:lvlText w:val="•"/>
      <w:lvlJc w:val="left"/>
      <w:pPr>
        <w:ind w:left="3156" w:hanging="283"/>
      </w:pPr>
    </w:lvl>
    <w:lvl w:ilvl="4">
      <w:numFmt w:val="bullet"/>
      <w:lvlText w:val="•"/>
      <w:lvlJc w:val="left"/>
      <w:pPr>
        <w:ind w:left="4075" w:hanging="284"/>
      </w:pPr>
    </w:lvl>
    <w:lvl w:ilvl="5">
      <w:numFmt w:val="bullet"/>
      <w:lvlText w:val="•"/>
      <w:lvlJc w:val="left"/>
      <w:pPr>
        <w:ind w:left="4994" w:hanging="284"/>
      </w:pPr>
    </w:lvl>
    <w:lvl w:ilvl="6">
      <w:numFmt w:val="bullet"/>
      <w:lvlText w:val="•"/>
      <w:lvlJc w:val="left"/>
      <w:pPr>
        <w:ind w:left="5913" w:hanging="284"/>
      </w:pPr>
    </w:lvl>
    <w:lvl w:ilvl="7">
      <w:numFmt w:val="bullet"/>
      <w:lvlText w:val="•"/>
      <w:lvlJc w:val="left"/>
      <w:pPr>
        <w:ind w:left="6832" w:hanging="283"/>
      </w:pPr>
    </w:lvl>
    <w:lvl w:ilvl="8">
      <w:numFmt w:val="bullet"/>
      <w:lvlText w:val="•"/>
      <w:lvlJc w:val="left"/>
      <w:pPr>
        <w:ind w:left="7751" w:hanging="284"/>
      </w:pPr>
    </w:lvl>
  </w:abstractNum>
  <w:abstractNum w:abstractNumId="71">
    <w:nsid w:val="3A10495A"/>
    <w:multiLevelType w:val="multilevel"/>
    <w:tmpl w:val="679ADE9C"/>
    <w:lvl w:ilvl="0">
      <w:start w:val="1"/>
      <w:numFmt w:val="decimal"/>
      <w:lvlText w:val="%1)"/>
      <w:lvlJc w:val="left"/>
      <w:pPr>
        <w:ind w:left="136" w:hanging="322"/>
      </w:pPr>
      <w:rPr>
        <w:rFonts w:ascii="Times New Roman" w:eastAsia="Times New Roman" w:hAnsi="Times New Roman" w:cs="Times New Roman"/>
        <w:sz w:val="28"/>
        <w:szCs w:val="28"/>
      </w:rPr>
    </w:lvl>
    <w:lvl w:ilvl="1">
      <w:numFmt w:val="bullet"/>
      <w:lvlText w:val="•"/>
      <w:lvlJc w:val="left"/>
      <w:pPr>
        <w:ind w:left="1059" w:hanging="322"/>
      </w:pPr>
    </w:lvl>
    <w:lvl w:ilvl="2">
      <w:numFmt w:val="bullet"/>
      <w:lvlText w:val="•"/>
      <w:lvlJc w:val="left"/>
      <w:pPr>
        <w:ind w:left="1979" w:hanging="322"/>
      </w:pPr>
    </w:lvl>
    <w:lvl w:ilvl="3">
      <w:numFmt w:val="bullet"/>
      <w:lvlText w:val="•"/>
      <w:lvlJc w:val="left"/>
      <w:pPr>
        <w:ind w:left="2899" w:hanging="322"/>
      </w:pPr>
    </w:lvl>
    <w:lvl w:ilvl="4">
      <w:numFmt w:val="bullet"/>
      <w:lvlText w:val="•"/>
      <w:lvlJc w:val="left"/>
      <w:pPr>
        <w:ind w:left="3819" w:hanging="322"/>
      </w:pPr>
    </w:lvl>
    <w:lvl w:ilvl="5">
      <w:numFmt w:val="bullet"/>
      <w:lvlText w:val="•"/>
      <w:lvlJc w:val="left"/>
      <w:pPr>
        <w:ind w:left="4739" w:hanging="322"/>
      </w:pPr>
    </w:lvl>
    <w:lvl w:ilvl="6">
      <w:numFmt w:val="bullet"/>
      <w:lvlText w:val="•"/>
      <w:lvlJc w:val="left"/>
      <w:pPr>
        <w:ind w:left="5659" w:hanging="322"/>
      </w:pPr>
    </w:lvl>
    <w:lvl w:ilvl="7">
      <w:numFmt w:val="bullet"/>
      <w:lvlText w:val="•"/>
      <w:lvlJc w:val="left"/>
      <w:pPr>
        <w:ind w:left="6579" w:hanging="322"/>
      </w:pPr>
    </w:lvl>
    <w:lvl w:ilvl="8">
      <w:numFmt w:val="bullet"/>
      <w:lvlText w:val="•"/>
      <w:lvlJc w:val="left"/>
      <w:pPr>
        <w:ind w:left="7499" w:hanging="322"/>
      </w:pPr>
    </w:lvl>
  </w:abstractNum>
  <w:abstractNum w:abstractNumId="72">
    <w:nsid w:val="3DB333BB"/>
    <w:multiLevelType w:val="multilevel"/>
    <w:tmpl w:val="B52831EC"/>
    <w:lvl w:ilvl="0">
      <w:start w:val="1"/>
      <w:numFmt w:val="decimal"/>
      <w:lvlText w:val="%1."/>
      <w:lvlJc w:val="left"/>
      <w:pPr>
        <w:ind w:left="136" w:hanging="344"/>
      </w:pPr>
      <w:rPr>
        <w:rFonts w:ascii="Times New Roman" w:eastAsia="Times New Roman" w:hAnsi="Times New Roman" w:cs="Times New Roman"/>
        <w:sz w:val="28"/>
        <w:szCs w:val="28"/>
      </w:rPr>
    </w:lvl>
    <w:lvl w:ilvl="1">
      <w:start w:val="1"/>
      <w:numFmt w:val="decimal"/>
      <w:lvlText w:val="%1.%2."/>
      <w:lvlJc w:val="left"/>
      <w:pPr>
        <w:ind w:left="626" w:hanging="490"/>
      </w:pPr>
      <w:rPr>
        <w:rFonts w:ascii="Times New Roman" w:eastAsia="Times New Roman" w:hAnsi="Times New Roman" w:cs="Times New Roman"/>
        <w:sz w:val="28"/>
        <w:szCs w:val="28"/>
      </w:rPr>
    </w:lvl>
    <w:lvl w:ilvl="2">
      <w:numFmt w:val="bullet"/>
      <w:lvlText w:val="•"/>
      <w:lvlJc w:val="left"/>
      <w:pPr>
        <w:ind w:left="1588" w:hanging="490"/>
      </w:pPr>
    </w:lvl>
    <w:lvl w:ilvl="3">
      <w:numFmt w:val="bullet"/>
      <w:lvlText w:val="•"/>
      <w:lvlJc w:val="left"/>
      <w:pPr>
        <w:ind w:left="2557" w:hanging="490"/>
      </w:pPr>
    </w:lvl>
    <w:lvl w:ilvl="4">
      <w:numFmt w:val="bullet"/>
      <w:lvlText w:val="•"/>
      <w:lvlJc w:val="left"/>
      <w:pPr>
        <w:ind w:left="3526" w:hanging="490"/>
      </w:pPr>
    </w:lvl>
    <w:lvl w:ilvl="5">
      <w:numFmt w:val="bullet"/>
      <w:lvlText w:val="•"/>
      <w:lvlJc w:val="left"/>
      <w:pPr>
        <w:ind w:left="4495" w:hanging="490"/>
      </w:pPr>
    </w:lvl>
    <w:lvl w:ilvl="6">
      <w:numFmt w:val="bullet"/>
      <w:lvlText w:val="•"/>
      <w:lvlJc w:val="left"/>
      <w:pPr>
        <w:ind w:left="5464" w:hanging="490"/>
      </w:pPr>
    </w:lvl>
    <w:lvl w:ilvl="7">
      <w:numFmt w:val="bullet"/>
      <w:lvlText w:val="•"/>
      <w:lvlJc w:val="left"/>
      <w:pPr>
        <w:ind w:left="6432" w:hanging="490"/>
      </w:pPr>
    </w:lvl>
    <w:lvl w:ilvl="8">
      <w:numFmt w:val="bullet"/>
      <w:lvlText w:val="•"/>
      <w:lvlJc w:val="left"/>
      <w:pPr>
        <w:ind w:left="7401" w:hanging="490"/>
      </w:pPr>
    </w:lvl>
  </w:abstractNum>
  <w:abstractNum w:abstractNumId="73">
    <w:nsid w:val="3FD9187A"/>
    <w:multiLevelType w:val="multilevel"/>
    <w:tmpl w:val="679AEBA2"/>
    <w:lvl w:ilvl="0">
      <w:start w:val="1"/>
      <w:numFmt w:val="decimal"/>
      <w:lvlText w:val="%1."/>
      <w:lvlJc w:val="left"/>
      <w:pPr>
        <w:ind w:left="120" w:hanging="300"/>
      </w:pPr>
      <w:rPr>
        <w:rFonts w:ascii="Times New Roman" w:eastAsia="Times New Roman" w:hAnsi="Times New Roman" w:cs="Times New Roman"/>
        <w:sz w:val="28"/>
        <w:szCs w:val="28"/>
      </w:rPr>
    </w:lvl>
    <w:lvl w:ilvl="1">
      <w:numFmt w:val="bullet"/>
      <w:lvlText w:val="•"/>
      <w:lvlJc w:val="left"/>
      <w:pPr>
        <w:ind w:left="1066" w:hanging="300"/>
      </w:pPr>
    </w:lvl>
    <w:lvl w:ilvl="2">
      <w:numFmt w:val="bullet"/>
      <w:lvlText w:val="•"/>
      <w:lvlJc w:val="left"/>
      <w:pPr>
        <w:ind w:left="2013" w:hanging="300"/>
      </w:pPr>
    </w:lvl>
    <w:lvl w:ilvl="3">
      <w:numFmt w:val="bullet"/>
      <w:lvlText w:val="•"/>
      <w:lvlJc w:val="left"/>
      <w:pPr>
        <w:ind w:left="2960" w:hanging="300"/>
      </w:pPr>
    </w:lvl>
    <w:lvl w:ilvl="4">
      <w:numFmt w:val="bullet"/>
      <w:lvlText w:val="•"/>
      <w:lvlJc w:val="left"/>
      <w:pPr>
        <w:ind w:left="3907" w:hanging="300"/>
      </w:pPr>
    </w:lvl>
    <w:lvl w:ilvl="5">
      <w:numFmt w:val="bullet"/>
      <w:lvlText w:val="•"/>
      <w:lvlJc w:val="left"/>
      <w:pPr>
        <w:ind w:left="4854" w:hanging="300"/>
      </w:pPr>
    </w:lvl>
    <w:lvl w:ilvl="6">
      <w:numFmt w:val="bullet"/>
      <w:lvlText w:val="•"/>
      <w:lvlJc w:val="left"/>
      <w:pPr>
        <w:ind w:left="5801" w:hanging="300"/>
      </w:pPr>
    </w:lvl>
    <w:lvl w:ilvl="7">
      <w:numFmt w:val="bullet"/>
      <w:lvlText w:val="•"/>
      <w:lvlJc w:val="left"/>
      <w:pPr>
        <w:ind w:left="6748" w:hanging="300"/>
      </w:pPr>
    </w:lvl>
    <w:lvl w:ilvl="8">
      <w:numFmt w:val="bullet"/>
      <w:lvlText w:val="•"/>
      <w:lvlJc w:val="left"/>
      <w:pPr>
        <w:ind w:left="7695" w:hanging="300"/>
      </w:pPr>
    </w:lvl>
  </w:abstractNum>
  <w:abstractNum w:abstractNumId="74">
    <w:nsid w:val="3FDE576A"/>
    <w:multiLevelType w:val="multilevel"/>
    <w:tmpl w:val="70143B28"/>
    <w:lvl w:ilvl="0">
      <w:start w:val="1"/>
      <w:numFmt w:val="decimal"/>
      <w:lvlText w:val="%1)"/>
      <w:lvlJc w:val="left"/>
      <w:pPr>
        <w:ind w:left="317" w:hanging="317"/>
      </w:pPr>
      <w:rPr>
        <w:rFonts w:ascii="Times New Roman" w:eastAsia="Times New Roman" w:hAnsi="Times New Roman" w:cs="Times New Roman"/>
        <w:sz w:val="28"/>
        <w:szCs w:val="28"/>
      </w:rPr>
    </w:lvl>
    <w:lvl w:ilvl="1">
      <w:numFmt w:val="bullet"/>
      <w:lvlText w:val="•"/>
      <w:lvlJc w:val="left"/>
      <w:pPr>
        <w:ind w:left="1347" w:hanging="317"/>
      </w:pPr>
    </w:lvl>
    <w:lvl w:ilvl="2">
      <w:numFmt w:val="bullet"/>
      <w:lvlText w:val="•"/>
      <w:lvlJc w:val="left"/>
      <w:pPr>
        <w:ind w:left="2235" w:hanging="317"/>
      </w:pPr>
    </w:lvl>
    <w:lvl w:ilvl="3">
      <w:numFmt w:val="bullet"/>
      <w:lvlText w:val="•"/>
      <w:lvlJc w:val="left"/>
      <w:pPr>
        <w:ind w:left="3123" w:hanging="317"/>
      </w:pPr>
    </w:lvl>
    <w:lvl w:ilvl="4">
      <w:numFmt w:val="bullet"/>
      <w:lvlText w:val="•"/>
      <w:lvlJc w:val="left"/>
      <w:pPr>
        <w:ind w:left="4011" w:hanging="316"/>
      </w:pPr>
    </w:lvl>
    <w:lvl w:ilvl="5">
      <w:numFmt w:val="bullet"/>
      <w:lvlText w:val="•"/>
      <w:lvlJc w:val="left"/>
      <w:pPr>
        <w:ind w:left="4899" w:hanging="317"/>
      </w:pPr>
    </w:lvl>
    <w:lvl w:ilvl="6">
      <w:numFmt w:val="bullet"/>
      <w:lvlText w:val="•"/>
      <w:lvlJc w:val="left"/>
      <w:pPr>
        <w:ind w:left="5787" w:hanging="317"/>
      </w:pPr>
    </w:lvl>
    <w:lvl w:ilvl="7">
      <w:numFmt w:val="bullet"/>
      <w:lvlText w:val="•"/>
      <w:lvlJc w:val="left"/>
      <w:pPr>
        <w:ind w:left="6675" w:hanging="317"/>
      </w:pPr>
    </w:lvl>
    <w:lvl w:ilvl="8">
      <w:numFmt w:val="bullet"/>
      <w:lvlText w:val="•"/>
      <w:lvlJc w:val="left"/>
      <w:pPr>
        <w:ind w:left="7563" w:hanging="317"/>
      </w:pPr>
    </w:lvl>
  </w:abstractNum>
  <w:abstractNum w:abstractNumId="75">
    <w:nsid w:val="40CE5B2D"/>
    <w:multiLevelType w:val="multilevel"/>
    <w:tmpl w:val="39DCFB5C"/>
    <w:lvl w:ilvl="0">
      <w:start w:val="1"/>
      <w:numFmt w:val="decimal"/>
      <w:lvlText w:val="%1."/>
      <w:lvlJc w:val="left"/>
      <w:pPr>
        <w:ind w:left="136" w:hanging="303"/>
      </w:pPr>
      <w:rPr>
        <w:rFonts w:ascii="Times New Roman" w:eastAsia="Times New Roman" w:hAnsi="Times New Roman" w:cs="Times New Roman"/>
        <w:sz w:val="28"/>
        <w:szCs w:val="28"/>
      </w:rPr>
    </w:lvl>
    <w:lvl w:ilvl="1">
      <w:numFmt w:val="bullet"/>
      <w:lvlText w:val="•"/>
      <w:lvlJc w:val="left"/>
      <w:pPr>
        <w:ind w:left="1059" w:hanging="302"/>
      </w:pPr>
    </w:lvl>
    <w:lvl w:ilvl="2">
      <w:numFmt w:val="bullet"/>
      <w:lvlText w:val="•"/>
      <w:lvlJc w:val="left"/>
      <w:pPr>
        <w:ind w:left="1979" w:hanging="303"/>
      </w:pPr>
    </w:lvl>
    <w:lvl w:ilvl="3">
      <w:numFmt w:val="bullet"/>
      <w:lvlText w:val="•"/>
      <w:lvlJc w:val="left"/>
      <w:pPr>
        <w:ind w:left="2899" w:hanging="303"/>
      </w:pPr>
    </w:lvl>
    <w:lvl w:ilvl="4">
      <w:numFmt w:val="bullet"/>
      <w:lvlText w:val="•"/>
      <w:lvlJc w:val="left"/>
      <w:pPr>
        <w:ind w:left="3819" w:hanging="303"/>
      </w:pPr>
    </w:lvl>
    <w:lvl w:ilvl="5">
      <w:numFmt w:val="bullet"/>
      <w:lvlText w:val="•"/>
      <w:lvlJc w:val="left"/>
      <w:pPr>
        <w:ind w:left="4739" w:hanging="303"/>
      </w:pPr>
    </w:lvl>
    <w:lvl w:ilvl="6">
      <w:numFmt w:val="bullet"/>
      <w:lvlText w:val="•"/>
      <w:lvlJc w:val="left"/>
      <w:pPr>
        <w:ind w:left="5659" w:hanging="303"/>
      </w:pPr>
    </w:lvl>
    <w:lvl w:ilvl="7">
      <w:numFmt w:val="bullet"/>
      <w:lvlText w:val="•"/>
      <w:lvlJc w:val="left"/>
      <w:pPr>
        <w:ind w:left="6579" w:hanging="303"/>
      </w:pPr>
    </w:lvl>
    <w:lvl w:ilvl="8">
      <w:numFmt w:val="bullet"/>
      <w:lvlText w:val="•"/>
      <w:lvlJc w:val="left"/>
      <w:pPr>
        <w:ind w:left="7499" w:hanging="303"/>
      </w:pPr>
    </w:lvl>
  </w:abstractNum>
  <w:abstractNum w:abstractNumId="76">
    <w:nsid w:val="40D61CAB"/>
    <w:multiLevelType w:val="multilevel"/>
    <w:tmpl w:val="F1A83E5E"/>
    <w:lvl w:ilvl="0">
      <w:start w:val="1"/>
      <w:numFmt w:val="decimal"/>
      <w:lvlText w:val="%1)"/>
      <w:lvlJc w:val="left"/>
      <w:pPr>
        <w:ind w:left="120" w:hanging="428"/>
      </w:pPr>
      <w:rPr>
        <w:rFonts w:ascii="Times New Roman" w:eastAsia="Times New Roman" w:hAnsi="Times New Roman" w:cs="Times New Roman"/>
        <w:sz w:val="28"/>
        <w:szCs w:val="28"/>
      </w:rPr>
    </w:lvl>
    <w:lvl w:ilvl="1">
      <w:numFmt w:val="bullet"/>
      <w:lvlText w:val="•"/>
      <w:lvlJc w:val="left"/>
      <w:pPr>
        <w:ind w:left="1066" w:hanging="428"/>
      </w:pPr>
    </w:lvl>
    <w:lvl w:ilvl="2">
      <w:numFmt w:val="bullet"/>
      <w:lvlText w:val="•"/>
      <w:lvlJc w:val="left"/>
      <w:pPr>
        <w:ind w:left="2013" w:hanging="428"/>
      </w:pPr>
    </w:lvl>
    <w:lvl w:ilvl="3">
      <w:numFmt w:val="bullet"/>
      <w:lvlText w:val="•"/>
      <w:lvlJc w:val="left"/>
      <w:pPr>
        <w:ind w:left="2960" w:hanging="428"/>
      </w:pPr>
    </w:lvl>
    <w:lvl w:ilvl="4">
      <w:numFmt w:val="bullet"/>
      <w:lvlText w:val="•"/>
      <w:lvlJc w:val="left"/>
      <w:pPr>
        <w:ind w:left="3907" w:hanging="428"/>
      </w:pPr>
    </w:lvl>
    <w:lvl w:ilvl="5">
      <w:numFmt w:val="bullet"/>
      <w:lvlText w:val="•"/>
      <w:lvlJc w:val="left"/>
      <w:pPr>
        <w:ind w:left="4854" w:hanging="428"/>
      </w:pPr>
    </w:lvl>
    <w:lvl w:ilvl="6">
      <w:numFmt w:val="bullet"/>
      <w:lvlText w:val="•"/>
      <w:lvlJc w:val="left"/>
      <w:pPr>
        <w:ind w:left="5801" w:hanging="427"/>
      </w:pPr>
    </w:lvl>
    <w:lvl w:ilvl="7">
      <w:numFmt w:val="bullet"/>
      <w:lvlText w:val="•"/>
      <w:lvlJc w:val="left"/>
      <w:pPr>
        <w:ind w:left="6748" w:hanging="428"/>
      </w:pPr>
    </w:lvl>
    <w:lvl w:ilvl="8">
      <w:numFmt w:val="bullet"/>
      <w:lvlText w:val="•"/>
      <w:lvlJc w:val="left"/>
      <w:pPr>
        <w:ind w:left="7695" w:hanging="428"/>
      </w:pPr>
    </w:lvl>
  </w:abstractNum>
  <w:abstractNum w:abstractNumId="77">
    <w:nsid w:val="43CE032E"/>
    <w:multiLevelType w:val="multilevel"/>
    <w:tmpl w:val="78C0E8AE"/>
    <w:lvl w:ilvl="0">
      <w:start w:val="1"/>
      <w:numFmt w:val="decimal"/>
      <w:lvlText w:val="%1."/>
      <w:lvlJc w:val="left"/>
      <w:pPr>
        <w:ind w:left="136" w:hanging="387"/>
      </w:pPr>
      <w:rPr>
        <w:rFonts w:ascii="Times New Roman" w:eastAsia="Times New Roman" w:hAnsi="Times New Roman" w:cs="Times New Roman"/>
        <w:sz w:val="28"/>
        <w:szCs w:val="28"/>
      </w:rPr>
    </w:lvl>
    <w:lvl w:ilvl="1">
      <w:numFmt w:val="bullet"/>
      <w:lvlText w:val="•"/>
      <w:lvlJc w:val="left"/>
      <w:pPr>
        <w:ind w:left="1059" w:hanging="387"/>
      </w:pPr>
    </w:lvl>
    <w:lvl w:ilvl="2">
      <w:numFmt w:val="bullet"/>
      <w:lvlText w:val="•"/>
      <w:lvlJc w:val="left"/>
      <w:pPr>
        <w:ind w:left="1979" w:hanging="387"/>
      </w:pPr>
    </w:lvl>
    <w:lvl w:ilvl="3">
      <w:numFmt w:val="bullet"/>
      <w:lvlText w:val="•"/>
      <w:lvlJc w:val="left"/>
      <w:pPr>
        <w:ind w:left="2899" w:hanging="387"/>
      </w:pPr>
    </w:lvl>
    <w:lvl w:ilvl="4">
      <w:numFmt w:val="bullet"/>
      <w:lvlText w:val="•"/>
      <w:lvlJc w:val="left"/>
      <w:pPr>
        <w:ind w:left="3819" w:hanging="387"/>
      </w:pPr>
    </w:lvl>
    <w:lvl w:ilvl="5">
      <w:numFmt w:val="bullet"/>
      <w:lvlText w:val="•"/>
      <w:lvlJc w:val="left"/>
      <w:pPr>
        <w:ind w:left="4739" w:hanging="387"/>
      </w:pPr>
    </w:lvl>
    <w:lvl w:ilvl="6">
      <w:numFmt w:val="bullet"/>
      <w:lvlText w:val="•"/>
      <w:lvlJc w:val="left"/>
      <w:pPr>
        <w:ind w:left="5659" w:hanging="387"/>
      </w:pPr>
    </w:lvl>
    <w:lvl w:ilvl="7">
      <w:numFmt w:val="bullet"/>
      <w:lvlText w:val="•"/>
      <w:lvlJc w:val="left"/>
      <w:pPr>
        <w:ind w:left="6579" w:hanging="387"/>
      </w:pPr>
    </w:lvl>
    <w:lvl w:ilvl="8">
      <w:numFmt w:val="bullet"/>
      <w:lvlText w:val="•"/>
      <w:lvlJc w:val="left"/>
      <w:pPr>
        <w:ind w:left="7499" w:hanging="387"/>
      </w:pPr>
    </w:lvl>
  </w:abstractNum>
  <w:abstractNum w:abstractNumId="78">
    <w:nsid w:val="444D00A7"/>
    <w:multiLevelType w:val="multilevel"/>
    <w:tmpl w:val="8EEEE530"/>
    <w:lvl w:ilvl="0">
      <w:start w:val="1"/>
      <w:numFmt w:val="decimal"/>
      <w:lvlText w:val="%1)"/>
      <w:lvlJc w:val="left"/>
      <w:pPr>
        <w:ind w:left="120" w:hanging="317"/>
      </w:pPr>
      <w:rPr>
        <w:rFonts w:ascii="Times New Roman" w:eastAsia="Times New Roman" w:hAnsi="Times New Roman" w:cs="Times New Roman"/>
        <w:sz w:val="28"/>
        <w:szCs w:val="28"/>
      </w:rPr>
    </w:lvl>
    <w:lvl w:ilvl="1">
      <w:numFmt w:val="bullet"/>
      <w:lvlText w:val="•"/>
      <w:lvlJc w:val="left"/>
      <w:pPr>
        <w:ind w:left="1066" w:hanging="317"/>
      </w:pPr>
    </w:lvl>
    <w:lvl w:ilvl="2">
      <w:numFmt w:val="bullet"/>
      <w:lvlText w:val="•"/>
      <w:lvlJc w:val="left"/>
      <w:pPr>
        <w:ind w:left="2013" w:hanging="316"/>
      </w:pPr>
    </w:lvl>
    <w:lvl w:ilvl="3">
      <w:numFmt w:val="bullet"/>
      <w:lvlText w:val="•"/>
      <w:lvlJc w:val="left"/>
      <w:pPr>
        <w:ind w:left="2960" w:hanging="317"/>
      </w:pPr>
    </w:lvl>
    <w:lvl w:ilvl="4">
      <w:numFmt w:val="bullet"/>
      <w:lvlText w:val="•"/>
      <w:lvlJc w:val="left"/>
      <w:pPr>
        <w:ind w:left="3907" w:hanging="317"/>
      </w:pPr>
    </w:lvl>
    <w:lvl w:ilvl="5">
      <w:numFmt w:val="bullet"/>
      <w:lvlText w:val="•"/>
      <w:lvlJc w:val="left"/>
      <w:pPr>
        <w:ind w:left="4854" w:hanging="317"/>
      </w:pPr>
    </w:lvl>
    <w:lvl w:ilvl="6">
      <w:numFmt w:val="bullet"/>
      <w:lvlText w:val="•"/>
      <w:lvlJc w:val="left"/>
      <w:pPr>
        <w:ind w:left="5801" w:hanging="317"/>
      </w:pPr>
    </w:lvl>
    <w:lvl w:ilvl="7">
      <w:numFmt w:val="bullet"/>
      <w:lvlText w:val="•"/>
      <w:lvlJc w:val="left"/>
      <w:pPr>
        <w:ind w:left="6748" w:hanging="317"/>
      </w:pPr>
    </w:lvl>
    <w:lvl w:ilvl="8">
      <w:numFmt w:val="bullet"/>
      <w:lvlText w:val="•"/>
      <w:lvlJc w:val="left"/>
      <w:pPr>
        <w:ind w:left="7695" w:hanging="317"/>
      </w:pPr>
    </w:lvl>
  </w:abstractNum>
  <w:abstractNum w:abstractNumId="79">
    <w:nsid w:val="44D72DB6"/>
    <w:multiLevelType w:val="multilevel"/>
    <w:tmpl w:val="B8C85D02"/>
    <w:lvl w:ilvl="0">
      <w:start w:val="1"/>
      <w:numFmt w:val="decimal"/>
      <w:lvlText w:val="%1."/>
      <w:lvlJc w:val="left"/>
      <w:pPr>
        <w:ind w:left="120" w:hanging="293"/>
      </w:pPr>
      <w:rPr>
        <w:rFonts w:ascii="Times New Roman" w:eastAsia="Times New Roman" w:hAnsi="Times New Roman" w:cs="Times New Roman"/>
        <w:sz w:val="28"/>
        <w:szCs w:val="28"/>
      </w:rPr>
    </w:lvl>
    <w:lvl w:ilvl="1">
      <w:numFmt w:val="bullet"/>
      <w:lvlText w:val="•"/>
      <w:lvlJc w:val="left"/>
      <w:pPr>
        <w:ind w:left="1066" w:hanging="293"/>
      </w:pPr>
    </w:lvl>
    <w:lvl w:ilvl="2">
      <w:numFmt w:val="bullet"/>
      <w:lvlText w:val="•"/>
      <w:lvlJc w:val="left"/>
      <w:pPr>
        <w:ind w:left="2013" w:hanging="293"/>
      </w:pPr>
    </w:lvl>
    <w:lvl w:ilvl="3">
      <w:numFmt w:val="bullet"/>
      <w:lvlText w:val="•"/>
      <w:lvlJc w:val="left"/>
      <w:pPr>
        <w:ind w:left="2960" w:hanging="293"/>
      </w:pPr>
    </w:lvl>
    <w:lvl w:ilvl="4">
      <w:numFmt w:val="bullet"/>
      <w:lvlText w:val="•"/>
      <w:lvlJc w:val="left"/>
      <w:pPr>
        <w:ind w:left="3907" w:hanging="293"/>
      </w:pPr>
    </w:lvl>
    <w:lvl w:ilvl="5">
      <w:numFmt w:val="bullet"/>
      <w:lvlText w:val="•"/>
      <w:lvlJc w:val="left"/>
      <w:pPr>
        <w:ind w:left="4854" w:hanging="293"/>
      </w:pPr>
    </w:lvl>
    <w:lvl w:ilvl="6">
      <w:numFmt w:val="bullet"/>
      <w:lvlText w:val="•"/>
      <w:lvlJc w:val="left"/>
      <w:pPr>
        <w:ind w:left="5801" w:hanging="292"/>
      </w:pPr>
    </w:lvl>
    <w:lvl w:ilvl="7">
      <w:numFmt w:val="bullet"/>
      <w:lvlText w:val="•"/>
      <w:lvlJc w:val="left"/>
      <w:pPr>
        <w:ind w:left="6748" w:hanging="293"/>
      </w:pPr>
    </w:lvl>
    <w:lvl w:ilvl="8">
      <w:numFmt w:val="bullet"/>
      <w:lvlText w:val="•"/>
      <w:lvlJc w:val="left"/>
      <w:pPr>
        <w:ind w:left="7695" w:hanging="293"/>
      </w:pPr>
    </w:lvl>
  </w:abstractNum>
  <w:abstractNum w:abstractNumId="80">
    <w:nsid w:val="470F4877"/>
    <w:multiLevelType w:val="multilevel"/>
    <w:tmpl w:val="8DBAA596"/>
    <w:lvl w:ilvl="0">
      <w:start w:val="1"/>
      <w:numFmt w:val="decimal"/>
      <w:lvlText w:val="%1."/>
      <w:lvlJc w:val="left"/>
      <w:pPr>
        <w:ind w:left="468" w:hanging="226"/>
      </w:pPr>
      <w:rPr>
        <w:rFonts w:ascii="Times New Roman" w:eastAsia="Times New Roman" w:hAnsi="Times New Roman" w:cs="Times New Roman"/>
        <w:color w:val="231F20"/>
        <w:sz w:val="28"/>
        <w:szCs w:val="28"/>
      </w:rPr>
    </w:lvl>
    <w:lvl w:ilvl="1">
      <w:start w:val="1"/>
      <w:numFmt w:val="decimal"/>
      <w:lvlText w:val="%2)"/>
      <w:lvlJc w:val="left"/>
      <w:pPr>
        <w:ind w:left="1561" w:hanging="243"/>
      </w:pPr>
      <w:rPr>
        <w:rFonts w:ascii="Times New Roman" w:eastAsia="Times New Roman" w:hAnsi="Times New Roman" w:cs="Times New Roman"/>
        <w:color w:val="231F20"/>
        <w:sz w:val="28"/>
        <w:szCs w:val="28"/>
      </w:rPr>
    </w:lvl>
    <w:lvl w:ilvl="2">
      <w:numFmt w:val="bullet"/>
      <w:lvlText w:val="•"/>
      <w:lvlJc w:val="left"/>
      <w:pPr>
        <w:ind w:left="2536" w:hanging="243"/>
      </w:pPr>
    </w:lvl>
    <w:lvl w:ilvl="3">
      <w:numFmt w:val="bullet"/>
      <w:lvlText w:val="•"/>
      <w:lvlJc w:val="left"/>
      <w:pPr>
        <w:ind w:left="3512" w:hanging="243"/>
      </w:pPr>
    </w:lvl>
    <w:lvl w:ilvl="4">
      <w:numFmt w:val="bullet"/>
      <w:lvlText w:val="•"/>
      <w:lvlJc w:val="left"/>
      <w:pPr>
        <w:ind w:left="4488" w:hanging="243"/>
      </w:pPr>
    </w:lvl>
    <w:lvl w:ilvl="5">
      <w:numFmt w:val="bullet"/>
      <w:lvlText w:val="•"/>
      <w:lvlJc w:val="left"/>
      <w:pPr>
        <w:ind w:left="5464" w:hanging="243"/>
      </w:pPr>
    </w:lvl>
    <w:lvl w:ilvl="6">
      <w:numFmt w:val="bullet"/>
      <w:lvlText w:val="•"/>
      <w:lvlJc w:val="left"/>
      <w:pPr>
        <w:ind w:left="6440" w:hanging="243"/>
      </w:pPr>
    </w:lvl>
    <w:lvl w:ilvl="7">
      <w:numFmt w:val="bullet"/>
      <w:lvlText w:val="•"/>
      <w:lvlJc w:val="left"/>
      <w:pPr>
        <w:ind w:left="7417" w:hanging="242"/>
      </w:pPr>
    </w:lvl>
    <w:lvl w:ilvl="8">
      <w:numFmt w:val="bullet"/>
      <w:lvlText w:val="•"/>
      <w:lvlJc w:val="left"/>
      <w:pPr>
        <w:ind w:left="8393" w:hanging="243"/>
      </w:pPr>
    </w:lvl>
  </w:abstractNum>
  <w:abstractNum w:abstractNumId="81">
    <w:nsid w:val="48260AE6"/>
    <w:multiLevelType w:val="multilevel"/>
    <w:tmpl w:val="7172894E"/>
    <w:lvl w:ilvl="0">
      <w:start w:val="1"/>
      <w:numFmt w:val="decimal"/>
      <w:lvlText w:val="%1."/>
      <w:lvlJc w:val="left"/>
      <w:pPr>
        <w:ind w:left="136" w:hanging="303"/>
      </w:pPr>
      <w:rPr>
        <w:rFonts w:ascii="Times New Roman" w:eastAsia="Times New Roman" w:hAnsi="Times New Roman" w:cs="Times New Roman"/>
        <w:sz w:val="28"/>
        <w:szCs w:val="28"/>
      </w:rPr>
    </w:lvl>
    <w:lvl w:ilvl="1">
      <w:numFmt w:val="bullet"/>
      <w:lvlText w:val="•"/>
      <w:lvlJc w:val="left"/>
      <w:pPr>
        <w:ind w:left="1059" w:hanging="302"/>
      </w:pPr>
    </w:lvl>
    <w:lvl w:ilvl="2">
      <w:numFmt w:val="bullet"/>
      <w:lvlText w:val="•"/>
      <w:lvlJc w:val="left"/>
      <w:pPr>
        <w:ind w:left="1979" w:hanging="303"/>
      </w:pPr>
    </w:lvl>
    <w:lvl w:ilvl="3">
      <w:numFmt w:val="bullet"/>
      <w:lvlText w:val="•"/>
      <w:lvlJc w:val="left"/>
      <w:pPr>
        <w:ind w:left="2899" w:hanging="303"/>
      </w:pPr>
    </w:lvl>
    <w:lvl w:ilvl="4">
      <w:numFmt w:val="bullet"/>
      <w:lvlText w:val="•"/>
      <w:lvlJc w:val="left"/>
      <w:pPr>
        <w:ind w:left="3819" w:hanging="303"/>
      </w:pPr>
    </w:lvl>
    <w:lvl w:ilvl="5">
      <w:numFmt w:val="bullet"/>
      <w:lvlText w:val="•"/>
      <w:lvlJc w:val="left"/>
      <w:pPr>
        <w:ind w:left="4739" w:hanging="303"/>
      </w:pPr>
    </w:lvl>
    <w:lvl w:ilvl="6">
      <w:numFmt w:val="bullet"/>
      <w:lvlText w:val="•"/>
      <w:lvlJc w:val="left"/>
      <w:pPr>
        <w:ind w:left="5659" w:hanging="303"/>
      </w:pPr>
    </w:lvl>
    <w:lvl w:ilvl="7">
      <w:numFmt w:val="bullet"/>
      <w:lvlText w:val="•"/>
      <w:lvlJc w:val="left"/>
      <w:pPr>
        <w:ind w:left="6579" w:hanging="303"/>
      </w:pPr>
    </w:lvl>
    <w:lvl w:ilvl="8">
      <w:numFmt w:val="bullet"/>
      <w:lvlText w:val="•"/>
      <w:lvlJc w:val="left"/>
      <w:pPr>
        <w:ind w:left="7499" w:hanging="303"/>
      </w:pPr>
    </w:lvl>
  </w:abstractNum>
  <w:abstractNum w:abstractNumId="82">
    <w:nsid w:val="4AC65FE6"/>
    <w:multiLevelType w:val="multilevel"/>
    <w:tmpl w:val="798A3F78"/>
    <w:lvl w:ilvl="0">
      <w:start w:val="3"/>
      <w:numFmt w:val="decimal"/>
      <w:lvlText w:val="%1"/>
      <w:lvlJc w:val="left"/>
      <w:pPr>
        <w:ind w:left="120" w:hanging="476"/>
      </w:pPr>
    </w:lvl>
    <w:lvl w:ilvl="1">
      <w:start w:val="1"/>
      <w:numFmt w:val="decimal"/>
      <w:lvlText w:val="%1.%2."/>
      <w:lvlJc w:val="left"/>
      <w:pPr>
        <w:ind w:left="120" w:hanging="476"/>
      </w:pPr>
      <w:rPr>
        <w:rFonts w:ascii="Times New Roman" w:eastAsia="Times New Roman" w:hAnsi="Times New Roman" w:cs="Times New Roman"/>
        <w:sz w:val="28"/>
        <w:szCs w:val="28"/>
      </w:rPr>
    </w:lvl>
    <w:lvl w:ilvl="2">
      <w:numFmt w:val="bullet"/>
      <w:lvlText w:val="•"/>
      <w:lvlJc w:val="left"/>
      <w:pPr>
        <w:ind w:left="2013" w:hanging="475"/>
      </w:pPr>
    </w:lvl>
    <w:lvl w:ilvl="3">
      <w:numFmt w:val="bullet"/>
      <w:lvlText w:val="•"/>
      <w:lvlJc w:val="left"/>
      <w:pPr>
        <w:ind w:left="2960" w:hanging="476"/>
      </w:pPr>
    </w:lvl>
    <w:lvl w:ilvl="4">
      <w:numFmt w:val="bullet"/>
      <w:lvlText w:val="•"/>
      <w:lvlJc w:val="left"/>
      <w:pPr>
        <w:ind w:left="3907" w:hanging="476"/>
      </w:pPr>
    </w:lvl>
    <w:lvl w:ilvl="5">
      <w:numFmt w:val="bullet"/>
      <w:lvlText w:val="•"/>
      <w:lvlJc w:val="left"/>
      <w:pPr>
        <w:ind w:left="4854" w:hanging="476"/>
      </w:pPr>
    </w:lvl>
    <w:lvl w:ilvl="6">
      <w:numFmt w:val="bullet"/>
      <w:lvlText w:val="•"/>
      <w:lvlJc w:val="left"/>
      <w:pPr>
        <w:ind w:left="5801" w:hanging="476"/>
      </w:pPr>
    </w:lvl>
    <w:lvl w:ilvl="7">
      <w:numFmt w:val="bullet"/>
      <w:lvlText w:val="•"/>
      <w:lvlJc w:val="left"/>
      <w:pPr>
        <w:ind w:left="6748" w:hanging="476"/>
      </w:pPr>
    </w:lvl>
    <w:lvl w:ilvl="8">
      <w:numFmt w:val="bullet"/>
      <w:lvlText w:val="•"/>
      <w:lvlJc w:val="left"/>
      <w:pPr>
        <w:ind w:left="7695" w:hanging="476"/>
      </w:pPr>
    </w:lvl>
  </w:abstractNum>
  <w:abstractNum w:abstractNumId="83">
    <w:nsid w:val="4B2915EC"/>
    <w:multiLevelType w:val="multilevel"/>
    <w:tmpl w:val="70025542"/>
    <w:lvl w:ilvl="0">
      <w:start w:val="1"/>
      <w:numFmt w:val="decimal"/>
      <w:lvlText w:val="%1)"/>
      <w:lvlJc w:val="left"/>
      <w:pPr>
        <w:ind w:left="547" w:hanging="427"/>
      </w:pPr>
      <w:rPr>
        <w:rFonts w:ascii="Times New Roman" w:eastAsia="Times New Roman" w:hAnsi="Times New Roman" w:cs="Times New Roman"/>
        <w:sz w:val="28"/>
        <w:szCs w:val="28"/>
      </w:rPr>
    </w:lvl>
    <w:lvl w:ilvl="1">
      <w:numFmt w:val="bullet"/>
      <w:lvlText w:val="•"/>
      <w:lvlJc w:val="left"/>
      <w:pPr>
        <w:ind w:left="1444" w:hanging="427"/>
      </w:pPr>
    </w:lvl>
    <w:lvl w:ilvl="2">
      <w:numFmt w:val="bullet"/>
      <w:lvlText w:val="•"/>
      <w:lvlJc w:val="left"/>
      <w:pPr>
        <w:ind w:left="2349" w:hanging="427"/>
      </w:pPr>
    </w:lvl>
    <w:lvl w:ilvl="3">
      <w:numFmt w:val="bullet"/>
      <w:lvlText w:val="•"/>
      <w:lvlJc w:val="left"/>
      <w:pPr>
        <w:ind w:left="3254" w:hanging="428"/>
      </w:pPr>
    </w:lvl>
    <w:lvl w:ilvl="4">
      <w:numFmt w:val="bullet"/>
      <w:lvlText w:val="•"/>
      <w:lvlJc w:val="left"/>
      <w:pPr>
        <w:ind w:left="4159" w:hanging="428"/>
      </w:pPr>
    </w:lvl>
    <w:lvl w:ilvl="5">
      <w:numFmt w:val="bullet"/>
      <w:lvlText w:val="•"/>
      <w:lvlJc w:val="left"/>
      <w:pPr>
        <w:ind w:left="5064" w:hanging="428"/>
      </w:pPr>
    </w:lvl>
    <w:lvl w:ilvl="6">
      <w:numFmt w:val="bullet"/>
      <w:lvlText w:val="•"/>
      <w:lvlJc w:val="left"/>
      <w:pPr>
        <w:ind w:left="5969" w:hanging="428"/>
      </w:pPr>
    </w:lvl>
    <w:lvl w:ilvl="7">
      <w:numFmt w:val="bullet"/>
      <w:lvlText w:val="•"/>
      <w:lvlJc w:val="left"/>
      <w:pPr>
        <w:ind w:left="6874" w:hanging="428"/>
      </w:pPr>
    </w:lvl>
    <w:lvl w:ilvl="8">
      <w:numFmt w:val="bullet"/>
      <w:lvlText w:val="•"/>
      <w:lvlJc w:val="left"/>
      <w:pPr>
        <w:ind w:left="7779" w:hanging="428"/>
      </w:pPr>
    </w:lvl>
  </w:abstractNum>
  <w:abstractNum w:abstractNumId="84">
    <w:nsid w:val="4B69488A"/>
    <w:multiLevelType w:val="multilevel"/>
    <w:tmpl w:val="3086D5C8"/>
    <w:lvl w:ilvl="0">
      <w:start w:val="1"/>
      <w:numFmt w:val="decimal"/>
      <w:lvlText w:val="%1."/>
      <w:lvlJc w:val="left"/>
      <w:pPr>
        <w:ind w:left="410" w:hanging="291"/>
      </w:pPr>
      <w:rPr>
        <w:rFonts w:ascii="Times New Roman" w:eastAsia="Times New Roman" w:hAnsi="Times New Roman" w:cs="Times New Roman"/>
        <w:sz w:val="28"/>
        <w:szCs w:val="28"/>
      </w:rPr>
    </w:lvl>
    <w:lvl w:ilvl="1">
      <w:numFmt w:val="bullet"/>
      <w:lvlText w:val="•"/>
      <w:lvlJc w:val="left"/>
      <w:pPr>
        <w:ind w:left="1336" w:hanging="291"/>
      </w:pPr>
    </w:lvl>
    <w:lvl w:ilvl="2">
      <w:numFmt w:val="bullet"/>
      <w:lvlText w:val="•"/>
      <w:lvlJc w:val="left"/>
      <w:pPr>
        <w:ind w:left="2253" w:hanging="290"/>
      </w:pPr>
    </w:lvl>
    <w:lvl w:ilvl="3">
      <w:numFmt w:val="bullet"/>
      <w:lvlText w:val="•"/>
      <w:lvlJc w:val="left"/>
      <w:pPr>
        <w:ind w:left="3170" w:hanging="291"/>
      </w:pPr>
    </w:lvl>
    <w:lvl w:ilvl="4">
      <w:numFmt w:val="bullet"/>
      <w:lvlText w:val="•"/>
      <w:lvlJc w:val="left"/>
      <w:pPr>
        <w:ind w:left="4087" w:hanging="291"/>
      </w:pPr>
    </w:lvl>
    <w:lvl w:ilvl="5">
      <w:numFmt w:val="bullet"/>
      <w:lvlText w:val="•"/>
      <w:lvlJc w:val="left"/>
      <w:pPr>
        <w:ind w:left="5004" w:hanging="291"/>
      </w:pPr>
    </w:lvl>
    <w:lvl w:ilvl="6">
      <w:numFmt w:val="bullet"/>
      <w:lvlText w:val="•"/>
      <w:lvlJc w:val="left"/>
      <w:pPr>
        <w:ind w:left="5921" w:hanging="291"/>
      </w:pPr>
    </w:lvl>
    <w:lvl w:ilvl="7">
      <w:numFmt w:val="bullet"/>
      <w:lvlText w:val="•"/>
      <w:lvlJc w:val="left"/>
      <w:pPr>
        <w:ind w:left="6838" w:hanging="291"/>
      </w:pPr>
    </w:lvl>
    <w:lvl w:ilvl="8">
      <w:numFmt w:val="bullet"/>
      <w:lvlText w:val="•"/>
      <w:lvlJc w:val="left"/>
      <w:pPr>
        <w:ind w:left="7755" w:hanging="291"/>
      </w:pPr>
    </w:lvl>
  </w:abstractNum>
  <w:abstractNum w:abstractNumId="85">
    <w:nsid w:val="4C7979B0"/>
    <w:multiLevelType w:val="multilevel"/>
    <w:tmpl w:val="30B6FF00"/>
    <w:lvl w:ilvl="0">
      <w:start w:val="1"/>
      <w:numFmt w:val="decimal"/>
      <w:lvlText w:val="%1."/>
      <w:lvlJc w:val="left"/>
      <w:pPr>
        <w:ind w:left="120" w:hanging="312"/>
      </w:pPr>
    </w:lvl>
    <w:lvl w:ilvl="1">
      <w:start w:val="1"/>
      <w:numFmt w:val="decimal"/>
      <w:lvlText w:val="%1.%2."/>
      <w:lvlJc w:val="left"/>
      <w:pPr>
        <w:ind w:left="120" w:hanging="567"/>
      </w:pPr>
      <w:rPr>
        <w:rFonts w:ascii="Times New Roman" w:eastAsia="Times New Roman" w:hAnsi="Times New Roman" w:cs="Times New Roman"/>
        <w:sz w:val="28"/>
        <w:szCs w:val="28"/>
      </w:rPr>
    </w:lvl>
    <w:lvl w:ilvl="2">
      <w:numFmt w:val="bullet"/>
      <w:lvlText w:val="•"/>
      <w:lvlJc w:val="left"/>
      <w:pPr>
        <w:ind w:left="1492" w:hanging="567"/>
      </w:pPr>
    </w:lvl>
    <w:lvl w:ilvl="3">
      <w:numFmt w:val="bullet"/>
      <w:lvlText w:val="•"/>
      <w:lvlJc w:val="left"/>
      <w:pPr>
        <w:ind w:left="2504" w:hanging="567"/>
      </w:pPr>
    </w:lvl>
    <w:lvl w:ilvl="4">
      <w:numFmt w:val="bullet"/>
      <w:lvlText w:val="•"/>
      <w:lvlJc w:val="left"/>
      <w:pPr>
        <w:ind w:left="3516" w:hanging="566"/>
      </w:pPr>
    </w:lvl>
    <w:lvl w:ilvl="5">
      <w:numFmt w:val="bullet"/>
      <w:lvlText w:val="•"/>
      <w:lvlJc w:val="left"/>
      <w:pPr>
        <w:ind w:left="4528" w:hanging="567"/>
      </w:pPr>
    </w:lvl>
    <w:lvl w:ilvl="6">
      <w:numFmt w:val="bullet"/>
      <w:lvlText w:val="•"/>
      <w:lvlJc w:val="left"/>
      <w:pPr>
        <w:ind w:left="5540" w:hanging="567"/>
      </w:pPr>
    </w:lvl>
    <w:lvl w:ilvl="7">
      <w:numFmt w:val="bullet"/>
      <w:lvlText w:val="•"/>
      <w:lvlJc w:val="left"/>
      <w:pPr>
        <w:ind w:left="6552" w:hanging="567"/>
      </w:pPr>
    </w:lvl>
    <w:lvl w:ilvl="8">
      <w:numFmt w:val="bullet"/>
      <w:lvlText w:val="•"/>
      <w:lvlJc w:val="left"/>
      <w:pPr>
        <w:ind w:left="7564" w:hanging="567"/>
      </w:pPr>
    </w:lvl>
  </w:abstractNum>
  <w:abstractNum w:abstractNumId="86">
    <w:nsid w:val="4D434DA8"/>
    <w:multiLevelType w:val="multilevel"/>
    <w:tmpl w:val="C504E23E"/>
    <w:lvl w:ilvl="0">
      <w:start w:val="1"/>
      <w:numFmt w:val="decimal"/>
      <w:lvlText w:val="%1."/>
      <w:lvlJc w:val="left"/>
      <w:pPr>
        <w:ind w:left="120" w:hanging="298"/>
      </w:pPr>
      <w:rPr>
        <w:rFonts w:ascii="Times New Roman" w:eastAsia="Times New Roman" w:hAnsi="Times New Roman" w:cs="Times New Roman"/>
        <w:sz w:val="28"/>
        <w:szCs w:val="28"/>
      </w:rPr>
    </w:lvl>
    <w:lvl w:ilvl="1">
      <w:numFmt w:val="bullet"/>
      <w:lvlText w:val="•"/>
      <w:lvlJc w:val="left"/>
      <w:pPr>
        <w:ind w:left="1066" w:hanging="298"/>
      </w:pPr>
    </w:lvl>
    <w:lvl w:ilvl="2">
      <w:numFmt w:val="bullet"/>
      <w:lvlText w:val="•"/>
      <w:lvlJc w:val="left"/>
      <w:pPr>
        <w:ind w:left="2013" w:hanging="298"/>
      </w:pPr>
    </w:lvl>
    <w:lvl w:ilvl="3">
      <w:numFmt w:val="bullet"/>
      <w:lvlText w:val="•"/>
      <w:lvlJc w:val="left"/>
      <w:pPr>
        <w:ind w:left="2960" w:hanging="298"/>
      </w:pPr>
    </w:lvl>
    <w:lvl w:ilvl="4">
      <w:numFmt w:val="bullet"/>
      <w:lvlText w:val="•"/>
      <w:lvlJc w:val="left"/>
      <w:pPr>
        <w:ind w:left="3907" w:hanging="298"/>
      </w:pPr>
    </w:lvl>
    <w:lvl w:ilvl="5">
      <w:numFmt w:val="bullet"/>
      <w:lvlText w:val="•"/>
      <w:lvlJc w:val="left"/>
      <w:pPr>
        <w:ind w:left="4854" w:hanging="298"/>
      </w:pPr>
    </w:lvl>
    <w:lvl w:ilvl="6">
      <w:numFmt w:val="bullet"/>
      <w:lvlText w:val="•"/>
      <w:lvlJc w:val="left"/>
      <w:pPr>
        <w:ind w:left="5801" w:hanging="297"/>
      </w:pPr>
    </w:lvl>
    <w:lvl w:ilvl="7">
      <w:numFmt w:val="bullet"/>
      <w:lvlText w:val="•"/>
      <w:lvlJc w:val="left"/>
      <w:pPr>
        <w:ind w:left="6748" w:hanging="298"/>
      </w:pPr>
    </w:lvl>
    <w:lvl w:ilvl="8">
      <w:numFmt w:val="bullet"/>
      <w:lvlText w:val="•"/>
      <w:lvlJc w:val="left"/>
      <w:pPr>
        <w:ind w:left="7695" w:hanging="298"/>
      </w:pPr>
    </w:lvl>
  </w:abstractNum>
  <w:abstractNum w:abstractNumId="87">
    <w:nsid w:val="4D8D4D91"/>
    <w:multiLevelType w:val="multilevel"/>
    <w:tmpl w:val="E6FE33C8"/>
    <w:lvl w:ilvl="0">
      <w:start w:val="1"/>
      <w:numFmt w:val="decimal"/>
      <w:lvlText w:val="%1."/>
      <w:lvlJc w:val="left"/>
      <w:pPr>
        <w:ind w:left="120" w:hanging="329"/>
      </w:pPr>
      <w:rPr>
        <w:rFonts w:ascii="Times New Roman" w:eastAsia="Times New Roman" w:hAnsi="Times New Roman" w:cs="Times New Roman"/>
        <w:sz w:val="28"/>
        <w:szCs w:val="28"/>
      </w:rPr>
    </w:lvl>
    <w:lvl w:ilvl="1">
      <w:numFmt w:val="bullet"/>
      <w:lvlText w:val="•"/>
      <w:lvlJc w:val="left"/>
      <w:pPr>
        <w:ind w:left="1066" w:hanging="329"/>
      </w:pPr>
    </w:lvl>
    <w:lvl w:ilvl="2">
      <w:numFmt w:val="bullet"/>
      <w:lvlText w:val="•"/>
      <w:lvlJc w:val="left"/>
      <w:pPr>
        <w:ind w:left="2013" w:hanging="329"/>
      </w:pPr>
    </w:lvl>
    <w:lvl w:ilvl="3">
      <w:numFmt w:val="bullet"/>
      <w:lvlText w:val="•"/>
      <w:lvlJc w:val="left"/>
      <w:pPr>
        <w:ind w:left="2960" w:hanging="329"/>
      </w:pPr>
    </w:lvl>
    <w:lvl w:ilvl="4">
      <w:numFmt w:val="bullet"/>
      <w:lvlText w:val="•"/>
      <w:lvlJc w:val="left"/>
      <w:pPr>
        <w:ind w:left="3907" w:hanging="329"/>
      </w:pPr>
    </w:lvl>
    <w:lvl w:ilvl="5">
      <w:numFmt w:val="bullet"/>
      <w:lvlText w:val="•"/>
      <w:lvlJc w:val="left"/>
      <w:pPr>
        <w:ind w:left="4854" w:hanging="329"/>
      </w:pPr>
    </w:lvl>
    <w:lvl w:ilvl="6">
      <w:numFmt w:val="bullet"/>
      <w:lvlText w:val="•"/>
      <w:lvlJc w:val="left"/>
      <w:pPr>
        <w:ind w:left="5801" w:hanging="329"/>
      </w:pPr>
    </w:lvl>
    <w:lvl w:ilvl="7">
      <w:numFmt w:val="bullet"/>
      <w:lvlText w:val="•"/>
      <w:lvlJc w:val="left"/>
      <w:pPr>
        <w:ind w:left="6748" w:hanging="329"/>
      </w:pPr>
    </w:lvl>
    <w:lvl w:ilvl="8">
      <w:numFmt w:val="bullet"/>
      <w:lvlText w:val="•"/>
      <w:lvlJc w:val="left"/>
      <w:pPr>
        <w:ind w:left="7695" w:hanging="329"/>
      </w:pPr>
    </w:lvl>
  </w:abstractNum>
  <w:abstractNum w:abstractNumId="88">
    <w:nsid w:val="4F2C0A28"/>
    <w:multiLevelType w:val="multilevel"/>
    <w:tmpl w:val="A492F312"/>
    <w:lvl w:ilvl="0">
      <w:start w:val="1"/>
      <w:numFmt w:val="decimal"/>
      <w:lvlText w:val="%1."/>
      <w:lvlJc w:val="left"/>
      <w:pPr>
        <w:ind w:left="284" w:hanging="284"/>
      </w:pPr>
      <w:rPr>
        <w:rFonts w:ascii="Times New Roman" w:eastAsia="Times New Roman" w:hAnsi="Times New Roman" w:cs="Times New Roman"/>
        <w:sz w:val="28"/>
        <w:szCs w:val="28"/>
      </w:rPr>
    </w:lvl>
    <w:lvl w:ilvl="1">
      <w:numFmt w:val="bullet"/>
      <w:lvlText w:val="•"/>
      <w:lvlJc w:val="left"/>
      <w:pPr>
        <w:ind w:left="1059" w:hanging="284"/>
      </w:pPr>
    </w:lvl>
    <w:lvl w:ilvl="2">
      <w:numFmt w:val="bullet"/>
      <w:lvlText w:val="•"/>
      <w:lvlJc w:val="left"/>
      <w:pPr>
        <w:ind w:left="1979" w:hanging="284"/>
      </w:pPr>
    </w:lvl>
    <w:lvl w:ilvl="3">
      <w:numFmt w:val="bullet"/>
      <w:lvlText w:val="•"/>
      <w:lvlJc w:val="left"/>
      <w:pPr>
        <w:ind w:left="2899" w:hanging="284"/>
      </w:pPr>
    </w:lvl>
    <w:lvl w:ilvl="4">
      <w:numFmt w:val="bullet"/>
      <w:lvlText w:val="•"/>
      <w:lvlJc w:val="left"/>
      <w:pPr>
        <w:ind w:left="3819" w:hanging="284"/>
      </w:pPr>
    </w:lvl>
    <w:lvl w:ilvl="5">
      <w:numFmt w:val="bullet"/>
      <w:lvlText w:val="•"/>
      <w:lvlJc w:val="left"/>
      <w:pPr>
        <w:ind w:left="4739" w:hanging="284"/>
      </w:pPr>
    </w:lvl>
    <w:lvl w:ilvl="6">
      <w:numFmt w:val="bullet"/>
      <w:lvlText w:val="•"/>
      <w:lvlJc w:val="left"/>
      <w:pPr>
        <w:ind w:left="5659" w:hanging="284"/>
      </w:pPr>
    </w:lvl>
    <w:lvl w:ilvl="7">
      <w:numFmt w:val="bullet"/>
      <w:lvlText w:val="•"/>
      <w:lvlJc w:val="left"/>
      <w:pPr>
        <w:ind w:left="6579" w:hanging="284"/>
      </w:pPr>
    </w:lvl>
    <w:lvl w:ilvl="8">
      <w:numFmt w:val="bullet"/>
      <w:lvlText w:val="•"/>
      <w:lvlJc w:val="left"/>
      <w:pPr>
        <w:ind w:left="7499" w:hanging="284"/>
      </w:pPr>
    </w:lvl>
  </w:abstractNum>
  <w:abstractNum w:abstractNumId="89">
    <w:nsid w:val="4F966E81"/>
    <w:multiLevelType w:val="multilevel"/>
    <w:tmpl w:val="3E34E276"/>
    <w:lvl w:ilvl="0">
      <w:start w:val="1"/>
      <w:numFmt w:val="decimal"/>
      <w:lvlText w:val="%1)"/>
      <w:lvlJc w:val="left"/>
      <w:pPr>
        <w:ind w:left="136" w:hanging="317"/>
      </w:pPr>
      <w:rPr>
        <w:rFonts w:ascii="Times New Roman" w:eastAsia="Times New Roman" w:hAnsi="Times New Roman" w:cs="Times New Roman"/>
        <w:sz w:val="28"/>
        <w:szCs w:val="28"/>
      </w:rPr>
    </w:lvl>
    <w:lvl w:ilvl="1">
      <w:numFmt w:val="bullet"/>
      <w:lvlText w:val="•"/>
      <w:lvlJc w:val="left"/>
      <w:pPr>
        <w:ind w:left="1059" w:hanging="317"/>
      </w:pPr>
    </w:lvl>
    <w:lvl w:ilvl="2">
      <w:numFmt w:val="bullet"/>
      <w:lvlText w:val="•"/>
      <w:lvlJc w:val="left"/>
      <w:pPr>
        <w:ind w:left="1979" w:hanging="316"/>
      </w:pPr>
    </w:lvl>
    <w:lvl w:ilvl="3">
      <w:numFmt w:val="bullet"/>
      <w:lvlText w:val="•"/>
      <w:lvlJc w:val="left"/>
      <w:pPr>
        <w:ind w:left="2899" w:hanging="317"/>
      </w:pPr>
    </w:lvl>
    <w:lvl w:ilvl="4">
      <w:numFmt w:val="bullet"/>
      <w:lvlText w:val="•"/>
      <w:lvlJc w:val="left"/>
      <w:pPr>
        <w:ind w:left="3819" w:hanging="317"/>
      </w:pPr>
    </w:lvl>
    <w:lvl w:ilvl="5">
      <w:numFmt w:val="bullet"/>
      <w:lvlText w:val="•"/>
      <w:lvlJc w:val="left"/>
      <w:pPr>
        <w:ind w:left="4739" w:hanging="317"/>
      </w:pPr>
    </w:lvl>
    <w:lvl w:ilvl="6">
      <w:numFmt w:val="bullet"/>
      <w:lvlText w:val="•"/>
      <w:lvlJc w:val="left"/>
      <w:pPr>
        <w:ind w:left="5659" w:hanging="317"/>
      </w:pPr>
    </w:lvl>
    <w:lvl w:ilvl="7">
      <w:numFmt w:val="bullet"/>
      <w:lvlText w:val="•"/>
      <w:lvlJc w:val="left"/>
      <w:pPr>
        <w:ind w:left="6579" w:hanging="317"/>
      </w:pPr>
    </w:lvl>
    <w:lvl w:ilvl="8">
      <w:numFmt w:val="bullet"/>
      <w:lvlText w:val="•"/>
      <w:lvlJc w:val="left"/>
      <w:pPr>
        <w:ind w:left="7499" w:hanging="317"/>
      </w:pPr>
    </w:lvl>
  </w:abstractNum>
  <w:abstractNum w:abstractNumId="90">
    <w:nsid w:val="501D1F4B"/>
    <w:multiLevelType w:val="multilevel"/>
    <w:tmpl w:val="7BF25496"/>
    <w:lvl w:ilvl="0">
      <w:start w:val="1"/>
      <w:numFmt w:val="decimal"/>
      <w:lvlText w:val="%1."/>
      <w:lvlJc w:val="left"/>
      <w:pPr>
        <w:ind w:left="236" w:hanging="236"/>
      </w:pPr>
      <w:rPr>
        <w:rFonts w:ascii="Times New Roman" w:eastAsia="Times New Roman" w:hAnsi="Times New Roman" w:cs="Times New Roman"/>
        <w:color w:val="231F20"/>
        <w:sz w:val="28"/>
        <w:szCs w:val="28"/>
      </w:rPr>
    </w:lvl>
    <w:lvl w:ilvl="1">
      <w:numFmt w:val="bullet"/>
      <w:lvlText w:val="•"/>
      <w:lvlJc w:val="left"/>
      <w:pPr>
        <w:ind w:left="1448" w:hanging="235"/>
      </w:pPr>
    </w:lvl>
    <w:lvl w:ilvl="2">
      <w:numFmt w:val="bullet"/>
      <w:lvlText w:val="•"/>
      <w:lvlJc w:val="left"/>
      <w:pPr>
        <w:ind w:left="2437" w:hanging="236"/>
      </w:pPr>
    </w:lvl>
    <w:lvl w:ilvl="3">
      <w:numFmt w:val="bullet"/>
      <w:lvlText w:val="•"/>
      <w:lvlJc w:val="left"/>
      <w:pPr>
        <w:ind w:left="3425" w:hanging="236"/>
      </w:pPr>
    </w:lvl>
    <w:lvl w:ilvl="4">
      <w:numFmt w:val="bullet"/>
      <w:lvlText w:val="•"/>
      <w:lvlJc w:val="left"/>
      <w:pPr>
        <w:ind w:left="4414" w:hanging="236"/>
      </w:pPr>
    </w:lvl>
    <w:lvl w:ilvl="5">
      <w:numFmt w:val="bullet"/>
      <w:lvlText w:val="•"/>
      <w:lvlJc w:val="left"/>
      <w:pPr>
        <w:ind w:left="5402" w:hanging="236"/>
      </w:pPr>
    </w:lvl>
    <w:lvl w:ilvl="6">
      <w:numFmt w:val="bullet"/>
      <w:lvlText w:val="•"/>
      <w:lvlJc w:val="left"/>
      <w:pPr>
        <w:ind w:left="6391" w:hanging="236"/>
      </w:pPr>
    </w:lvl>
    <w:lvl w:ilvl="7">
      <w:numFmt w:val="bullet"/>
      <w:lvlText w:val="•"/>
      <w:lvlJc w:val="left"/>
      <w:pPr>
        <w:ind w:left="7379" w:hanging="236"/>
      </w:pPr>
    </w:lvl>
    <w:lvl w:ilvl="8">
      <w:numFmt w:val="bullet"/>
      <w:lvlText w:val="•"/>
      <w:lvlJc w:val="left"/>
      <w:pPr>
        <w:ind w:left="8368" w:hanging="236"/>
      </w:pPr>
    </w:lvl>
  </w:abstractNum>
  <w:abstractNum w:abstractNumId="91">
    <w:nsid w:val="51003985"/>
    <w:multiLevelType w:val="multilevel"/>
    <w:tmpl w:val="BC0CCFA2"/>
    <w:lvl w:ilvl="0">
      <w:start w:val="1"/>
      <w:numFmt w:val="decimal"/>
      <w:lvlText w:val="%1)"/>
      <w:lvlJc w:val="left"/>
      <w:pPr>
        <w:ind w:left="136" w:hanging="367"/>
      </w:pPr>
      <w:rPr>
        <w:rFonts w:ascii="Times New Roman" w:eastAsia="Times New Roman" w:hAnsi="Times New Roman" w:cs="Times New Roman"/>
        <w:sz w:val="28"/>
        <w:szCs w:val="28"/>
      </w:rPr>
    </w:lvl>
    <w:lvl w:ilvl="1">
      <w:numFmt w:val="bullet"/>
      <w:lvlText w:val="•"/>
      <w:lvlJc w:val="left"/>
      <w:pPr>
        <w:ind w:left="1059" w:hanging="367"/>
      </w:pPr>
    </w:lvl>
    <w:lvl w:ilvl="2">
      <w:numFmt w:val="bullet"/>
      <w:lvlText w:val="•"/>
      <w:lvlJc w:val="left"/>
      <w:pPr>
        <w:ind w:left="1979" w:hanging="367"/>
      </w:pPr>
    </w:lvl>
    <w:lvl w:ilvl="3">
      <w:numFmt w:val="bullet"/>
      <w:lvlText w:val="•"/>
      <w:lvlJc w:val="left"/>
      <w:pPr>
        <w:ind w:left="2899" w:hanging="368"/>
      </w:pPr>
    </w:lvl>
    <w:lvl w:ilvl="4">
      <w:numFmt w:val="bullet"/>
      <w:lvlText w:val="•"/>
      <w:lvlJc w:val="left"/>
      <w:pPr>
        <w:ind w:left="3819" w:hanging="368"/>
      </w:pPr>
    </w:lvl>
    <w:lvl w:ilvl="5">
      <w:numFmt w:val="bullet"/>
      <w:lvlText w:val="•"/>
      <w:lvlJc w:val="left"/>
      <w:pPr>
        <w:ind w:left="4739" w:hanging="368"/>
      </w:pPr>
    </w:lvl>
    <w:lvl w:ilvl="6">
      <w:numFmt w:val="bullet"/>
      <w:lvlText w:val="•"/>
      <w:lvlJc w:val="left"/>
      <w:pPr>
        <w:ind w:left="5659" w:hanging="368"/>
      </w:pPr>
    </w:lvl>
    <w:lvl w:ilvl="7">
      <w:numFmt w:val="bullet"/>
      <w:lvlText w:val="•"/>
      <w:lvlJc w:val="left"/>
      <w:pPr>
        <w:ind w:left="6579" w:hanging="368"/>
      </w:pPr>
    </w:lvl>
    <w:lvl w:ilvl="8">
      <w:numFmt w:val="bullet"/>
      <w:lvlText w:val="•"/>
      <w:lvlJc w:val="left"/>
      <w:pPr>
        <w:ind w:left="7499" w:hanging="368"/>
      </w:pPr>
    </w:lvl>
  </w:abstractNum>
  <w:abstractNum w:abstractNumId="92">
    <w:nsid w:val="51AA3F6A"/>
    <w:multiLevelType w:val="multilevel"/>
    <w:tmpl w:val="0FE88D78"/>
    <w:lvl w:ilvl="0">
      <w:start w:val="1"/>
      <w:numFmt w:val="decimal"/>
      <w:lvlText w:val="%1."/>
      <w:lvlJc w:val="left"/>
      <w:pPr>
        <w:ind w:left="136" w:hanging="351"/>
      </w:pPr>
      <w:rPr>
        <w:rFonts w:ascii="Times New Roman" w:eastAsia="Times New Roman" w:hAnsi="Times New Roman" w:cs="Times New Roman"/>
        <w:sz w:val="28"/>
        <w:szCs w:val="28"/>
      </w:rPr>
    </w:lvl>
    <w:lvl w:ilvl="1">
      <w:start w:val="1"/>
      <w:numFmt w:val="decimal"/>
      <w:lvlText w:val="%1.%2."/>
      <w:lvlJc w:val="left"/>
      <w:pPr>
        <w:ind w:left="611" w:hanging="476"/>
      </w:pPr>
      <w:rPr>
        <w:rFonts w:ascii="Times New Roman" w:eastAsia="Times New Roman" w:hAnsi="Times New Roman" w:cs="Times New Roman"/>
        <w:sz w:val="28"/>
        <w:szCs w:val="28"/>
      </w:rPr>
    </w:lvl>
    <w:lvl w:ilvl="2">
      <w:numFmt w:val="bullet"/>
      <w:lvlText w:val="•"/>
      <w:lvlJc w:val="left"/>
      <w:pPr>
        <w:ind w:left="1588" w:hanging="475"/>
      </w:pPr>
    </w:lvl>
    <w:lvl w:ilvl="3">
      <w:numFmt w:val="bullet"/>
      <w:lvlText w:val="•"/>
      <w:lvlJc w:val="left"/>
      <w:pPr>
        <w:ind w:left="2557" w:hanging="476"/>
      </w:pPr>
    </w:lvl>
    <w:lvl w:ilvl="4">
      <w:numFmt w:val="bullet"/>
      <w:lvlText w:val="•"/>
      <w:lvlJc w:val="left"/>
      <w:pPr>
        <w:ind w:left="3526" w:hanging="476"/>
      </w:pPr>
    </w:lvl>
    <w:lvl w:ilvl="5">
      <w:numFmt w:val="bullet"/>
      <w:lvlText w:val="•"/>
      <w:lvlJc w:val="left"/>
      <w:pPr>
        <w:ind w:left="4495" w:hanging="476"/>
      </w:pPr>
    </w:lvl>
    <w:lvl w:ilvl="6">
      <w:numFmt w:val="bullet"/>
      <w:lvlText w:val="•"/>
      <w:lvlJc w:val="left"/>
      <w:pPr>
        <w:ind w:left="5464" w:hanging="476"/>
      </w:pPr>
    </w:lvl>
    <w:lvl w:ilvl="7">
      <w:numFmt w:val="bullet"/>
      <w:lvlText w:val="•"/>
      <w:lvlJc w:val="left"/>
      <w:pPr>
        <w:ind w:left="6432" w:hanging="476"/>
      </w:pPr>
    </w:lvl>
    <w:lvl w:ilvl="8">
      <w:numFmt w:val="bullet"/>
      <w:lvlText w:val="•"/>
      <w:lvlJc w:val="left"/>
      <w:pPr>
        <w:ind w:left="7401" w:hanging="476"/>
      </w:pPr>
    </w:lvl>
  </w:abstractNum>
  <w:abstractNum w:abstractNumId="93">
    <w:nsid w:val="533A23E1"/>
    <w:multiLevelType w:val="multilevel"/>
    <w:tmpl w:val="61EE4222"/>
    <w:lvl w:ilvl="0">
      <w:start w:val="1"/>
      <w:numFmt w:val="decimal"/>
      <w:lvlText w:val="%1."/>
      <w:lvlJc w:val="left"/>
      <w:pPr>
        <w:ind w:left="136" w:hanging="427"/>
      </w:pPr>
      <w:rPr>
        <w:rFonts w:ascii="Times New Roman" w:eastAsia="Times New Roman" w:hAnsi="Times New Roman" w:cs="Times New Roman"/>
        <w:sz w:val="28"/>
        <w:szCs w:val="28"/>
      </w:rPr>
    </w:lvl>
    <w:lvl w:ilvl="1">
      <w:numFmt w:val="bullet"/>
      <w:lvlText w:val="•"/>
      <w:lvlJc w:val="left"/>
      <w:pPr>
        <w:ind w:left="1059" w:hanging="427"/>
      </w:pPr>
    </w:lvl>
    <w:lvl w:ilvl="2">
      <w:numFmt w:val="bullet"/>
      <w:lvlText w:val="•"/>
      <w:lvlJc w:val="left"/>
      <w:pPr>
        <w:ind w:left="1979" w:hanging="427"/>
      </w:pPr>
    </w:lvl>
    <w:lvl w:ilvl="3">
      <w:numFmt w:val="bullet"/>
      <w:lvlText w:val="•"/>
      <w:lvlJc w:val="left"/>
      <w:pPr>
        <w:ind w:left="2899" w:hanging="428"/>
      </w:pPr>
    </w:lvl>
    <w:lvl w:ilvl="4">
      <w:numFmt w:val="bullet"/>
      <w:lvlText w:val="•"/>
      <w:lvlJc w:val="left"/>
      <w:pPr>
        <w:ind w:left="3819" w:hanging="428"/>
      </w:pPr>
    </w:lvl>
    <w:lvl w:ilvl="5">
      <w:numFmt w:val="bullet"/>
      <w:lvlText w:val="•"/>
      <w:lvlJc w:val="left"/>
      <w:pPr>
        <w:ind w:left="4739" w:hanging="428"/>
      </w:pPr>
    </w:lvl>
    <w:lvl w:ilvl="6">
      <w:numFmt w:val="bullet"/>
      <w:lvlText w:val="•"/>
      <w:lvlJc w:val="left"/>
      <w:pPr>
        <w:ind w:left="5659" w:hanging="428"/>
      </w:pPr>
    </w:lvl>
    <w:lvl w:ilvl="7">
      <w:numFmt w:val="bullet"/>
      <w:lvlText w:val="•"/>
      <w:lvlJc w:val="left"/>
      <w:pPr>
        <w:ind w:left="6579" w:hanging="428"/>
      </w:pPr>
    </w:lvl>
    <w:lvl w:ilvl="8">
      <w:numFmt w:val="bullet"/>
      <w:lvlText w:val="•"/>
      <w:lvlJc w:val="left"/>
      <w:pPr>
        <w:ind w:left="7499" w:hanging="428"/>
      </w:pPr>
    </w:lvl>
  </w:abstractNum>
  <w:abstractNum w:abstractNumId="94">
    <w:nsid w:val="53867959"/>
    <w:multiLevelType w:val="multilevel"/>
    <w:tmpl w:val="1C343AD4"/>
    <w:lvl w:ilvl="0">
      <w:start w:val="1"/>
      <w:numFmt w:val="decimal"/>
      <w:lvlText w:val="%1)"/>
      <w:lvlJc w:val="left"/>
      <w:pPr>
        <w:ind w:left="136" w:hanging="322"/>
      </w:pPr>
      <w:rPr>
        <w:rFonts w:ascii="Times New Roman" w:eastAsia="Times New Roman" w:hAnsi="Times New Roman" w:cs="Times New Roman"/>
        <w:sz w:val="28"/>
        <w:szCs w:val="28"/>
      </w:rPr>
    </w:lvl>
    <w:lvl w:ilvl="1">
      <w:numFmt w:val="bullet"/>
      <w:lvlText w:val="•"/>
      <w:lvlJc w:val="left"/>
      <w:pPr>
        <w:ind w:left="1059" w:hanging="322"/>
      </w:pPr>
    </w:lvl>
    <w:lvl w:ilvl="2">
      <w:numFmt w:val="bullet"/>
      <w:lvlText w:val="•"/>
      <w:lvlJc w:val="left"/>
      <w:pPr>
        <w:ind w:left="1979" w:hanging="322"/>
      </w:pPr>
    </w:lvl>
    <w:lvl w:ilvl="3">
      <w:numFmt w:val="bullet"/>
      <w:lvlText w:val="•"/>
      <w:lvlJc w:val="left"/>
      <w:pPr>
        <w:ind w:left="2899" w:hanging="322"/>
      </w:pPr>
    </w:lvl>
    <w:lvl w:ilvl="4">
      <w:numFmt w:val="bullet"/>
      <w:lvlText w:val="•"/>
      <w:lvlJc w:val="left"/>
      <w:pPr>
        <w:ind w:left="3819" w:hanging="322"/>
      </w:pPr>
    </w:lvl>
    <w:lvl w:ilvl="5">
      <w:numFmt w:val="bullet"/>
      <w:lvlText w:val="•"/>
      <w:lvlJc w:val="left"/>
      <w:pPr>
        <w:ind w:left="4739" w:hanging="322"/>
      </w:pPr>
    </w:lvl>
    <w:lvl w:ilvl="6">
      <w:numFmt w:val="bullet"/>
      <w:lvlText w:val="•"/>
      <w:lvlJc w:val="left"/>
      <w:pPr>
        <w:ind w:left="5659" w:hanging="322"/>
      </w:pPr>
    </w:lvl>
    <w:lvl w:ilvl="7">
      <w:numFmt w:val="bullet"/>
      <w:lvlText w:val="•"/>
      <w:lvlJc w:val="left"/>
      <w:pPr>
        <w:ind w:left="6579" w:hanging="322"/>
      </w:pPr>
    </w:lvl>
    <w:lvl w:ilvl="8">
      <w:numFmt w:val="bullet"/>
      <w:lvlText w:val="•"/>
      <w:lvlJc w:val="left"/>
      <w:pPr>
        <w:ind w:left="7499" w:hanging="322"/>
      </w:pPr>
    </w:lvl>
  </w:abstractNum>
  <w:abstractNum w:abstractNumId="95">
    <w:nsid w:val="587E1A48"/>
    <w:multiLevelType w:val="multilevel"/>
    <w:tmpl w:val="D5DCF152"/>
    <w:lvl w:ilvl="0">
      <w:start w:val="1"/>
      <w:numFmt w:val="decimal"/>
      <w:lvlText w:val="%1)"/>
      <w:lvlJc w:val="left"/>
      <w:pPr>
        <w:ind w:left="136" w:hanging="284"/>
      </w:pPr>
      <w:rPr>
        <w:rFonts w:ascii="Times New Roman" w:eastAsia="Times New Roman" w:hAnsi="Times New Roman" w:cs="Times New Roman"/>
        <w:sz w:val="28"/>
        <w:szCs w:val="28"/>
      </w:rPr>
    </w:lvl>
    <w:lvl w:ilvl="1">
      <w:numFmt w:val="bullet"/>
      <w:lvlText w:val="•"/>
      <w:lvlJc w:val="left"/>
      <w:pPr>
        <w:ind w:left="1059" w:hanging="284"/>
      </w:pPr>
    </w:lvl>
    <w:lvl w:ilvl="2">
      <w:numFmt w:val="bullet"/>
      <w:lvlText w:val="•"/>
      <w:lvlJc w:val="left"/>
      <w:pPr>
        <w:ind w:left="1979" w:hanging="284"/>
      </w:pPr>
    </w:lvl>
    <w:lvl w:ilvl="3">
      <w:numFmt w:val="bullet"/>
      <w:lvlText w:val="•"/>
      <w:lvlJc w:val="left"/>
      <w:pPr>
        <w:ind w:left="2899" w:hanging="284"/>
      </w:pPr>
    </w:lvl>
    <w:lvl w:ilvl="4">
      <w:numFmt w:val="bullet"/>
      <w:lvlText w:val="•"/>
      <w:lvlJc w:val="left"/>
      <w:pPr>
        <w:ind w:left="3819" w:hanging="284"/>
      </w:pPr>
    </w:lvl>
    <w:lvl w:ilvl="5">
      <w:numFmt w:val="bullet"/>
      <w:lvlText w:val="•"/>
      <w:lvlJc w:val="left"/>
      <w:pPr>
        <w:ind w:left="4739" w:hanging="284"/>
      </w:pPr>
    </w:lvl>
    <w:lvl w:ilvl="6">
      <w:numFmt w:val="bullet"/>
      <w:lvlText w:val="•"/>
      <w:lvlJc w:val="left"/>
      <w:pPr>
        <w:ind w:left="5659" w:hanging="284"/>
      </w:pPr>
    </w:lvl>
    <w:lvl w:ilvl="7">
      <w:numFmt w:val="bullet"/>
      <w:lvlText w:val="•"/>
      <w:lvlJc w:val="left"/>
      <w:pPr>
        <w:ind w:left="6579" w:hanging="284"/>
      </w:pPr>
    </w:lvl>
    <w:lvl w:ilvl="8">
      <w:numFmt w:val="bullet"/>
      <w:lvlText w:val="•"/>
      <w:lvlJc w:val="left"/>
      <w:pPr>
        <w:ind w:left="7499" w:hanging="284"/>
      </w:pPr>
    </w:lvl>
  </w:abstractNum>
  <w:abstractNum w:abstractNumId="96">
    <w:nsid w:val="5E831DFB"/>
    <w:multiLevelType w:val="multilevel"/>
    <w:tmpl w:val="9E20A2DC"/>
    <w:lvl w:ilvl="0">
      <w:start w:val="1"/>
      <w:numFmt w:val="decimal"/>
      <w:lvlText w:val="%1."/>
      <w:lvlJc w:val="left"/>
      <w:pPr>
        <w:ind w:left="120" w:hanging="298"/>
      </w:pPr>
      <w:rPr>
        <w:rFonts w:ascii="Times New Roman" w:eastAsia="Times New Roman" w:hAnsi="Times New Roman" w:cs="Times New Roman"/>
        <w:sz w:val="28"/>
        <w:szCs w:val="28"/>
      </w:rPr>
    </w:lvl>
    <w:lvl w:ilvl="1">
      <w:numFmt w:val="bullet"/>
      <w:lvlText w:val="•"/>
      <w:lvlJc w:val="left"/>
      <w:pPr>
        <w:ind w:left="1066" w:hanging="298"/>
      </w:pPr>
    </w:lvl>
    <w:lvl w:ilvl="2">
      <w:numFmt w:val="bullet"/>
      <w:lvlText w:val="•"/>
      <w:lvlJc w:val="left"/>
      <w:pPr>
        <w:ind w:left="2013" w:hanging="298"/>
      </w:pPr>
    </w:lvl>
    <w:lvl w:ilvl="3">
      <w:numFmt w:val="bullet"/>
      <w:lvlText w:val="•"/>
      <w:lvlJc w:val="left"/>
      <w:pPr>
        <w:ind w:left="2960" w:hanging="298"/>
      </w:pPr>
    </w:lvl>
    <w:lvl w:ilvl="4">
      <w:numFmt w:val="bullet"/>
      <w:lvlText w:val="•"/>
      <w:lvlJc w:val="left"/>
      <w:pPr>
        <w:ind w:left="3907" w:hanging="298"/>
      </w:pPr>
    </w:lvl>
    <w:lvl w:ilvl="5">
      <w:numFmt w:val="bullet"/>
      <w:lvlText w:val="•"/>
      <w:lvlJc w:val="left"/>
      <w:pPr>
        <w:ind w:left="4854" w:hanging="298"/>
      </w:pPr>
    </w:lvl>
    <w:lvl w:ilvl="6">
      <w:numFmt w:val="bullet"/>
      <w:lvlText w:val="•"/>
      <w:lvlJc w:val="left"/>
      <w:pPr>
        <w:ind w:left="5801" w:hanging="297"/>
      </w:pPr>
    </w:lvl>
    <w:lvl w:ilvl="7">
      <w:numFmt w:val="bullet"/>
      <w:lvlText w:val="•"/>
      <w:lvlJc w:val="left"/>
      <w:pPr>
        <w:ind w:left="6748" w:hanging="298"/>
      </w:pPr>
    </w:lvl>
    <w:lvl w:ilvl="8">
      <w:numFmt w:val="bullet"/>
      <w:lvlText w:val="•"/>
      <w:lvlJc w:val="left"/>
      <w:pPr>
        <w:ind w:left="7695" w:hanging="298"/>
      </w:pPr>
    </w:lvl>
  </w:abstractNum>
  <w:abstractNum w:abstractNumId="97">
    <w:nsid w:val="5F9B191D"/>
    <w:multiLevelType w:val="multilevel"/>
    <w:tmpl w:val="6C846FA4"/>
    <w:lvl w:ilvl="0">
      <w:start w:val="1"/>
      <w:numFmt w:val="decimal"/>
      <w:lvlText w:val="%1."/>
      <w:lvlJc w:val="left"/>
      <w:pPr>
        <w:ind w:left="136" w:hanging="329"/>
      </w:pPr>
      <w:rPr>
        <w:rFonts w:ascii="Times New Roman" w:eastAsia="Times New Roman" w:hAnsi="Times New Roman" w:cs="Times New Roman"/>
        <w:sz w:val="28"/>
        <w:szCs w:val="28"/>
      </w:rPr>
    </w:lvl>
    <w:lvl w:ilvl="1">
      <w:numFmt w:val="bullet"/>
      <w:lvlText w:val="•"/>
      <w:lvlJc w:val="left"/>
      <w:pPr>
        <w:ind w:left="1059" w:hanging="329"/>
      </w:pPr>
    </w:lvl>
    <w:lvl w:ilvl="2">
      <w:numFmt w:val="bullet"/>
      <w:lvlText w:val="•"/>
      <w:lvlJc w:val="left"/>
      <w:pPr>
        <w:ind w:left="1979" w:hanging="329"/>
      </w:pPr>
    </w:lvl>
    <w:lvl w:ilvl="3">
      <w:numFmt w:val="bullet"/>
      <w:lvlText w:val="•"/>
      <w:lvlJc w:val="left"/>
      <w:pPr>
        <w:ind w:left="2899" w:hanging="329"/>
      </w:pPr>
    </w:lvl>
    <w:lvl w:ilvl="4">
      <w:numFmt w:val="bullet"/>
      <w:lvlText w:val="•"/>
      <w:lvlJc w:val="left"/>
      <w:pPr>
        <w:ind w:left="3819" w:hanging="329"/>
      </w:pPr>
    </w:lvl>
    <w:lvl w:ilvl="5">
      <w:numFmt w:val="bullet"/>
      <w:lvlText w:val="•"/>
      <w:lvlJc w:val="left"/>
      <w:pPr>
        <w:ind w:left="4739" w:hanging="329"/>
      </w:pPr>
    </w:lvl>
    <w:lvl w:ilvl="6">
      <w:numFmt w:val="bullet"/>
      <w:lvlText w:val="•"/>
      <w:lvlJc w:val="left"/>
      <w:pPr>
        <w:ind w:left="5659" w:hanging="329"/>
      </w:pPr>
    </w:lvl>
    <w:lvl w:ilvl="7">
      <w:numFmt w:val="bullet"/>
      <w:lvlText w:val="•"/>
      <w:lvlJc w:val="left"/>
      <w:pPr>
        <w:ind w:left="6579" w:hanging="329"/>
      </w:pPr>
    </w:lvl>
    <w:lvl w:ilvl="8">
      <w:numFmt w:val="bullet"/>
      <w:lvlText w:val="•"/>
      <w:lvlJc w:val="left"/>
      <w:pPr>
        <w:ind w:left="7499" w:hanging="329"/>
      </w:pPr>
    </w:lvl>
  </w:abstractNum>
  <w:abstractNum w:abstractNumId="98">
    <w:nsid w:val="5FAA3FF0"/>
    <w:multiLevelType w:val="multilevel"/>
    <w:tmpl w:val="221ABF50"/>
    <w:lvl w:ilvl="0">
      <w:start w:val="1"/>
      <w:numFmt w:val="decimal"/>
      <w:lvlText w:val="%1)"/>
      <w:lvlJc w:val="left"/>
      <w:pPr>
        <w:ind w:left="136" w:hanging="362"/>
      </w:pPr>
      <w:rPr>
        <w:rFonts w:ascii="Times New Roman" w:eastAsia="Times New Roman" w:hAnsi="Times New Roman" w:cs="Times New Roman"/>
        <w:sz w:val="28"/>
        <w:szCs w:val="28"/>
      </w:rPr>
    </w:lvl>
    <w:lvl w:ilvl="1">
      <w:numFmt w:val="bullet"/>
      <w:lvlText w:val="•"/>
      <w:lvlJc w:val="left"/>
      <w:pPr>
        <w:ind w:left="1059" w:hanging="362"/>
      </w:pPr>
    </w:lvl>
    <w:lvl w:ilvl="2">
      <w:numFmt w:val="bullet"/>
      <w:lvlText w:val="•"/>
      <w:lvlJc w:val="left"/>
      <w:pPr>
        <w:ind w:left="1979" w:hanging="362"/>
      </w:pPr>
    </w:lvl>
    <w:lvl w:ilvl="3">
      <w:numFmt w:val="bullet"/>
      <w:lvlText w:val="•"/>
      <w:lvlJc w:val="left"/>
      <w:pPr>
        <w:ind w:left="2899" w:hanging="363"/>
      </w:pPr>
    </w:lvl>
    <w:lvl w:ilvl="4">
      <w:numFmt w:val="bullet"/>
      <w:lvlText w:val="•"/>
      <w:lvlJc w:val="left"/>
      <w:pPr>
        <w:ind w:left="3819" w:hanging="363"/>
      </w:pPr>
    </w:lvl>
    <w:lvl w:ilvl="5">
      <w:numFmt w:val="bullet"/>
      <w:lvlText w:val="•"/>
      <w:lvlJc w:val="left"/>
      <w:pPr>
        <w:ind w:left="4739" w:hanging="363"/>
      </w:pPr>
    </w:lvl>
    <w:lvl w:ilvl="6">
      <w:numFmt w:val="bullet"/>
      <w:lvlText w:val="•"/>
      <w:lvlJc w:val="left"/>
      <w:pPr>
        <w:ind w:left="5659" w:hanging="363"/>
      </w:pPr>
    </w:lvl>
    <w:lvl w:ilvl="7">
      <w:numFmt w:val="bullet"/>
      <w:lvlText w:val="•"/>
      <w:lvlJc w:val="left"/>
      <w:pPr>
        <w:ind w:left="6579" w:hanging="363"/>
      </w:pPr>
    </w:lvl>
    <w:lvl w:ilvl="8">
      <w:numFmt w:val="bullet"/>
      <w:lvlText w:val="•"/>
      <w:lvlJc w:val="left"/>
      <w:pPr>
        <w:ind w:left="7499" w:hanging="363"/>
      </w:pPr>
    </w:lvl>
  </w:abstractNum>
  <w:abstractNum w:abstractNumId="99">
    <w:nsid w:val="60FA3182"/>
    <w:multiLevelType w:val="multilevel"/>
    <w:tmpl w:val="26BEADC8"/>
    <w:lvl w:ilvl="0">
      <w:start w:val="1"/>
      <w:numFmt w:val="decimal"/>
      <w:lvlText w:val="%1)"/>
      <w:lvlJc w:val="left"/>
      <w:pPr>
        <w:ind w:left="448" w:hanging="312"/>
      </w:pPr>
      <w:rPr>
        <w:rFonts w:ascii="Times New Roman" w:eastAsia="Times New Roman" w:hAnsi="Times New Roman" w:cs="Times New Roman"/>
        <w:sz w:val="22"/>
        <w:szCs w:val="22"/>
      </w:rPr>
    </w:lvl>
    <w:lvl w:ilvl="1">
      <w:numFmt w:val="bullet"/>
      <w:lvlText w:val="•"/>
      <w:lvlJc w:val="left"/>
      <w:pPr>
        <w:ind w:left="1329" w:hanging="312"/>
      </w:pPr>
    </w:lvl>
    <w:lvl w:ilvl="2">
      <w:numFmt w:val="bullet"/>
      <w:lvlText w:val="•"/>
      <w:lvlJc w:val="left"/>
      <w:pPr>
        <w:ind w:left="2219" w:hanging="311"/>
      </w:pPr>
    </w:lvl>
    <w:lvl w:ilvl="3">
      <w:numFmt w:val="bullet"/>
      <w:lvlText w:val="•"/>
      <w:lvlJc w:val="left"/>
      <w:pPr>
        <w:ind w:left="3109" w:hanging="312"/>
      </w:pPr>
    </w:lvl>
    <w:lvl w:ilvl="4">
      <w:numFmt w:val="bullet"/>
      <w:lvlText w:val="•"/>
      <w:lvlJc w:val="left"/>
      <w:pPr>
        <w:ind w:left="3999" w:hanging="312"/>
      </w:pPr>
    </w:lvl>
    <w:lvl w:ilvl="5">
      <w:numFmt w:val="bullet"/>
      <w:lvlText w:val="•"/>
      <w:lvlJc w:val="left"/>
      <w:pPr>
        <w:ind w:left="4889" w:hanging="312"/>
      </w:pPr>
    </w:lvl>
    <w:lvl w:ilvl="6">
      <w:numFmt w:val="bullet"/>
      <w:lvlText w:val="•"/>
      <w:lvlJc w:val="left"/>
      <w:pPr>
        <w:ind w:left="5779" w:hanging="312"/>
      </w:pPr>
    </w:lvl>
    <w:lvl w:ilvl="7">
      <w:numFmt w:val="bullet"/>
      <w:lvlText w:val="•"/>
      <w:lvlJc w:val="left"/>
      <w:pPr>
        <w:ind w:left="6669" w:hanging="312"/>
      </w:pPr>
    </w:lvl>
    <w:lvl w:ilvl="8">
      <w:numFmt w:val="bullet"/>
      <w:lvlText w:val="•"/>
      <w:lvlJc w:val="left"/>
      <w:pPr>
        <w:ind w:left="7559" w:hanging="312"/>
      </w:pPr>
    </w:lvl>
  </w:abstractNum>
  <w:abstractNum w:abstractNumId="100">
    <w:nsid w:val="62965946"/>
    <w:multiLevelType w:val="multilevel"/>
    <w:tmpl w:val="3DFEB86A"/>
    <w:lvl w:ilvl="0">
      <w:start w:val="1"/>
      <w:numFmt w:val="decimal"/>
      <w:lvlText w:val="%1."/>
      <w:lvlJc w:val="left"/>
      <w:pPr>
        <w:ind w:left="120" w:hanging="428"/>
      </w:pPr>
      <w:rPr>
        <w:rFonts w:ascii="Times New Roman" w:eastAsia="Times New Roman" w:hAnsi="Times New Roman" w:cs="Times New Roman"/>
        <w:sz w:val="28"/>
        <w:szCs w:val="28"/>
      </w:rPr>
    </w:lvl>
    <w:lvl w:ilvl="1">
      <w:numFmt w:val="bullet"/>
      <w:lvlText w:val="•"/>
      <w:lvlJc w:val="left"/>
      <w:pPr>
        <w:ind w:left="1066" w:hanging="428"/>
      </w:pPr>
    </w:lvl>
    <w:lvl w:ilvl="2">
      <w:numFmt w:val="bullet"/>
      <w:lvlText w:val="•"/>
      <w:lvlJc w:val="left"/>
      <w:pPr>
        <w:ind w:left="2013" w:hanging="428"/>
      </w:pPr>
    </w:lvl>
    <w:lvl w:ilvl="3">
      <w:numFmt w:val="bullet"/>
      <w:lvlText w:val="•"/>
      <w:lvlJc w:val="left"/>
      <w:pPr>
        <w:ind w:left="2960" w:hanging="428"/>
      </w:pPr>
    </w:lvl>
    <w:lvl w:ilvl="4">
      <w:numFmt w:val="bullet"/>
      <w:lvlText w:val="•"/>
      <w:lvlJc w:val="left"/>
      <w:pPr>
        <w:ind w:left="3907" w:hanging="428"/>
      </w:pPr>
    </w:lvl>
    <w:lvl w:ilvl="5">
      <w:numFmt w:val="bullet"/>
      <w:lvlText w:val="•"/>
      <w:lvlJc w:val="left"/>
      <w:pPr>
        <w:ind w:left="4854" w:hanging="428"/>
      </w:pPr>
    </w:lvl>
    <w:lvl w:ilvl="6">
      <w:numFmt w:val="bullet"/>
      <w:lvlText w:val="•"/>
      <w:lvlJc w:val="left"/>
      <w:pPr>
        <w:ind w:left="5801" w:hanging="427"/>
      </w:pPr>
    </w:lvl>
    <w:lvl w:ilvl="7">
      <w:numFmt w:val="bullet"/>
      <w:lvlText w:val="•"/>
      <w:lvlJc w:val="left"/>
      <w:pPr>
        <w:ind w:left="6748" w:hanging="428"/>
      </w:pPr>
    </w:lvl>
    <w:lvl w:ilvl="8">
      <w:numFmt w:val="bullet"/>
      <w:lvlText w:val="•"/>
      <w:lvlJc w:val="left"/>
      <w:pPr>
        <w:ind w:left="7695" w:hanging="428"/>
      </w:pPr>
    </w:lvl>
  </w:abstractNum>
  <w:abstractNum w:abstractNumId="101">
    <w:nsid w:val="633534D2"/>
    <w:multiLevelType w:val="multilevel"/>
    <w:tmpl w:val="1AF46108"/>
    <w:lvl w:ilvl="0">
      <w:start w:val="2"/>
      <w:numFmt w:val="decimal"/>
      <w:lvlText w:val="%1)"/>
      <w:lvlJc w:val="left"/>
      <w:pPr>
        <w:ind w:left="415" w:hanging="296"/>
      </w:pPr>
    </w:lvl>
    <w:lvl w:ilvl="1">
      <w:numFmt w:val="bullet"/>
      <w:lvlText w:val="•"/>
      <w:lvlJc w:val="left"/>
      <w:pPr>
        <w:ind w:left="1336" w:hanging="296"/>
      </w:pPr>
    </w:lvl>
    <w:lvl w:ilvl="2">
      <w:numFmt w:val="bullet"/>
      <w:lvlText w:val="•"/>
      <w:lvlJc w:val="left"/>
      <w:pPr>
        <w:ind w:left="2253" w:hanging="295"/>
      </w:pPr>
    </w:lvl>
    <w:lvl w:ilvl="3">
      <w:numFmt w:val="bullet"/>
      <w:lvlText w:val="•"/>
      <w:lvlJc w:val="left"/>
      <w:pPr>
        <w:ind w:left="3170" w:hanging="296"/>
      </w:pPr>
    </w:lvl>
    <w:lvl w:ilvl="4">
      <w:numFmt w:val="bullet"/>
      <w:lvlText w:val="•"/>
      <w:lvlJc w:val="left"/>
      <w:pPr>
        <w:ind w:left="4087" w:hanging="296"/>
      </w:pPr>
    </w:lvl>
    <w:lvl w:ilvl="5">
      <w:numFmt w:val="bullet"/>
      <w:lvlText w:val="•"/>
      <w:lvlJc w:val="left"/>
      <w:pPr>
        <w:ind w:left="5004" w:hanging="296"/>
      </w:pPr>
    </w:lvl>
    <w:lvl w:ilvl="6">
      <w:numFmt w:val="bullet"/>
      <w:lvlText w:val="•"/>
      <w:lvlJc w:val="left"/>
      <w:pPr>
        <w:ind w:left="5921" w:hanging="296"/>
      </w:pPr>
    </w:lvl>
    <w:lvl w:ilvl="7">
      <w:numFmt w:val="bullet"/>
      <w:lvlText w:val="•"/>
      <w:lvlJc w:val="left"/>
      <w:pPr>
        <w:ind w:left="6838" w:hanging="296"/>
      </w:pPr>
    </w:lvl>
    <w:lvl w:ilvl="8">
      <w:numFmt w:val="bullet"/>
      <w:lvlText w:val="•"/>
      <w:lvlJc w:val="left"/>
      <w:pPr>
        <w:ind w:left="7755" w:hanging="296"/>
      </w:pPr>
    </w:lvl>
  </w:abstractNum>
  <w:abstractNum w:abstractNumId="102">
    <w:nsid w:val="64B83223"/>
    <w:multiLevelType w:val="multilevel"/>
    <w:tmpl w:val="491061DA"/>
    <w:lvl w:ilvl="0">
      <w:start w:val="1"/>
      <w:numFmt w:val="decimal"/>
      <w:lvlText w:val="%1."/>
      <w:lvlJc w:val="left"/>
      <w:pPr>
        <w:ind w:left="427" w:hanging="308"/>
      </w:pPr>
      <w:rPr>
        <w:rFonts w:ascii="Times New Roman" w:eastAsia="Times New Roman" w:hAnsi="Times New Roman" w:cs="Times New Roman"/>
        <w:sz w:val="28"/>
        <w:szCs w:val="28"/>
      </w:rPr>
    </w:lvl>
    <w:lvl w:ilvl="1">
      <w:numFmt w:val="bullet"/>
      <w:lvlText w:val="•"/>
      <w:lvlJc w:val="left"/>
      <w:pPr>
        <w:ind w:left="1336" w:hanging="308"/>
      </w:pPr>
    </w:lvl>
    <w:lvl w:ilvl="2">
      <w:numFmt w:val="bullet"/>
      <w:lvlText w:val="•"/>
      <w:lvlJc w:val="left"/>
      <w:pPr>
        <w:ind w:left="2253" w:hanging="308"/>
      </w:pPr>
    </w:lvl>
    <w:lvl w:ilvl="3">
      <w:numFmt w:val="bullet"/>
      <w:lvlText w:val="•"/>
      <w:lvlJc w:val="left"/>
      <w:pPr>
        <w:ind w:left="3170" w:hanging="308"/>
      </w:pPr>
    </w:lvl>
    <w:lvl w:ilvl="4">
      <w:numFmt w:val="bullet"/>
      <w:lvlText w:val="•"/>
      <w:lvlJc w:val="left"/>
      <w:pPr>
        <w:ind w:left="4087" w:hanging="308"/>
      </w:pPr>
    </w:lvl>
    <w:lvl w:ilvl="5">
      <w:numFmt w:val="bullet"/>
      <w:lvlText w:val="•"/>
      <w:lvlJc w:val="left"/>
      <w:pPr>
        <w:ind w:left="5004" w:hanging="308"/>
      </w:pPr>
    </w:lvl>
    <w:lvl w:ilvl="6">
      <w:numFmt w:val="bullet"/>
      <w:lvlText w:val="•"/>
      <w:lvlJc w:val="left"/>
      <w:pPr>
        <w:ind w:left="5921" w:hanging="307"/>
      </w:pPr>
    </w:lvl>
    <w:lvl w:ilvl="7">
      <w:numFmt w:val="bullet"/>
      <w:lvlText w:val="•"/>
      <w:lvlJc w:val="left"/>
      <w:pPr>
        <w:ind w:left="6838" w:hanging="308"/>
      </w:pPr>
    </w:lvl>
    <w:lvl w:ilvl="8">
      <w:numFmt w:val="bullet"/>
      <w:lvlText w:val="•"/>
      <w:lvlJc w:val="left"/>
      <w:pPr>
        <w:ind w:left="7755" w:hanging="308"/>
      </w:pPr>
    </w:lvl>
  </w:abstractNum>
  <w:abstractNum w:abstractNumId="103">
    <w:nsid w:val="657A5747"/>
    <w:multiLevelType w:val="multilevel"/>
    <w:tmpl w:val="FDA66710"/>
    <w:lvl w:ilvl="0">
      <w:start w:val="1"/>
      <w:numFmt w:val="decimal"/>
      <w:lvlText w:val="%1."/>
      <w:lvlJc w:val="left"/>
      <w:pPr>
        <w:ind w:left="136" w:hanging="284"/>
      </w:pPr>
      <w:rPr>
        <w:rFonts w:ascii="Times New Roman" w:eastAsia="Times New Roman" w:hAnsi="Times New Roman" w:cs="Times New Roman"/>
        <w:sz w:val="28"/>
        <w:szCs w:val="28"/>
      </w:rPr>
    </w:lvl>
    <w:lvl w:ilvl="1">
      <w:numFmt w:val="bullet"/>
      <w:lvlText w:val="•"/>
      <w:lvlJc w:val="left"/>
      <w:pPr>
        <w:ind w:left="1059" w:hanging="284"/>
      </w:pPr>
    </w:lvl>
    <w:lvl w:ilvl="2">
      <w:numFmt w:val="bullet"/>
      <w:lvlText w:val="•"/>
      <w:lvlJc w:val="left"/>
      <w:pPr>
        <w:ind w:left="1979" w:hanging="284"/>
      </w:pPr>
    </w:lvl>
    <w:lvl w:ilvl="3">
      <w:numFmt w:val="bullet"/>
      <w:lvlText w:val="•"/>
      <w:lvlJc w:val="left"/>
      <w:pPr>
        <w:ind w:left="2899" w:hanging="284"/>
      </w:pPr>
    </w:lvl>
    <w:lvl w:ilvl="4">
      <w:numFmt w:val="bullet"/>
      <w:lvlText w:val="•"/>
      <w:lvlJc w:val="left"/>
      <w:pPr>
        <w:ind w:left="3819" w:hanging="284"/>
      </w:pPr>
    </w:lvl>
    <w:lvl w:ilvl="5">
      <w:numFmt w:val="bullet"/>
      <w:lvlText w:val="•"/>
      <w:lvlJc w:val="left"/>
      <w:pPr>
        <w:ind w:left="4739" w:hanging="284"/>
      </w:pPr>
    </w:lvl>
    <w:lvl w:ilvl="6">
      <w:numFmt w:val="bullet"/>
      <w:lvlText w:val="•"/>
      <w:lvlJc w:val="left"/>
      <w:pPr>
        <w:ind w:left="5659" w:hanging="284"/>
      </w:pPr>
    </w:lvl>
    <w:lvl w:ilvl="7">
      <w:numFmt w:val="bullet"/>
      <w:lvlText w:val="•"/>
      <w:lvlJc w:val="left"/>
      <w:pPr>
        <w:ind w:left="6579" w:hanging="284"/>
      </w:pPr>
    </w:lvl>
    <w:lvl w:ilvl="8">
      <w:numFmt w:val="bullet"/>
      <w:lvlText w:val="•"/>
      <w:lvlJc w:val="left"/>
      <w:pPr>
        <w:ind w:left="7499" w:hanging="284"/>
      </w:pPr>
    </w:lvl>
  </w:abstractNum>
  <w:abstractNum w:abstractNumId="104">
    <w:nsid w:val="66E5374F"/>
    <w:multiLevelType w:val="multilevel"/>
    <w:tmpl w:val="00F06FB6"/>
    <w:lvl w:ilvl="0">
      <w:start w:val="1"/>
      <w:numFmt w:val="decimal"/>
      <w:lvlText w:val="%1)"/>
      <w:lvlJc w:val="left"/>
      <w:pPr>
        <w:ind w:left="464" w:hanging="270"/>
      </w:pPr>
      <w:rPr>
        <w:rFonts w:ascii="Times New Roman" w:eastAsia="Times New Roman" w:hAnsi="Times New Roman" w:cs="Times New Roman"/>
        <w:color w:val="231F20"/>
        <w:sz w:val="28"/>
        <w:szCs w:val="28"/>
      </w:rPr>
    </w:lvl>
    <w:lvl w:ilvl="1">
      <w:numFmt w:val="bullet"/>
      <w:lvlText w:val="•"/>
      <w:lvlJc w:val="left"/>
      <w:pPr>
        <w:ind w:left="1448" w:hanging="270"/>
      </w:pPr>
    </w:lvl>
    <w:lvl w:ilvl="2">
      <w:numFmt w:val="bullet"/>
      <w:lvlText w:val="•"/>
      <w:lvlJc w:val="left"/>
      <w:pPr>
        <w:ind w:left="2437" w:hanging="270"/>
      </w:pPr>
    </w:lvl>
    <w:lvl w:ilvl="3">
      <w:numFmt w:val="bullet"/>
      <w:lvlText w:val="•"/>
      <w:lvlJc w:val="left"/>
      <w:pPr>
        <w:ind w:left="3425" w:hanging="270"/>
      </w:pPr>
    </w:lvl>
    <w:lvl w:ilvl="4">
      <w:numFmt w:val="bullet"/>
      <w:lvlText w:val="•"/>
      <w:lvlJc w:val="left"/>
      <w:pPr>
        <w:ind w:left="4414" w:hanging="270"/>
      </w:pPr>
    </w:lvl>
    <w:lvl w:ilvl="5">
      <w:numFmt w:val="bullet"/>
      <w:lvlText w:val="•"/>
      <w:lvlJc w:val="left"/>
      <w:pPr>
        <w:ind w:left="5402" w:hanging="270"/>
      </w:pPr>
    </w:lvl>
    <w:lvl w:ilvl="6">
      <w:numFmt w:val="bullet"/>
      <w:lvlText w:val="•"/>
      <w:lvlJc w:val="left"/>
      <w:pPr>
        <w:ind w:left="6391" w:hanging="270"/>
      </w:pPr>
    </w:lvl>
    <w:lvl w:ilvl="7">
      <w:numFmt w:val="bullet"/>
      <w:lvlText w:val="•"/>
      <w:lvlJc w:val="left"/>
      <w:pPr>
        <w:ind w:left="7379" w:hanging="270"/>
      </w:pPr>
    </w:lvl>
    <w:lvl w:ilvl="8">
      <w:numFmt w:val="bullet"/>
      <w:lvlText w:val="•"/>
      <w:lvlJc w:val="left"/>
      <w:pPr>
        <w:ind w:left="8368" w:hanging="270"/>
      </w:pPr>
    </w:lvl>
  </w:abstractNum>
  <w:abstractNum w:abstractNumId="105">
    <w:nsid w:val="671020E1"/>
    <w:multiLevelType w:val="multilevel"/>
    <w:tmpl w:val="35A0B626"/>
    <w:lvl w:ilvl="0">
      <w:start w:val="1"/>
      <w:numFmt w:val="decimal"/>
      <w:lvlText w:val="%1)"/>
      <w:lvlJc w:val="left"/>
      <w:pPr>
        <w:ind w:left="686" w:hanging="567"/>
      </w:pPr>
      <w:rPr>
        <w:rFonts w:ascii="Times New Roman" w:eastAsia="Times New Roman" w:hAnsi="Times New Roman" w:cs="Times New Roman"/>
        <w:sz w:val="28"/>
        <w:szCs w:val="28"/>
      </w:rPr>
    </w:lvl>
    <w:lvl w:ilvl="1">
      <w:numFmt w:val="bullet"/>
      <w:lvlText w:val="•"/>
      <w:lvlJc w:val="left"/>
      <w:pPr>
        <w:ind w:left="1570" w:hanging="567"/>
      </w:pPr>
    </w:lvl>
    <w:lvl w:ilvl="2">
      <w:numFmt w:val="bullet"/>
      <w:lvlText w:val="•"/>
      <w:lvlJc w:val="left"/>
      <w:pPr>
        <w:ind w:left="2461" w:hanging="567"/>
      </w:pPr>
    </w:lvl>
    <w:lvl w:ilvl="3">
      <w:numFmt w:val="bullet"/>
      <w:lvlText w:val="•"/>
      <w:lvlJc w:val="left"/>
      <w:pPr>
        <w:ind w:left="3352" w:hanging="567"/>
      </w:pPr>
    </w:lvl>
    <w:lvl w:ilvl="4">
      <w:numFmt w:val="bullet"/>
      <w:lvlText w:val="•"/>
      <w:lvlJc w:val="left"/>
      <w:pPr>
        <w:ind w:left="4243" w:hanging="567"/>
      </w:pPr>
    </w:lvl>
    <w:lvl w:ilvl="5">
      <w:numFmt w:val="bullet"/>
      <w:lvlText w:val="•"/>
      <w:lvlJc w:val="left"/>
      <w:pPr>
        <w:ind w:left="5134" w:hanging="567"/>
      </w:pPr>
    </w:lvl>
    <w:lvl w:ilvl="6">
      <w:numFmt w:val="bullet"/>
      <w:lvlText w:val="•"/>
      <w:lvlJc w:val="left"/>
      <w:pPr>
        <w:ind w:left="6025" w:hanging="567"/>
      </w:pPr>
    </w:lvl>
    <w:lvl w:ilvl="7">
      <w:numFmt w:val="bullet"/>
      <w:lvlText w:val="•"/>
      <w:lvlJc w:val="left"/>
      <w:pPr>
        <w:ind w:left="6916" w:hanging="567"/>
      </w:pPr>
    </w:lvl>
    <w:lvl w:ilvl="8">
      <w:numFmt w:val="bullet"/>
      <w:lvlText w:val="•"/>
      <w:lvlJc w:val="left"/>
      <w:pPr>
        <w:ind w:left="7807" w:hanging="567"/>
      </w:pPr>
    </w:lvl>
  </w:abstractNum>
  <w:abstractNum w:abstractNumId="106">
    <w:nsid w:val="67A57D7E"/>
    <w:multiLevelType w:val="multilevel"/>
    <w:tmpl w:val="554013C8"/>
    <w:lvl w:ilvl="0">
      <w:start w:val="1"/>
      <w:numFmt w:val="decimal"/>
      <w:lvlText w:val="%1)"/>
      <w:lvlJc w:val="left"/>
      <w:pPr>
        <w:ind w:left="120" w:hanging="332"/>
      </w:pPr>
      <w:rPr>
        <w:rFonts w:ascii="Times New Roman" w:eastAsia="Times New Roman" w:hAnsi="Times New Roman" w:cs="Times New Roman"/>
        <w:sz w:val="28"/>
        <w:szCs w:val="28"/>
      </w:rPr>
    </w:lvl>
    <w:lvl w:ilvl="1">
      <w:numFmt w:val="bullet"/>
      <w:lvlText w:val="•"/>
      <w:lvlJc w:val="left"/>
      <w:pPr>
        <w:ind w:left="1066" w:hanging="332"/>
      </w:pPr>
    </w:lvl>
    <w:lvl w:ilvl="2">
      <w:numFmt w:val="bullet"/>
      <w:lvlText w:val="•"/>
      <w:lvlJc w:val="left"/>
      <w:pPr>
        <w:ind w:left="2013" w:hanging="331"/>
      </w:pPr>
    </w:lvl>
    <w:lvl w:ilvl="3">
      <w:numFmt w:val="bullet"/>
      <w:lvlText w:val="•"/>
      <w:lvlJc w:val="left"/>
      <w:pPr>
        <w:ind w:left="2960" w:hanging="332"/>
      </w:pPr>
    </w:lvl>
    <w:lvl w:ilvl="4">
      <w:numFmt w:val="bullet"/>
      <w:lvlText w:val="•"/>
      <w:lvlJc w:val="left"/>
      <w:pPr>
        <w:ind w:left="3907" w:hanging="332"/>
      </w:pPr>
    </w:lvl>
    <w:lvl w:ilvl="5">
      <w:numFmt w:val="bullet"/>
      <w:lvlText w:val="•"/>
      <w:lvlJc w:val="left"/>
      <w:pPr>
        <w:ind w:left="4854" w:hanging="332"/>
      </w:pPr>
    </w:lvl>
    <w:lvl w:ilvl="6">
      <w:numFmt w:val="bullet"/>
      <w:lvlText w:val="•"/>
      <w:lvlJc w:val="left"/>
      <w:pPr>
        <w:ind w:left="5801" w:hanging="332"/>
      </w:pPr>
    </w:lvl>
    <w:lvl w:ilvl="7">
      <w:numFmt w:val="bullet"/>
      <w:lvlText w:val="•"/>
      <w:lvlJc w:val="left"/>
      <w:pPr>
        <w:ind w:left="6748" w:hanging="332"/>
      </w:pPr>
    </w:lvl>
    <w:lvl w:ilvl="8">
      <w:numFmt w:val="bullet"/>
      <w:lvlText w:val="•"/>
      <w:lvlJc w:val="left"/>
      <w:pPr>
        <w:ind w:left="7695" w:hanging="332"/>
      </w:pPr>
    </w:lvl>
  </w:abstractNum>
  <w:abstractNum w:abstractNumId="107">
    <w:nsid w:val="68141D1C"/>
    <w:multiLevelType w:val="multilevel"/>
    <w:tmpl w:val="E0D86F96"/>
    <w:lvl w:ilvl="0">
      <w:numFmt w:val="bullet"/>
      <w:lvlText w:val="-"/>
      <w:lvlJc w:val="left"/>
      <w:pPr>
        <w:ind w:left="136" w:hanging="634"/>
      </w:pPr>
    </w:lvl>
    <w:lvl w:ilvl="1">
      <w:numFmt w:val="bullet"/>
      <w:lvlText w:val="•"/>
      <w:lvlJc w:val="left"/>
      <w:pPr>
        <w:ind w:left="1059" w:hanging="634"/>
      </w:pPr>
    </w:lvl>
    <w:lvl w:ilvl="2">
      <w:numFmt w:val="bullet"/>
      <w:lvlText w:val="•"/>
      <w:lvlJc w:val="left"/>
      <w:pPr>
        <w:ind w:left="1979" w:hanging="634"/>
      </w:pPr>
    </w:lvl>
    <w:lvl w:ilvl="3">
      <w:numFmt w:val="bullet"/>
      <w:lvlText w:val="•"/>
      <w:lvlJc w:val="left"/>
      <w:pPr>
        <w:ind w:left="2899" w:hanging="634"/>
      </w:pPr>
    </w:lvl>
    <w:lvl w:ilvl="4">
      <w:numFmt w:val="bullet"/>
      <w:lvlText w:val="•"/>
      <w:lvlJc w:val="left"/>
      <w:pPr>
        <w:ind w:left="3819" w:hanging="634"/>
      </w:pPr>
    </w:lvl>
    <w:lvl w:ilvl="5">
      <w:numFmt w:val="bullet"/>
      <w:lvlText w:val="•"/>
      <w:lvlJc w:val="left"/>
      <w:pPr>
        <w:ind w:left="4739" w:hanging="634"/>
      </w:pPr>
    </w:lvl>
    <w:lvl w:ilvl="6">
      <w:numFmt w:val="bullet"/>
      <w:lvlText w:val="•"/>
      <w:lvlJc w:val="left"/>
      <w:pPr>
        <w:ind w:left="5659" w:hanging="634"/>
      </w:pPr>
    </w:lvl>
    <w:lvl w:ilvl="7">
      <w:numFmt w:val="bullet"/>
      <w:lvlText w:val="•"/>
      <w:lvlJc w:val="left"/>
      <w:pPr>
        <w:ind w:left="6579" w:hanging="634"/>
      </w:pPr>
    </w:lvl>
    <w:lvl w:ilvl="8">
      <w:numFmt w:val="bullet"/>
      <w:lvlText w:val="•"/>
      <w:lvlJc w:val="left"/>
      <w:pPr>
        <w:ind w:left="7499" w:hanging="634"/>
      </w:pPr>
    </w:lvl>
  </w:abstractNum>
  <w:abstractNum w:abstractNumId="108">
    <w:nsid w:val="6EC55826"/>
    <w:multiLevelType w:val="multilevel"/>
    <w:tmpl w:val="E73EB564"/>
    <w:lvl w:ilvl="0">
      <w:start w:val="4"/>
      <w:numFmt w:val="decimal"/>
      <w:lvlText w:val="%1."/>
      <w:lvlJc w:val="left"/>
      <w:pPr>
        <w:ind w:left="120" w:hanging="298"/>
      </w:pPr>
      <w:rPr>
        <w:rFonts w:ascii="Times New Roman" w:eastAsia="Times New Roman" w:hAnsi="Times New Roman" w:cs="Times New Roman"/>
        <w:sz w:val="28"/>
        <w:szCs w:val="28"/>
      </w:rPr>
    </w:lvl>
    <w:lvl w:ilvl="1">
      <w:start w:val="1"/>
      <w:numFmt w:val="decimal"/>
      <w:lvlText w:val="%1.%2."/>
      <w:lvlJc w:val="left"/>
      <w:pPr>
        <w:ind w:left="120" w:hanging="732"/>
      </w:pPr>
      <w:rPr>
        <w:rFonts w:ascii="Times New Roman" w:eastAsia="Times New Roman" w:hAnsi="Times New Roman" w:cs="Times New Roman"/>
        <w:sz w:val="28"/>
        <w:szCs w:val="28"/>
      </w:rPr>
    </w:lvl>
    <w:lvl w:ilvl="2">
      <w:numFmt w:val="bullet"/>
      <w:lvlText w:val="•"/>
      <w:lvlJc w:val="left"/>
      <w:pPr>
        <w:ind w:left="2013" w:hanging="731"/>
      </w:pPr>
    </w:lvl>
    <w:lvl w:ilvl="3">
      <w:numFmt w:val="bullet"/>
      <w:lvlText w:val="•"/>
      <w:lvlJc w:val="left"/>
      <w:pPr>
        <w:ind w:left="2960" w:hanging="732"/>
      </w:pPr>
    </w:lvl>
    <w:lvl w:ilvl="4">
      <w:numFmt w:val="bullet"/>
      <w:lvlText w:val="•"/>
      <w:lvlJc w:val="left"/>
      <w:pPr>
        <w:ind w:left="3907" w:hanging="732"/>
      </w:pPr>
    </w:lvl>
    <w:lvl w:ilvl="5">
      <w:numFmt w:val="bullet"/>
      <w:lvlText w:val="•"/>
      <w:lvlJc w:val="left"/>
      <w:pPr>
        <w:ind w:left="4854" w:hanging="732"/>
      </w:pPr>
    </w:lvl>
    <w:lvl w:ilvl="6">
      <w:numFmt w:val="bullet"/>
      <w:lvlText w:val="•"/>
      <w:lvlJc w:val="left"/>
      <w:pPr>
        <w:ind w:left="5801" w:hanging="732"/>
      </w:pPr>
    </w:lvl>
    <w:lvl w:ilvl="7">
      <w:numFmt w:val="bullet"/>
      <w:lvlText w:val="•"/>
      <w:lvlJc w:val="left"/>
      <w:pPr>
        <w:ind w:left="6748" w:hanging="732"/>
      </w:pPr>
    </w:lvl>
    <w:lvl w:ilvl="8">
      <w:numFmt w:val="bullet"/>
      <w:lvlText w:val="•"/>
      <w:lvlJc w:val="left"/>
      <w:pPr>
        <w:ind w:left="7695" w:hanging="732"/>
      </w:pPr>
    </w:lvl>
  </w:abstractNum>
  <w:abstractNum w:abstractNumId="109">
    <w:nsid w:val="6F0A1FB6"/>
    <w:multiLevelType w:val="multilevel"/>
    <w:tmpl w:val="9B48BC96"/>
    <w:lvl w:ilvl="0">
      <w:start w:val="1"/>
      <w:numFmt w:val="decimal"/>
      <w:lvlText w:val="%1."/>
      <w:lvlJc w:val="left"/>
      <w:pPr>
        <w:ind w:left="357" w:hanging="221"/>
      </w:pPr>
      <w:rPr>
        <w:rFonts w:ascii="Times New Roman" w:eastAsia="Times New Roman" w:hAnsi="Times New Roman" w:cs="Times New Roman"/>
        <w:sz w:val="28"/>
        <w:szCs w:val="28"/>
      </w:rPr>
    </w:lvl>
    <w:lvl w:ilvl="1">
      <w:numFmt w:val="bullet"/>
      <w:lvlText w:val="•"/>
      <w:lvlJc w:val="left"/>
      <w:pPr>
        <w:ind w:left="1257" w:hanging="221"/>
      </w:pPr>
    </w:lvl>
    <w:lvl w:ilvl="2">
      <w:numFmt w:val="bullet"/>
      <w:lvlText w:val="•"/>
      <w:lvlJc w:val="left"/>
      <w:pPr>
        <w:ind w:left="2155" w:hanging="221"/>
      </w:pPr>
    </w:lvl>
    <w:lvl w:ilvl="3">
      <w:numFmt w:val="bullet"/>
      <w:lvlText w:val="•"/>
      <w:lvlJc w:val="left"/>
      <w:pPr>
        <w:ind w:left="3053" w:hanging="221"/>
      </w:pPr>
    </w:lvl>
    <w:lvl w:ilvl="4">
      <w:numFmt w:val="bullet"/>
      <w:lvlText w:val="•"/>
      <w:lvlJc w:val="left"/>
      <w:pPr>
        <w:ind w:left="3951" w:hanging="221"/>
      </w:pPr>
    </w:lvl>
    <w:lvl w:ilvl="5">
      <w:numFmt w:val="bullet"/>
      <w:lvlText w:val="•"/>
      <w:lvlJc w:val="left"/>
      <w:pPr>
        <w:ind w:left="4849" w:hanging="221"/>
      </w:pPr>
    </w:lvl>
    <w:lvl w:ilvl="6">
      <w:numFmt w:val="bullet"/>
      <w:lvlText w:val="•"/>
      <w:lvlJc w:val="left"/>
      <w:pPr>
        <w:ind w:left="5747" w:hanging="221"/>
      </w:pPr>
    </w:lvl>
    <w:lvl w:ilvl="7">
      <w:numFmt w:val="bullet"/>
      <w:lvlText w:val="•"/>
      <w:lvlJc w:val="left"/>
      <w:pPr>
        <w:ind w:left="6645" w:hanging="221"/>
      </w:pPr>
    </w:lvl>
    <w:lvl w:ilvl="8">
      <w:numFmt w:val="bullet"/>
      <w:lvlText w:val="•"/>
      <w:lvlJc w:val="left"/>
      <w:pPr>
        <w:ind w:left="7543" w:hanging="221"/>
      </w:pPr>
    </w:lvl>
  </w:abstractNum>
  <w:abstractNum w:abstractNumId="110">
    <w:nsid w:val="6FE211B5"/>
    <w:multiLevelType w:val="multilevel"/>
    <w:tmpl w:val="E72290A6"/>
    <w:lvl w:ilvl="0">
      <w:start w:val="1"/>
      <w:numFmt w:val="decimal"/>
      <w:lvlText w:val="%1."/>
      <w:lvlJc w:val="left"/>
      <w:pPr>
        <w:ind w:left="120" w:hanging="284"/>
      </w:pPr>
      <w:rPr>
        <w:rFonts w:ascii="Times New Roman" w:eastAsia="Times New Roman" w:hAnsi="Times New Roman" w:cs="Times New Roman"/>
        <w:sz w:val="28"/>
        <w:szCs w:val="28"/>
      </w:rPr>
    </w:lvl>
    <w:lvl w:ilvl="1">
      <w:numFmt w:val="bullet"/>
      <w:lvlText w:val="•"/>
      <w:lvlJc w:val="left"/>
      <w:pPr>
        <w:ind w:left="1066" w:hanging="284"/>
      </w:pPr>
    </w:lvl>
    <w:lvl w:ilvl="2">
      <w:numFmt w:val="bullet"/>
      <w:lvlText w:val="•"/>
      <w:lvlJc w:val="left"/>
      <w:pPr>
        <w:ind w:left="2013" w:hanging="284"/>
      </w:pPr>
    </w:lvl>
    <w:lvl w:ilvl="3">
      <w:numFmt w:val="bullet"/>
      <w:lvlText w:val="•"/>
      <w:lvlJc w:val="left"/>
      <w:pPr>
        <w:ind w:left="2960" w:hanging="284"/>
      </w:pPr>
    </w:lvl>
    <w:lvl w:ilvl="4">
      <w:numFmt w:val="bullet"/>
      <w:lvlText w:val="•"/>
      <w:lvlJc w:val="left"/>
      <w:pPr>
        <w:ind w:left="3907" w:hanging="284"/>
      </w:pPr>
    </w:lvl>
    <w:lvl w:ilvl="5">
      <w:numFmt w:val="bullet"/>
      <w:lvlText w:val="•"/>
      <w:lvlJc w:val="left"/>
      <w:pPr>
        <w:ind w:left="4854" w:hanging="284"/>
      </w:pPr>
    </w:lvl>
    <w:lvl w:ilvl="6">
      <w:numFmt w:val="bullet"/>
      <w:lvlText w:val="•"/>
      <w:lvlJc w:val="left"/>
      <w:pPr>
        <w:ind w:left="5801" w:hanging="284"/>
      </w:pPr>
    </w:lvl>
    <w:lvl w:ilvl="7">
      <w:numFmt w:val="bullet"/>
      <w:lvlText w:val="•"/>
      <w:lvlJc w:val="left"/>
      <w:pPr>
        <w:ind w:left="6748" w:hanging="284"/>
      </w:pPr>
    </w:lvl>
    <w:lvl w:ilvl="8">
      <w:numFmt w:val="bullet"/>
      <w:lvlText w:val="•"/>
      <w:lvlJc w:val="left"/>
      <w:pPr>
        <w:ind w:left="7695" w:hanging="284"/>
      </w:pPr>
    </w:lvl>
  </w:abstractNum>
  <w:abstractNum w:abstractNumId="111">
    <w:nsid w:val="70750CAE"/>
    <w:multiLevelType w:val="multilevel"/>
    <w:tmpl w:val="2A32167E"/>
    <w:lvl w:ilvl="0">
      <w:start w:val="1"/>
      <w:numFmt w:val="decimal"/>
      <w:lvlText w:val="%1."/>
      <w:lvlJc w:val="left"/>
      <w:pPr>
        <w:ind w:left="120" w:hanging="308"/>
      </w:pPr>
      <w:rPr>
        <w:rFonts w:ascii="Times New Roman" w:eastAsia="Times New Roman" w:hAnsi="Times New Roman" w:cs="Times New Roman"/>
        <w:sz w:val="28"/>
        <w:szCs w:val="28"/>
      </w:rPr>
    </w:lvl>
    <w:lvl w:ilvl="1">
      <w:numFmt w:val="bullet"/>
      <w:lvlText w:val="•"/>
      <w:lvlJc w:val="left"/>
      <w:pPr>
        <w:ind w:left="1066" w:hanging="308"/>
      </w:pPr>
    </w:lvl>
    <w:lvl w:ilvl="2">
      <w:numFmt w:val="bullet"/>
      <w:lvlText w:val="•"/>
      <w:lvlJc w:val="left"/>
      <w:pPr>
        <w:ind w:left="2013" w:hanging="308"/>
      </w:pPr>
    </w:lvl>
    <w:lvl w:ilvl="3">
      <w:numFmt w:val="bullet"/>
      <w:lvlText w:val="•"/>
      <w:lvlJc w:val="left"/>
      <w:pPr>
        <w:ind w:left="2960" w:hanging="308"/>
      </w:pPr>
    </w:lvl>
    <w:lvl w:ilvl="4">
      <w:numFmt w:val="bullet"/>
      <w:lvlText w:val="•"/>
      <w:lvlJc w:val="left"/>
      <w:pPr>
        <w:ind w:left="3907" w:hanging="308"/>
      </w:pPr>
    </w:lvl>
    <w:lvl w:ilvl="5">
      <w:numFmt w:val="bullet"/>
      <w:lvlText w:val="•"/>
      <w:lvlJc w:val="left"/>
      <w:pPr>
        <w:ind w:left="4854" w:hanging="308"/>
      </w:pPr>
    </w:lvl>
    <w:lvl w:ilvl="6">
      <w:numFmt w:val="bullet"/>
      <w:lvlText w:val="•"/>
      <w:lvlJc w:val="left"/>
      <w:pPr>
        <w:ind w:left="5801" w:hanging="307"/>
      </w:pPr>
    </w:lvl>
    <w:lvl w:ilvl="7">
      <w:numFmt w:val="bullet"/>
      <w:lvlText w:val="•"/>
      <w:lvlJc w:val="left"/>
      <w:pPr>
        <w:ind w:left="6748" w:hanging="308"/>
      </w:pPr>
    </w:lvl>
    <w:lvl w:ilvl="8">
      <w:numFmt w:val="bullet"/>
      <w:lvlText w:val="•"/>
      <w:lvlJc w:val="left"/>
      <w:pPr>
        <w:ind w:left="7695" w:hanging="308"/>
      </w:pPr>
    </w:lvl>
  </w:abstractNum>
  <w:abstractNum w:abstractNumId="112">
    <w:nsid w:val="70C15FF9"/>
    <w:multiLevelType w:val="multilevel"/>
    <w:tmpl w:val="3BE4E38C"/>
    <w:lvl w:ilvl="0">
      <w:start w:val="1"/>
      <w:numFmt w:val="decimal"/>
      <w:lvlText w:val="%1."/>
      <w:lvlJc w:val="left"/>
      <w:pPr>
        <w:ind w:left="136" w:hanging="444"/>
      </w:pPr>
      <w:rPr>
        <w:rFonts w:ascii="Times New Roman" w:eastAsia="Times New Roman" w:hAnsi="Times New Roman" w:cs="Times New Roman"/>
        <w:sz w:val="28"/>
        <w:szCs w:val="28"/>
      </w:rPr>
    </w:lvl>
    <w:lvl w:ilvl="1">
      <w:start w:val="1"/>
      <w:numFmt w:val="decimal"/>
      <w:lvlText w:val="%1.%2."/>
      <w:lvlJc w:val="left"/>
      <w:pPr>
        <w:ind w:left="582" w:hanging="447"/>
      </w:pPr>
      <w:rPr>
        <w:rFonts w:ascii="Times New Roman" w:eastAsia="Times New Roman" w:hAnsi="Times New Roman" w:cs="Times New Roman"/>
        <w:sz w:val="28"/>
        <w:szCs w:val="28"/>
      </w:rPr>
    </w:lvl>
    <w:lvl w:ilvl="2">
      <w:numFmt w:val="bullet"/>
      <w:lvlText w:val="•"/>
      <w:lvlJc w:val="left"/>
      <w:pPr>
        <w:ind w:left="1553" w:hanging="447"/>
      </w:pPr>
    </w:lvl>
    <w:lvl w:ilvl="3">
      <w:numFmt w:val="bullet"/>
      <w:lvlText w:val="•"/>
      <w:lvlJc w:val="left"/>
      <w:pPr>
        <w:ind w:left="2526" w:hanging="447"/>
      </w:pPr>
    </w:lvl>
    <w:lvl w:ilvl="4">
      <w:numFmt w:val="bullet"/>
      <w:lvlText w:val="•"/>
      <w:lvlJc w:val="left"/>
      <w:pPr>
        <w:ind w:left="3499" w:hanging="447"/>
      </w:pPr>
    </w:lvl>
    <w:lvl w:ilvl="5">
      <w:numFmt w:val="bullet"/>
      <w:lvlText w:val="•"/>
      <w:lvlJc w:val="left"/>
      <w:pPr>
        <w:ind w:left="4472" w:hanging="447"/>
      </w:pPr>
    </w:lvl>
    <w:lvl w:ilvl="6">
      <w:numFmt w:val="bullet"/>
      <w:lvlText w:val="•"/>
      <w:lvlJc w:val="left"/>
      <w:pPr>
        <w:ind w:left="5446" w:hanging="447"/>
      </w:pPr>
    </w:lvl>
    <w:lvl w:ilvl="7">
      <w:numFmt w:val="bullet"/>
      <w:lvlText w:val="•"/>
      <w:lvlJc w:val="left"/>
      <w:pPr>
        <w:ind w:left="6419" w:hanging="447"/>
      </w:pPr>
    </w:lvl>
    <w:lvl w:ilvl="8">
      <w:numFmt w:val="bullet"/>
      <w:lvlText w:val="•"/>
      <w:lvlJc w:val="left"/>
      <w:pPr>
        <w:ind w:left="7392" w:hanging="447"/>
      </w:pPr>
    </w:lvl>
  </w:abstractNum>
  <w:abstractNum w:abstractNumId="113">
    <w:nsid w:val="70E01461"/>
    <w:multiLevelType w:val="multilevel"/>
    <w:tmpl w:val="0A68A028"/>
    <w:lvl w:ilvl="0">
      <w:start w:val="1"/>
      <w:numFmt w:val="decimal"/>
      <w:lvlText w:val="%1."/>
      <w:lvlJc w:val="left"/>
      <w:pPr>
        <w:ind w:left="136" w:hanging="320"/>
      </w:pPr>
      <w:rPr>
        <w:rFonts w:ascii="Times New Roman" w:eastAsia="Times New Roman" w:hAnsi="Times New Roman" w:cs="Times New Roman"/>
        <w:sz w:val="28"/>
        <w:szCs w:val="28"/>
      </w:rPr>
    </w:lvl>
    <w:lvl w:ilvl="1">
      <w:numFmt w:val="bullet"/>
      <w:lvlText w:val="•"/>
      <w:lvlJc w:val="left"/>
      <w:pPr>
        <w:ind w:left="1059" w:hanging="320"/>
      </w:pPr>
    </w:lvl>
    <w:lvl w:ilvl="2">
      <w:numFmt w:val="bullet"/>
      <w:lvlText w:val="•"/>
      <w:lvlJc w:val="left"/>
      <w:pPr>
        <w:ind w:left="1979" w:hanging="320"/>
      </w:pPr>
    </w:lvl>
    <w:lvl w:ilvl="3">
      <w:numFmt w:val="bullet"/>
      <w:lvlText w:val="•"/>
      <w:lvlJc w:val="left"/>
      <w:pPr>
        <w:ind w:left="2899" w:hanging="320"/>
      </w:pPr>
    </w:lvl>
    <w:lvl w:ilvl="4">
      <w:numFmt w:val="bullet"/>
      <w:lvlText w:val="•"/>
      <w:lvlJc w:val="left"/>
      <w:pPr>
        <w:ind w:left="3819" w:hanging="320"/>
      </w:pPr>
    </w:lvl>
    <w:lvl w:ilvl="5">
      <w:numFmt w:val="bullet"/>
      <w:lvlText w:val="•"/>
      <w:lvlJc w:val="left"/>
      <w:pPr>
        <w:ind w:left="4739" w:hanging="320"/>
      </w:pPr>
    </w:lvl>
    <w:lvl w:ilvl="6">
      <w:numFmt w:val="bullet"/>
      <w:lvlText w:val="•"/>
      <w:lvlJc w:val="left"/>
      <w:pPr>
        <w:ind w:left="5659" w:hanging="320"/>
      </w:pPr>
    </w:lvl>
    <w:lvl w:ilvl="7">
      <w:numFmt w:val="bullet"/>
      <w:lvlText w:val="•"/>
      <w:lvlJc w:val="left"/>
      <w:pPr>
        <w:ind w:left="6579" w:hanging="320"/>
      </w:pPr>
    </w:lvl>
    <w:lvl w:ilvl="8">
      <w:numFmt w:val="bullet"/>
      <w:lvlText w:val="•"/>
      <w:lvlJc w:val="left"/>
      <w:pPr>
        <w:ind w:left="7499" w:hanging="320"/>
      </w:pPr>
    </w:lvl>
  </w:abstractNum>
  <w:abstractNum w:abstractNumId="114">
    <w:nsid w:val="73D33C47"/>
    <w:multiLevelType w:val="multilevel"/>
    <w:tmpl w:val="6F3CC5B6"/>
    <w:lvl w:ilvl="0">
      <w:start w:val="1"/>
      <w:numFmt w:val="decimal"/>
      <w:lvlText w:val="%1)"/>
      <w:lvlJc w:val="left"/>
      <w:pPr>
        <w:ind w:left="494" w:hanging="358"/>
      </w:pPr>
      <w:rPr>
        <w:rFonts w:ascii="Times New Roman" w:eastAsia="Times New Roman" w:hAnsi="Times New Roman" w:cs="Times New Roman"/>
        <w:sz w:val="28"/>
        <w:szCs w:val="28"/>
      </w:rPr>
    </w:lvl>
    <w:lvl w:ilvl="1">
      <w:numFmt w:val="bullet"/>
      <w:lvlText w:val="•"/>
      <w:lvlJc w:val="left"/>
      <w:pPr>
        <w:ind w:left="1383" w:hanging="357"/>
      </w:pPr>
    </w:lvl>
    <w:lvl w:ilvl="2">
      <w:numFmt w:val="bullet"/>
      <w:lvlText w:val="•"/>
      <w:lvlJc w:val="left"/>
      <w:pPr>
        <w:ind w:left="2267" w:hanging="358"/>
      </w:pPr>
    </w:lvl>
    <w:lvl w:ilvl="3">
      <w:numFmt w:val="bullet"/>
      <w:lvlText w:val="•"/>
      <w:lvlJc w:val="left"/>
      <w:pPr>
        <w:ind w:left="3151" w:hanging="358"/>
      </w:pPr>
    </w:lvl>
    <w:lvl w:ilvl="4">
      <w:numFmt w:val="bullet"/>
      <w:lvlText w:val="•"/>
      <w:lvlJc w:val="left"/>
      <w:pPr>
        <w:ind w:left="4035" w:hanging="358"/>
      </w:pPr>
    </w:lvl>
    <w:lvl w:ilvl="5">
      <w:numFmt w:val="bullet"/>
      <w:lvlText w:val="•"/>
      <w:lvlJc w:val="left"/>
      <w:pPr>
        <w:ind w:left="4919" w:hanging="358"/>
      </w:pPr>
    </w:lvl>
    <w:lvl w:ilvl="6">
      <w:numFmt w:val="bullet"/>
      <w:lvlText w:val="•"/>
      <w:lvlJc w:val="left"/>
      <w:pPr>
        <w:ind w:left="5803" w:hanging="358"/>
      </w:pPr>
    </w:lvl>
    <w:lvl w:ilvl="7">
      <w:numFmt w:val="bullet"/>
      <w:lvlText w:val="•"/>
      <w:lvlJc w:val="left"/>
      <w:pPr>
        <w:ind w:left="6687" w:hanging="357"/>
      </w:pPr>
    </w:lvl>
    <w:lvl w:ilvl="8">
      <w:numFmt w:val="bullet"/>
      <w:lvlText w:val="•"/>
      <w:lvlJc w:val="left"/>
      <w:pPr>
        <w:ind w:left="7571" w:hanging="357"/>
      </w:pPr>
    </w:lvl>
  </w:abstractNum>
  <w:abstractNum w:abstractNumId="115">
    <w:nsid w:val="74CF78BD"/>
    <w:multiLevelType w:val="multilevel"/>
    <w:tmpl w:val="669CDD58"/>
    <w:lvl w:ilvl="0">
      <w:start w:val="1"/>
      <w:numFmt w:val="decimal"/>
      <w:lvlText w:val="%1."/>
      <w:lvlJc w:val="left"/>
      <w:pPr>
        <w:ind w:left="360" w:hanging="360"/>
      </w:pPr>
    </w:lvl>
    <w:lvl w:ilvl="1">
      <w:start w:val="6"/>
      <w:numFmt w:val="decimal"/>
      <w:lvlText w:val="%1.%2."/>
      <w:lvlJc w:val="left"/>
      <w:pPr>
        <w:ind w:left="644" w:hanging="359"/>
      </w:pPr>
    </w:lvl>
    <w:lvl w:ilvl="2">
      <w:start w:val="1"/>
      <w:numFmt w:val="decimal"/>
      <w:lvlText w:val="%1.%2.%3."/>
      <w:lvlJc w:val="left"/>
      <w:pPr>
        <w:ind w:left="1288" w:hanging="719"/>
      </w:pPr>
    </w:lvl>
    <w:lvl w:ilvl="3">
      <w:start w:val="1"/>
      <w:numFmt w:val="decimal"/>
      <w:lvlText w:val="%1.%2.%3.%4."/>
      <w:lvlJc w:val="left"/>
      <w:pPr>
        <w:ind w:left="1572" w:hanging="720"/>
      </w:pPr>
    </w:lvl>
    <w:lvl w:ilvl="4">
      <w:start w:val="1"/>
      <w:numFmt w:val="decimal"/>
      <w:lvlText w:val="%1.%2.%3.%4.%5."/>
      <w:lvlJc w:val="left"/>
      <w:pPr>
        <w:ind w:left="2216" w:hanging="1080"/>
      </w:pPr>
    </w:lvl>
    <w:lvl w:ilvl="5">
      <w:start w:val="1"/>
      <w:numFmt w:val="decimal"/>
      <w:lvlText w:val="%1.%2.%3.%4.%5.%6."/>
      <w:lvlJc w:val="left"/>
      <w:pPr>
        <w:ind w:left="2500" w:hanging="1080"/>
      </w:pPr>
    </w:lvl>
    <w:lvl w:ilvl="6">
      <w:start w:val="1"/>
      <w:numFmt w:val="decimal"/>
      <w:lvlText w:val="%1.%2.%3.%4.%5.%6.%7."/>
      <w:lvlJc w:val="left"/>
      <w:pPr>
        <w:ind w:left="3144" w:hanging="1440"/>
      </w:pPr>
    </w:lvl>
    <w:lvl w:ilvl="7">
      <w:start w:val="1"/>
      <w:numFmt w:val="decimal"/>
      <w:lvlText w:val="%1.%2.%3.%4.%5.%6.%7.%8."/>
      <w:lvlJc w:val="left"/>
      <w:pPr>
        <w:ind w:left="3428" w:hanging="1440"/>
      </w:pPr>
    </w:lvl>
    <w:lvl w:ilvl="8">
      <w:start w:val="1"/>
      <w:numFmt w:val="decimal"/>
      <w:lvlText w:val="%1.%2.%3.%4.%5.%6.%7.%8.%9."/>
      <w:lvlJc w:val="left"/>
      <w:pPr>
        <w:ind w:left="4072" w:hanging="1800"/>
      </w:pPr>
    </w:lvl>
  </w:abstractNum>
  <w:abstractNum w:abstractNumId="116">
    <w:nsid w:val="750631DF"/>
    <w:multiLevelType w:val="multilevel"/>
    <w:tmpl w:val="E6EC84E4"/>
    <w:lvl w:ilvl="0">
      <w:start w:val="1"/>
      <w:numFmt w:val="decimal"/>
      <w:lvlText w:val="%1."/>
      <w:lvlJc w:val="left"/>
      <w:pPr>
        <w:ind w:left="120" w:hanging="324"/>
      </w:pPr>
      <w:rPr>
        <w:rFonts w:ascii="Times New Roman" w:eastAsia="Times New Roman" w:hAnsi="Times New Roman" w:cs="Times New Roman"/>
        <w:sz w:val="28"/>
        <w:szCs w:val="28"/>
      </w:rPr>
    </w:lvl>
    <w:lvl w:ilvl="1">
      <w:numFmt w:val="bullet"/>
      <w:lvlText w:val="•"/>
      <w:lvlJc w:val="left"/>
      <w:pPr>
        <w:ind w:left="1066" w:hanging="324"/>
      </w:pPr>
    </w:lvl>
    <w:lvl w:ilvl="2">
      <w:numFmt w:val="bullet"/>
      <w:lvlText w:val="•"/>
      <w:lvlJc w:val="left"/>
      <w:pPr>
        <w:ind w:left="2013" w:hanging="324"/>
      </w:pPr>
    </w:lvl>
    <w:lvl w:ilvl="3">
      <w:numFmt w:val="bullet"/>
      <w:lvlText w:val="•"/>
      <w:lvlJc w:val="left"/>
      <w:pPr>
        <w:ind w:left="2960" w:hanging="324"/>
      </w:pPr>
    </w:lvl>
    <w:lvl w:ilvl="4">
      <w:numFmt w:val="bullet"/>
      <w:lvlText w:val="•"/>
      <w:lvlJc w:val="left"/>
      <w:pPr>
        <w:ind w:left="3907" w:hanging="324"/>
      </w:pPr>
    </w:lvl>
    <w:lvl w:ilvl="5">
      <w:numFmt w:val="bullet"/>
      <w:lvlText w:val="•"/>
      <w:lvlJc w:val="left"/>
      <w:pPr>
        <w:ind w:left="4854" w:hanging="324"/>
      </w:pPr>
    </w:lvl>
    <w:lvl w:ilvl="6">
      <w:numFmt w:val="bullet"/>
      <w:lvlText w:val="•"/>
      <w:lvlJc w:val="left"/>
      <w:pPr>
        <w:ind w:left="5801" w:hanging="324"/>
      </w:pPr>
    </w:lvl>
    <w:lvl w:ilvl="7">
      <w:numFmt w:val="bullet"/>
      <w:lvlText w:val="•"/>
      <w:lvlJc w:val="left"/>
      <w:pPr>
        <w:ind w:left="6748" w:hanging="324"/>
      </w:pPr>
    </w:lvl>
    <w:lvl w:ilvl="8">
      <w:numFmt w:val="bullet"/>
      <w:lvlText w:val="•"/>
      <w:lvlJc w:val="left"/>
      <w:pPr>
        <w:ind w:left="7695" w:hanging="324"/>
      </w:pPr>
    </w:lvl>
  </w:abstractNum>
  <w:abstractNum w:abstractNumId="117">
    <w:nsid w:val="752B4AF5"/>
    <w:multiLevelType w:val="multilevel"/>
    <w:tmpl w:val="DAA6A9E2"/>
    <w:lvl w:ilvl="0">
      <w:start w:val="1"/>
      <w:numFmt w:val="decimal"/>
      <w:lvlText w:val="%1."/>
      <w:lvlJc w:val="left"/>
      <w:pPr>
        <w:ind w:left="468" w:hanging="271"/>
      </w:pPr>
      <w:rPr>
        <w:rFonts w:ascii="Times New Roman" w:eastAsia="Times New Roman" w:hAnsi="Times New Roman" w:cs="Times New Roman"/>
        <w:color w:val="231F20"/>
        <w:sz w:val="28"/>
        <w:szCs w:val="28"/>
      </w:rPr>
    </w:lvl>
    <w:lvl w:ilvl="1">
      <w:start w:val="1"/>
      <w:numFmt w:val="decimal"/>
      <w:lvlText w:val="%2)"/>
      <w:lvlJc w:val="left"/>
      <w:pPr>
        <w:ind w:left="1560" w:hanging="243"/>
      </w:pPr>
      <w:rPr>
        <w:rFonts w:ascii="Times New Roman" w:eastAsia="Times New Roman" w:hAnsi="Times New Roman" w:cs="Times New Roman"/>
        <w:color w:val="231F20"/>
        <w:sz w:val="28"/>
        <w:szCs w:val="28"/>
      </w:rPr>
    </w:lvl>
    <w:lvl w:ilvl="2">
      <w:numFmt w:val="bullet"/>
      <w:lvlText w:val="•"/>
      <w:lvlJc w:val="left"/>
      <w:pPr>
        <w:ind w:left="1560" w:hanging="243"/>
      </w:pPr>
    </w:lvl>
    <w:lvl w:ilvl="3">
      <w:numFmt w:val="bullet"/>
      <w:lvlText w:val="•"/>
      <w:lvlJc w:val="left"/>
      <w:pPr>
        <w:ind w:left="2658" w:hanging="243"/>
      </w:pPr>
    </w:lvl>
    <w:lvl w:ilvl="4">
      <w:numFmt w:val="bullet"/>
      <w:lvlText w:val="•"/>
      <w:lvlJc w:val="left"/>
      <w:pPr>
        <w:ind w:left="3756" w:hanging="243"/>
      </w:pPr>
    </w:lvl>
    <w:lvl w:ilvl="5">
      <w:numFmt w:val="bullet"/>
      <w:lvlText w:val="•"/>
      <w:lvlJc w:val="left"/>
      <w:pPr>
        <w:ind w:left="4854" w:hanging="243"/>
      </w:pPr>
    </w:lvl>
    <w:lvl w:ilvl="6">
      <w:numFmt w:val="bullet"/>
      <w:lvlText w:val="•"/>
      <w:lvlJc w:val="left"/>
      <w:pPr>
        <w:ind w:left="5952" w:hanging="242"/>
      </w:pPr>
    </w:lvl>
    <w:lvl w:ilvl="7">
      <w:numFmt w:val="bullet"/>
      <w:lvlText w:val="•"/>
      <w:lvlJc w:val="left"/>
      <w:pPr>
        <w:ind w:left="7051" w:hanging="242"/>
      </w:pPr>
    </w:lvl>
    <w:lvl w:ilvl="8">
      <w:numFmt w:val="bullet"/>
      <w:lvlText w:val="•"/>
      <w:lvlJc w:val="left"/>
      <w:pPr>
        <w:ind w:left="8149" w:hanging="243"/>
      </w:pPr>
    </w:lvl>
  </w:abstractNum>
  <w:abstractNum w:abstractNumId="118">
    <w:nsid w:val="75E64CFE"/>
    <w:multiLevelType w:val="multilevel"/>
    <w:tmpl w:val="C2609776"/>
    <w:lvl w:ilvl="0">
      <w:start w:val="1"/>
      <w:numFmt w:val="decimal"/>
      <w:lvlText w:val="%1."/>
      <w:lvlJc w:val="left"/>
      <w:pPr>
        <w:ind w:left="136" w:hanging="339"/>
      </w:pPr>
      <w:rPr>
        <w:rFonts w:ascii="Times New Roman" w:eastAsia="Times New Roman" w:hAnsi="Times New Roman" w:cs="Times New Roman"/>
        <w:sz w:val="28"/>
        <w:szCs w:val="28"/>
      </w:rPr>
    </w:lvl>
    <w:lvl w:ilvl="1">
      <w:numFmt w:val="bullet"/>
      <w:lvlText w:val="•"/>
      <w:lvlJc w:val="left"/>
      <w:pPr>
        <w:ind w:left="1059" w:hanging="339"/>
      </w:pPr>
    </w:lvl>
    <w:lvl w:ilvl="2">
      <w:numFmt w:val="bullet"/>
      <w:lvlText w:val="•"/>
      <w:lvlJc w:val="left"/>
      <w:pPr>
        <w:ind w:left="1979" w:hanging="339"/>
      </w:pPr>
    </w:lvl>
    <w:lvl w:ilvl="3">
      <w:numFmt w:val="bullet"/>
      <w:lvlText w:val="•"/>
      <w:lvlJc w:val="left"/>
      <w:pPr>
        <w:ind w:left="2899" w:hanging="339"/>
      </w:pPr>
    </w:lvl>
    <w:lvl w:ilvl="4">
      <w:numFmt w:val="bullet"/>
      <w:lvlText w:val="•"/>
      <w:lvlJc w:val="left"/>
      <w:pPr>
        <w:ind w:left="3819" w:hanging="339"/>
      </w:pPr>
    </w:lvl>
    <w:lvl w:ilvl="5">
      <w:numFmt w:val="bullet"/>
      <w:lvlText w:val="•"/>
      <w:lvlJc w:val="left"/>
      <w:pPr>
        <w:ind w:left="4739" w:hanging="339"/>
      </w:pPr>
    </w:lvl>
    <w:lvl w:ilvl="6">
      <w:numFmt w:val="bullet"/>
      <w:lvlText w:val="•"/>
      <w:lvlJc w:val="left"/>
      <w:pPr>
        <w:ind w:left="5659" w:hanging="339"/>
      </w:pPr>
    </w:lvl>
    <w:lvl w:ilvl="7">
      <w:numFmt w:val="bullet"/>
      <w:lvlText w:val="•"/>
      <w:lvlJc w:val="left"/>
      <w:pPr>
        <w:ind w:left="6579" w:hanging="339"/>
      </w:pPr>
    </w:lvl>
    <w:lvl w:ilvl="8">
      <w:numFmt w:val="bullet"/>
      <w:lvlText w:val="•"/>
      <w:lvlJc w:val="left"/>
      <w:pPr>
        <w:ind w:left="7499" w:hanging="339"/>
      </w:pPr>
    </w:lvl>
  </w:abstractNum>
  <w:abstractNum w:abstractNumId="119">
    <w:nsid w:val="76CD577F"/>
    <w:multiLevelType w:val="multilevel"/>
    <w:tmpl w:val="E96211C2"/>
    <w:lvl w:ilvl="0">
      <w:start w:val="1"/>
      <w:numFmt w:val="decimal"/>
      <w:lvlText w:val="%1)"/>
      <w:lvlJc w:val="left"/>
      <w:pPr>
        <w:ind w:left="120" w:hanging="428"/>
      </w:pPr>
      <w:rPr>
        <w:rFonts w:ascii="Times New Roman" w:eastAsia="Times New Roman" w:hAnsi="Times New Roman" w:cs="Times New Roman"/>
        <w:sz w:val="28"/>
        <w:szCs w:val="28"/>
      </w:rPr>
    </w:lvl>
    <w:lvl w:ilvl="1">
      <w:numFmt w:val="bullet"/>
      <w:lvlText w:val="•"/>
      <w:lvlJc w:val="left"/>
      <w:pPr>
        <w:ind w:left="1066" w:hanging="428"/>
      </w:pPr>
    </w:lvl>
    <w:lvl w:ilvl="2">
      <w:numFmt w:val="bullet"/>
      <w:lvlText w:val="•"/>
      <w:lvlJc w:val="left"/>
      <w:pPr>
        <w:ind w:left="2013" w:hanging="428"/>
      </w:pPr>
    </w:lvl>
    <w:lvl w:ilvl="3">
      <w:numFmt w:val="bullet"/>
      <w:lvlText w:val="•"/>
      <w:lvlJc w:val="left"/>
      <w:pPr>
        <w:ind w:left="2960" w:hanging="428"/>
      </w:pPr>
    </w:lvl>
    <w:lvl w:ilvl="4">
      <w:numFmt w:val="bullet"/>
      <w:lvlText w:val="•"/>
      <w:lvlJc w:val="left"/>
      <w:pPr>
        <w:ind w:left="3907" w:hanging="428"/>
      </w:pPr>
    </w:lvl>
    <w:lvl w:ilvl="5">
      <w:numFmt w:val="bullet"/>
      <w:lvlText w:val="•"/>
      <w:lvlJc w:val="left"/>
      <w:pPr>
        <w:ind w:left="4854" w:hanging="428"/>
      </w:pPr>
    </w:lvl>
    <w:lvl w:ilvl="6">
      <w:numFmt w:val="bullet"/>
      <w:lvlText w:val="•"/>
      <w:lvlJc w:val="left"/>
      <w:pPr>
        <w:ind w:left="5801" w:hanging="427"/>
      </w:pPr>
    </w:lvl>
    <w:lvl w:ilvl="7">
      <w:numFmt w:val="bullet"/>
      <w:lvlText w:val="•"/>
      <w:lvlJc w:val="left"/>
      <w:pPr>
        <w:ind w:left="6748" w:hanging="428"/>
      </w:pPr>
    </w:lvl>
    <w:lvl w:ilvl="8">
      <w:numFmt w:val="bullet"/>
      <w:lvlText w:val="•"/>
      <w:lvlJc w:val="left"/>
      <w:pPr>
        <w:ind w:left="7695" w:hanging="428"/>
      </w:pPr>
    </w:lvl>
  </w:abstractNum>
  <w:abstractNum w:abstractNumId="120">
    <w:nsid w:val="795D3DAB"/>
    <w:multiLevelType w:val="multilevel"/>
    <w:tmpl w:val="1E6436EE"/>
    <w:lvl w:ilvl="0">
      <w:start w:val="1"/>
      <w:numFmt w:val="decimal"/>
      <w:lvlText w:val="%1)"/>
      <w:lvlJc w:val="left"/>
      <w:pPr>
        <w:ind w:left="136" w:hanging="336"/>
      </w:pPr>
      <w:rPr>
        <w:rFonts w:ascii="Times New Roman" w:eastAsia="Times New Roman" w:hAnsi="Times New Roman" w:cs="Times New Roman"/>
        <w:sz w:val="28"/>
        <w:szCs w:val="28"/>
      </w:rPr>
    </w:lvl>
    <w:lvl w:ilvl="1">
      <w:numFmt w:val="bullet"/>
      <w:lvlText w:val="•"/>
      <w:lvlJc w:val="left"/>
      <w:pPr>
        <w:ind w:left="1059" w:hanging="335"/>
      </w:pPr>
    </w:lvl>
    <w:lvl w:ilvl="2">
      <w:numFmt w:val="bullet"/>
      <w:lvlText w:val="•"/>
      <w:lvlJc w:val="left"/>
      <w:pPr>
        <w:ind w:left="1979" w:hanging="336"/>
      </w:pPr>
    </w:lvl>
    <w:lvl w:ilvl="3">
      <w:numFmt w:val="bullet"/>
      <w:lvlText w:val="•"/>
      <w:lvlJc w:val="left"/>
      <w:pPr>
        <w:ind w:left="2899" w:hanging="336"/>
      </w:pPr>
    </w:lvl>
    <w:lvl w:ilvl="4">
      <w:numFmt w:val="bullet"/>
      <w:lvlText w:val="•"/>
      <w:lvlJc w:val="left"/>
      <w:pPr>
        <w:ind w:left="3819" w:hanging="336"/>
      </w:pPr>
    </w:lvl>
    <w:lvl w:ilvl="5">
      <w:numFmt w:val="bullet"/>
      <w:lvlText w:val="•"/>
      <w:lvlJc w:val="left"/>
      <w:pPr>
        <w:ind w:left="4739" w:hanging="336"/>
      </w:pPr>
    </w:lvl>
    <w:lvl w:ilvl="6">
      <w:numFmt w:val="bullet"/>
      <w:lvlText w:val="•"/>
      <w:lvlJc w:val="left"/>
      <w:pPr>
        <w:ind w:left="5659" w:hanging="336"/>
      </w:pPr>
    </w:lvl>
    <w:lvl w:ilvl="7">
      <w:numFmt w:val="bullet"/>
      <w:lvlText w:val="•"/>
      <w:lvlJc w:val="left"/>
      <w:pPr>
        <w:ind w:left="6579" w:hanging="336"/>
      </w:pPr>
    </w:lvl>
    <w:lvl w:ilvl="8">
      <w:numFmt w:val="bullet"/>
      <w:lvlText w:val="•"/>
      <w:lvlJc w:val="left"/>
      <w:pPr>
        <w:ind w:left="7499" w:hanging="336"/>
      </w:pPr>
    </w:lvl>
  </w:abstractNum>
  <w:abstractNum w:abstractNumId="121">
    <w:nsid w:val="79D12AC7"/>
    <w:multiLevelType w:val="multilevel"/>
    <w:tmpl w:val="9B441F56"/>
    <w:lvl w:ilvl="0">
      <w:start w:val="1"/>
      <w:numFmt w:val="decimal"/>
      <w:lvlText w:val="%1."/>
      <w:lvlJc w:val="left"/>
      <w:pPr>
        <w:ind w:left="136" w:hanging="427"/>
      </w:pPr>
      <w:rPr>
        <w:rFonts w:ascii="Times New Roman" w:eastAsia="Times New Roman" w:hAnsi="Times New Roman" w:cs="Times New Roman"/>
        <w:sz w:val="28"/>
        <w:szCs w:val="28"/>
      </w:rPr>
    </w:lvl>
    <w:lvl w:ilvl="1">
      <w:numFmt w:val="bullet"/>
      <w:lvlText w:val="•"/>
      <w:lvlJc w:val="left"/>
      <w:pPr>
        <w:ind w:left="1059" w:hanging="427"/>
      </w:pPr>
    </w:lvl>
    <w:lvl w:ilvl="2">
      <w:numFmt w:val="bullet"/>
      <w:lvlText w:val="•"/>
      <w:lvlJc w:val="left"/>
      <w:pPr>
        <w:ind w:left="1979" w:hanging="427"/>
      </w:pPr>
    </w:lvl>
    <w:lvl w:ilvl="3">
      <w:numFmt w:val="bullet"/>
      <w:lvlText w:val="•"/>
      <w:lvlJc w:val="left"/>
      <w:pPr>
        <w:ind w:left="2899" w:hanging="428"/>
      </w:pPr>
    </w:lvl>
    <w:lvl w:ilvl="4">
      <w:numFmt w:val="bullet"/>
      <w:lvlText w:val="•"/>
      <w:lvlJc w:val="left"/>
      <w:pPr>
        <w:ind w:left="3819" w:hanging="428"/>
      </w:pPr>
    </w:lvl>
    <w:lvl w:ilvl="5">
      <w:numFmt w:val="bullet"/>
      <w:lvlText w:val="•"/>
      <w:lvlJc w:val="left"/>
      <w:pPr>
        <w:ind w:left="4739" w:hanging="428"/>
      </w:pPr>
    </w:lvl>
    <w:lvl w:ilvl="6">
      <w:numFmt w:val="bullet"/>
      <w:lvlText w:val="•"/>
      <w:lvlJc w:val="left"/>
      <w:pPr>
        <w:ind w:left="5659" w:hanging="428"/>
      </w:pPr>
    </w:lvl>
    <w:lvl w:ilvl="7">
      <w:numFmt w:val="bullet"/>
      <w:lvlText w:val="•"/>
      <w:lvlJc w:val="left"/>
      <w:pPr>
        <w:ind w:left="6579" w:hanging="428"/>
      </w:pPr>
    </w:lvl>
    <w:lvl w:ilvl="8">
      <w:numFmt w:val="bullet"/>
      <w:lvlText w:val="•"/>
      <w:lvlJc w:val="left"/>
      <w:pPr>
        <w:ind w:left="7499" w:hanging="428"/>
      </w:pPr>
    </w:lvl>
  </w:abstractNum>
  <w:abstractNum w:abstractNumId="122">
    <w:nsid w:val="79D70AC5"/>
    <w:multiLevelType w:val="multilevel"/>
    <w:tmpl w:val="C5969934"/>
    <w:lvl w:ilvl="0">
      <w:start w:val="4"/>
      <w:numFmt w:val="decimal"/>
      <w:lvlText w:val="%1."/>
      <w:lvlJc w:val="left"/>
      <w:pPr>
        <w:ind w:left="136" w:hanging="339"/>
      </w:pPr>
      <w:rPr>
        <w:rFonts w:ascii="Times New Roman" w:eastAsia="Times New Roman" w:hAnsi="Times New Roman" w:cs="Times New Roman"/>
        <w:sz w:val="28"/>
        <w:szCs w:val="28"/>
      </w:rPr>
    </w:lvl>
    <w:lvl w:ilvl="1">
      <w:numFmt w:val="bullet"/>
      <w:lvlText w:val="•"/>
      <w:lvlJc w:val="left"/>
      <w:pPr>
        <w:ind w:left="1059" w:hanging="339"/>
      </w:pPr>
    </w:lvl>
    <w:lvl w:ilvl="2">
      <w:numFmt w:val="bullet"/>
      <w:lvlText w:val="•"/>
      <w:lvlJc w:val="left"/>
      <w:pPr>
        <w:ind w:left="1979" w:hanging="339"/>
      </w:pPr>
    </w:lvl>
    <w:lvl w:ilvl="3">
      <w:numFmt w:val="bullet"/>
      <w:lvlText w:val="•"/>
      <w:lvlJc w:val="left"/>
      <w:pPr>
        <w:ind w:left="2899" w:hanging="339"/>
      </w:pPr>
    </w:lvl>
    <w:lvl w:ilvl="4">
      <w:numFmt w:val="bullet"/>
      <w:lvlText w:val="•"/>
      <w:lvlJc w:val="left"/>
      <w:pPr>
        <w:ind w:left="3819" w:hanging="339"/>
      </w:pPr>
    </w:lvl>
    <w:lvl w:ilvl="5">
      <w:numFmt w:val="bullet"/>
      <w:lvlText w:val="•"/>
      <w:lvlJc w:val="left"/>
      <w:pPr>
        <w:ind w:left="4739" w:hanging="339"/>
      </w:pPr>
    </w:lvl>
    <w:lvl w:ilvl="6">
      <w:numFmt w:val="bullet"/>
      <w:lvlText w:val="•"/>
      <w:lvlJc w:val="left"/>
      <w:pPr>
        <w:ind w:left="5659" w:hanging="339"/>
      </w:pPr>
    </w:lvl>
    <w:lvl w:ilvl="7">
      <w:numFmt w:val="bullet"/>
      <w:lvlText w:val="•"/>
      <w:lvlJc w:val="left"/>
      <w:pPr>
        <w:ind w:left="6579" w:hanging="339"/>
      </w:pPr>
    </w:lvl>
    <w:lvl w:ilvl="8">
      <w:numFmt w:val="bullet"/>
      <w:lvlText w:val="•"/>
      <w:lvlJc w:val="left"/>
      <w:pPr>
        <w:ind w:left="7499" w:hanging="339"/>
      </w:pPr>
    </w:lvl>
  </w:abstractNum>
  <w:abstractNum w:abstractNumId="123">
    <w:nsid w:val="7A8C0D92"/>
    <w:multiLevelType w:val="multilevel"/>
    <w:tmpl w:val="BAE68A90"/>
    <w:lvl w:ilvl="0">
      <w:start w:val="1"/>
      <w:numFmt w:val="decimal"/>
      <w:lvlText w:val="%1)"/>
      <w:lvlJc w:val="left"/>
      <w:pPr>
        <w:ind w:left="429" w:hanging="293"/>
      </w:pPr>
      <w:rPr>
        <w:rFonts w:ascii="Times New Roman" w:eastAsia="Times New Roman" w:hAnsi="Times New Roman" w:cs="Times New Roman"/>
        <w:sz w:val="28"/>
        <w:szCs w:val="28"/>
      </w:rPr>
    </w:lvl>
    <w:lvl w:ilvl="1">
      <w:numFmt w:val="bullet"/>
      <w:lvlText w:val="•"/>
      <w:lvlJc w:val="left"/>
      <w:pPr>
        <w:ind w:left="1311" w:hanging="293"/>
      </w:pPr>
    </w:lvl>
    <w:lvl w:ilvl="2">
      <w:numFmt w:val="bullet"/>
      <w:lvlText w:val="•"/>
      <w:lvlJc w:val="left"/>
      <w:pPr>
        <w:ind w:left="2203" w:hanging="293"/>
      </w:pPr>
    </w:lvl>
    <w:lvl w:ilvl="3">
      <w:numFmt w:val="bullet"/>
      <w:lvlText w:val="•"/>
      <w:lvlJc w:val="left"/>
      <w:pPr>
        <w:ind w:left="3095" w:hanging="293"/>
      </w:pPr>
    </w:lvl>
    <w:lvl w:ilvl="4">
      <w:numFmt w:val="bullet"/>
      <w:lvlText w:val="•"/>
      <w:lvlJc w:val="left"/>
      <w:pPr>
        <w:ind w:left="3987" w:hanging="293"/>
      </w:pPr>
    </w:lvl>
    <w:lvl w:ilvl="5">
      <w:numFmt w:val="bullet"/>
      <w:lvlText w:val="•"/>
      <w:lvlJc w:val="left"/>
      <w:pPr>
        <w:ind w:left="4879" w:hanging="293"/>
      </w:pPr>
    </w:lvl>
    <w:lvl w:ilvl="6">
      <w:numFmt w:val="bullet"/>
      <w:lvlText w:val="•"/>
      <w:lvlJc w:val="left"/>
      <w:pPr>
        <w:ind w:left="5771" w:hanging="292"/>
      </w:pPr>
    </w:lvl>
    <w:lvl w:ilvl="7">
      <w:numFmt w:val="bullet"/>
      <w:lvlText w:val="•"/>
      <w:lvlJc w:val="left"/>
      <w:pPr>
        <w:ind w:left="6663" w:hanging="293"/>
      </w:pPr>
    </w:lvl>
    <w:lvl w:ilvl="8">
      <w:numFmt w:val="bullet"/>
      <w:lvlText w:val="•"/>
      <w:lvlJc w:val="left"/>
      <w:pPr>
        <w:ind w:left="7555" w:hanging="293"/>
      </w:pPr>
    </w:lvl>
  </w:abstractNum>
  <w:abstractNum w:abstractNumId="124">
    <w:nsid w:val="7AA55F0C"/>
    <w:multiLevelType w:val="multilevel"/>
    <w:tmpl w:val="1C7E67C8"/>
    <w:lvl w:ilvl="0">
      <w:start w:val="1"/>
      <w:numFmt w:val="decimal"/>
      <w:lvlText w:val="%1."/>
      <w:lvlJc w:val="left"/>
      <w:pPr>
        <w:ind w:left="460" w:hanging="324"/>
      </w:pPr>
      <w:rPr>
        <w:rFonts w:ascii="Times New Roman" w:eastAsia="Times New Roman" w:hAnsi="Times New Roman" w:cs="Times New Roman"/>
        <w:sz w:val="28"/>
        <w:szCs w:val="28"/>
      </w:rPr>
    </w:lvl>
    <w:lvl w:ilvl="1">
      <w:numFmt w:val="bullet"/>
      <w:lvlText w:val="•"/>
      <w:lvlJc w:val="left"/>
      <w:pPr>
        <w:ind w:left="1347" w:hanging="324"/>
      </w:pPr>
    </w:lvl>
    <w:lvl w:ilvl="2">
      <w:numFmt w:val="bullet"/>
      <w:lvlText w:val="•"/>
      <w:lvlJc w:val="left"/>
      <w:pPr>
        <w:ind w:left="2235" w:hanging="324"/>
      </w:pPr>
    </w:lvl>
    <w:lvl w:ilvl="3">
      <w:numFmt w:val="bullet"/>
      <w:lvlText w:val="•"/>
      <w:lvlJc w:val="left"/>
      <w:pPr>
        <w:ind w:left="3123" w:hanging="323"/>
      </w:pPr>
    </w:lvl>
    <w:lvl w:ilvl="4">
      <w:numFmt w:val="bullet"/>
      <w:lvlText w:val="•"/>
      <w:lvlJc w:val="left"/>
      <w:pPr>
        <w:ind w:left="4011" w:hanging="323"/>
      </w:pPr>
    </w:lvl>
    <w:lvl w:ilvl="5">
      <w:numFmt w:val="bullet"/>
      <w:lvlText w:val="•"/>
      <w:lvlJc w:val="left"/>
      <w:pPr>
        <w:ind w:left="4899" w:hanging="324"/>
      </w:pPr>
    </w:lvl>
    <w:lvl w:ilvl="6">
      <w:numFmt w:val="bullet"/>
      <w:lvlText w:val="•"/>
      <w:lvlJc w:val="left"/>
      <w:pPr>
        <w:ind w:left="5787" w:hanging="323"/>
      </w:pPr>
    </w:lvl>
    <w:lvl w:ilvl="7">
      <w:numFmt w:val="bullet"/>
      <w:lvlText w:val="•"/>
      <w:lvlJc w:val="left"/>
      <w:pPr>
        <w:ind w:left="6675" w:hanging="324"/>
      </w:pPr>
    </w:lvl>
    <w:lvl w:ilvl="8">
      <w:numFmt w:val="bullet"/>
      <w:lvlText w:val="•"/>
      <w:lvlJc w:val="left"/>
      <w:pPr>
        <w:ind w:left="7563" w:hanging="324"/>
      </w:pPr>
    </w:lvl>
  </w:abstractNum>
  <w:abstractNum w:abstractNumId="125">
    <w:nsid w:val="7AB65E36"/>
    <w:multiLevelType w:val="multilevel"/>
    <w:tmpl w:val="EA209120"/>
    <w:lvl w:ilvl="0">
      <w:start w:val="1"/>
      <w:numFmt w:val="decimal"/>
      <w:lvlText w:val="%1."/>
      <w:lvlJc w:val="left"/>
      <w:pPr>
        <w:ind w:left="136" w:hanging="351"/>
      </w:pPr>
      <w:rPr>
        <w:rFonts w:ascii="Times New Roman" w:eastAsia="Times New Roman" w:hAnsi="Times New Roman" w:cs="Times New Roman"/>
        <w:sz w:val="28"/>
        <w:szCs w:val="28"/>
      </w:rPr>
    </w:lvl>
    <w:lvl w:ilvl="1">
      <w:numFmt w:val="bullet"/>
      <w:lvlText w:val="•"/>
      <w:lvlJc w:val="left"/>
      <w:pPr>
        <w:ind w:left="1059" w:hanging="350"/>
      </w:pPr>
    </w:lvl>
    <w:lvl w:ilvl="2">
      <w:numFmt w:val="bullet"/>
      <w:lvlText w:val="•"/>
      <w:lvlJc w:val="left"/>
      <w:pPr>
        <w:ind w:left="1979" w:hanging="351"/>
      </w:pPr>
    </w:lvl>
    <w:lvl w:ilvl="3">
      <w:numFmt w:val="bullet"/>
      <w:lvlText w:val="•"/>
      <w:lvlJc w:val="left"/>
      <w:pPr>
        <w:ind w:left="2899" w:hanging="351"/>
      </w:pPr>
    </w:lvl>
    <w:lvl w:ilvl="4">
      <w:numFmt w:val="bullet"/>
      <w:lvlText w:val="•"/>
      <w:lvlJc w:val="left"/>
      <w:pPr>
        <w:ind w:left="3819" w:hanging="351"/>
      </w:pPr>
    </w:lvl>
    <w:lvl w:ilvl="5">
      <w:numFmt w:val="bullet"/>
      <w:lvlText w:val="•"/>
      <w:lvlJc w:val="left"/>
      <w:pPr>
        <w:ind w:left="4739" w:hanging="351"/>
      </w:pPr>
    </w:lvl>
    <w:lvl w:ilvl="6">
      <w:numFmt w:val="bullet"/>
      <w:lvlText w:val="•"/>
      <w:lvlJc w:val="left"/>
      <w:pPr>
        <w:ind w:left="5659" w:hanging="351"/>
      </w:pPr>
    </w:lvl>
    <w:lvl w:ilvl="7">
      <w:numFmt w:val="bullet"/>
      <w:lvlText w:val="•"/>
      <w:lvlJc w:val="left"/>
      <w:pPr>
        <w:ind w:left="6579" w:hanging="351"/>
      </w:pPr>
    </w:lvl>
    <w:lvl w:ilvl="8">
      <w:numFmt w:val="bullet"/>
      <w:lvlText w:val="•"/>
      <w:lvlJc w:val="left"/>
      <w:pPr>
        <w:ind w:left="7499" w:hanging="351"/>
      </w:pPr>
    </w:lvl>
  </w:abstractNum>
  <w:abstractNum w:abstractNumId="126">
    <w:nsid w:val="7ABA0A48"/>
    <w:multiLevelType w:val="multilevel"/>
    <w:tmpl w:val="53B22424"/>
    <w:lvl w:ilvl="0">
      <w:start w:val="1"/>
      <w:numFmt w:val="decimal"/>
      <w:lvlText w:val="%1)"/>
      <w:lvlJc w:val="left"/>
      <w:pPr>
        <w:ind w:left="136" w:hanging="367"/>
      </w:pPr>
      <w:rPr>
        <w:rFonts w:ascii="Times New Roman" w:eastAsia="Times New Roman" w:hAnsi="Times New Roman" w:cs="Times New Roman"/>
        <w:sz w:val="28"/>
        <w:szCs w:val="28"/>
      </w:rPr>
    </w:lvl>
    <w:lvl w:ilvl="1">
      <w:numFmt w:val="bullet"/>
      <w:lvlText w:val="•"/>
      <w:lvlJc w:val="left"/>
      <w:pPr>
        <w:ind w:left="1059" w:hanging="367"/>
      </w:pPr>
    </w:lvl>
    <w:lvl w:ilvl="2">
      <w:numFmt w:val="bullet"/>
      <w:lvlText w:val="•"/>
      <w:lvlJc w:val="left"/>
      <w:pPr>
        <w:ind w:left="1979" w:hanging="367"/>
      </w:pPr>
    </w:lvl>
    <w:lvl w:ilvl="3">
      <w:numFmt w:val="bullet"/>
      <w:lvlText w:val="•"/>
      <w:lvlJc w:val="left"/>
      <w:pPr>
        <w:ind w:left="2899" w:hanging="368"/>
      </w:pPr>
    </w:lvl>
    <w:lvl w:ilvl="4">
      <w:numFmt w:val="bullet"/>
      <w:lvlText w:val="•"/>
      <w:lvlJc w:val="left"/>
      <w:pPr>
        <w:ind w:left="3819" w:hanging="368"/>
      </w:pPr>
    </w:lvl>
    <w:lvl w:ilvl="5">
      <w:numFmt w:val="bullet"/>
      <w:lvlText w:val="•"/>
      <w:lvlJc w:val="left"/>
      <w:pPr>
        <w:ind w:left="4739" w:hanging="368"/>
      </w:pPr>
    </w:lvl>
    <w:lvl w:ilvl="6">
      <w:numFmt w:val="bullet"/>
      <w:lvlText w:val="•"/>
      <w:lvlJc w:val="left"/>
      <w:pPr>
        <w:ind w:left="5659" w:hanging="368"/>
      </w:pPr>
    </w:lvl>
    <w:lvl w:ilvl="7">
      <w:numFmt w:val="bullet"/>
      <w:lvlText w:val="•"/>
      <w:lvlJc w:val="left"/>
      <w:pPr>
        <w:ind w:left="6579" w:hanging="368"/>
      </w:pPr>
    </w:lvl>
    <w:lvl w:ilvl="8">
      <w:numFmt w:val="bullet"/>
      <w:lvlText w:val="•"/>
      <w:lvlJc w:val="left"/>
      <w:pPr>
        <w:ind w:left="7499" w:hanging="368"/>
      </w:pPr>
    </w:lvl>
  </w:abstractNum>
  <w:abstractNum w:abstractNumId="127">
    <w:nsid w:val="7BBC3854"/>
    <w:multiLevelType w:val="multilevel"/>
    <w:tmpl w:val="61C67020"/>
    <w:lvl w:ilvl="0">
      <w:start w:val="1"/>
      <w:numFmt w:val="decimal"/>
      <w:lvlText w:val="%1."/>
      <w:lvlJc w:val="left"/>
      <w:pPr>
        <w:ind w:left="136" w:hanging="298"/>
      </w:pPr>
      <w:rPr>
        <w:rFonts w:ascii="Times New Roman" w:eastAsia="Times New Roman" w:hAnsi="Times New Roman" w:cs="Times New Roman"/>
        <w:sz w:val="28"/>
        <w:szCs w:val="28"/>
      </w:rPr>
    </w:lvl>
    <w:lvl w:ilvl="1">
      <w:numFmt w:val="bullet"/>
      <w:lvlText w:val="•"/>
      <w:lvlJc w:val="left"/>
      <w:pPr>
        <w:ind w:left="1059" w:hanging="297"/>
      </w:pPr>
    </w:lvl>
    <w:lvl w:ilvl="2">
      <w:numFmt w:val="bullet"/>
      <w:lvlText w:val="•"/>
      <w:lvlJc w:val="left"/>
      <w:pPr>
        <w:ind w:left="1979" w:hanging="298"/>
      </w:pPr>
    </w:lvl>
    <w:lvl w:ilvl="3">
      <w:numFmt w:val="bullet"/>
      <w:lvlText w:val="•"/>
      <w:lvlJc w:val="left"/>
      <w:pPr>
        <w:ind w:left="2899" w:hanging="298"/>
      </w:pPr>
    </w:lvl>
    <w:lvl w:ilvl="4">
      <w:numFmt w:val="bullet"/>
      <w:lvlText w:val="•"/>
      <w:lvlJc w:val="left"/>
      <w:pPr>
        <w:ind w:left="3819" w:hanging="298"/>
      </w:pPr>
    </w:lvl>
    <w:lvl w:ilvl="5">
      <w:numFmt w:val="bullet"/>
      <w:lvlText w:val="•"/>
      <w:lvlJc w:val="left"/>
      <w:pPr>
        <w:ind w:left="4739" w:hanging="298"/>
      </w:pPr>
    </w:lvl>
    <w:lvl w:ilvl="6">
      <w:numFmt w:val="bullet"/>
      <w:lvlText w:val="•"/>
      <w:lvlJc w:val="left"/>
      <w:pPr>
        <w:ind w:left="5659" w:hanging="298"/>
      </w:pPr>
    </w:lvl>
    <w:lvl w:ilvl="7">
      <w:numFmt w:val="bullet"/>
      <w:lvlText w:val="•"/>
      <w:lvlJc w:val="left"/>
      <w:pPr>
        <w:ind w:left="6579" w:hanging="298"/>
      </w:pPr>
    </w:lvl>
    <w:lvl w:ilvl="8">
      <w:numFmt w:val="bullet"/>
      <w:lvlText w:val="•"/>
      <w:lvlJc w:val="left"/>
      <w:pPr>
        <w:ind w:left="7499" w:hanging="298"/>
      </w:pPr>
    </w:lvl>
  </w:abstractNum>
  <w:abstractNum w:abstractNumId="128">
    <w:nsid w:val="7D834D57"/>
    <w:multiLevelType w:val="multilevel"/>
    <w:tmpl w:val="8138D758"/>
    <w:lvl w:ilvl="0">
      <w:start w:val="1"/>
      <w:numFmt w:val="decimal"/>
      <w:lvlText w:val="%1)"/>
      <w:lvlJc w:val="left"/>
      <w:pPr>
        <w:ind w:left="120" w:hanging="428"/>
      </w:pPr>
      <w:rPr>
        <w:rFonts w:ascii="Times New Roman" w:eastAsia="Times New Roman" w:hAnsi="Times New Roman" w:cs="Times New Roman"/>
        <w:sz w:val="28"/>
        <w:szCs w:val="28"/>
      </w:rPr>
    </w:lvl>
    <w:lvl w:ilvl="1">
      <w:numFmt w:val="bullet"/>
      <w:lvlText w:val="•"/>
      <w:lvlJc w:val="left"/>
      <w:pPr>
        <w:ind w:left="1066" w:hanging="428"/>
      </w:pPr>
    </w:lvl>
    <w:lvl w:ilvl="2">
      <w:numFmt w:val="bullet"/>
      <w:lvlText w:val="•"/>
      <w:lvlJc w:val="left"/>
      <w:pPr>
        <w:ind w:left="2013" w:hanging="428"/>
      </w:pPr>
    </w:lvl>
    <w:lvl w:ilvl="3">
      <w:numFmt w:val="bullet"/>
      <w:lvlText w:val="•"/>
      <w:lvlJc w:val="left"/>
      <w:pPr>
        <w:ind w:left="2960" w:hanging="428"/>
      </w:pPr>
    </w:lvl>
    <w:lvl w:ilvl="4">
      <w:numFmt w:val="bullet"/>
      <w:lvlText w:val="•"/>
      <w:lvlJc w:val="left"/>
      <w:pPr>
        <w:ind w:left="3907" w:hanging="428"/>
      </w:pPr>
    </w:lvl>
    <w:lvl w:ilvl="5">
      <w:numFmt w:val="bullet"/>
      <w:lvlText w:val="•"/>
      <w:lvlJc w:val="left"/>
      <w:pPr>
        <w:ind w:left="4854" w:hanging="428"/>
      </w:pPr>
    </w:lvl>
    <w:lvl w:ilvl="6">
      <w:numFmt w:val="bullet"/>
      <w:lvlText w:val="•"/>
      <w:lvlJc w:val="left"/>
      <w:pPr>
        <w:ind w:left="5801" w:hanging="427"/>
      </w:pPr>
    </w:lvl>
    <w:lvl w:ilvl="7">
      <w:numFmt w:val="bullet"/>
      <w:lvlText w:val="•"/>
      <w:lvlJc w:val="left"/>
      <w:pPr>
        <w:ind w:left="6748" w:hanging="428"/>
      </w:pPr>
    </w:lvl>
    <w:lvl w:ilvl="8">
      <w:numFmt w:val="bullet"/>
      <w:lvlText w:val="•"/>
      <w:lvlJc w:val="left"/>
      <w:pPr>
        <w:ind w:left="7695" w:hanging="428"/>
      </w:pPr>
    </w:lvl>
  </w:abstractNum>
  <w:abstractNum w:abstractNumId="129">
    <w:nsid w:val="7EC77CCD"/>
    <w:multiLevelType w:val="multilevel"/>
    <w:tmpl w:val="389AF194"/>
    <w:lvl w:ilvl="0">
      <w:start w:val="1"/>
      <w:numFmt w:val="decimal"/>
      <w:lvlText w:val="%1."/>
      <w:lvlJc w:val="left"/>
      <w:pPr>
        <w:ind w:left="480" w:hanging="480"/>
      </w:pPr>
    </w:lvl>
    <w:lvl w:ilvl="1">
      <w:start w:val="10"/>
      <w:numFmt w:val="decimal"/>
      <w:lvlText w:val="%1.%2."/>
      <w:lvlJc w:val="left"/>
      <w:pPr>
        <w:ind w:left="764" w:hanging="479"/>
      </w:pPr>
    </w:lvl>
    <w:lvl w:ilvl="2">
      <w:start w:val="1"/>
      <w:numFmt w:val="decimal"/>
      <w:lvlText w:val="%1.%2.%3."/>
      <w:lvlJc w:val="left"/>
      <w:pPr>
        <w:ind w:left="1288" w:hanging="719"/>
      </w:pPr>
    </w:lvl>
    <w:lvl w:ilvl="3">
      <w:start w:val="1"/>
      <w:numFmt w:val="decimal"/>
      <w:lvlText w:val="%1.%2.%3.%4."/>
      <w:lvlJc w:val="left"/>
      <w:pPr>
        <w:ind w:left="1572" w:hanging="720"/>
      </w:pPr>
    </w:lvl>
    <w:lvl w:ilvl="4">
      <w:start w:val="1"/>
      <w:numFmt w:val="decimal"/>
      <w:lvlText w:val="%1.%2.%3.%4.%5."/>
      <w:lvlJc w:val="left"/>
      <w:pPr>
        <w:ind w:left="2216" w:hanging="1080"/>
      </w:pPr>
    </w:lvl>
    <w:lvl w:ilvl="5">
      <w:start w:val="1"/>
      <w:numFmt w:val="decimal"/>
      <w:lvlText w:val="%1.%2.%3.%4.%5.%6."/>
      <w:lvlJc w:val="left"/>
      <w:pPr>
        <w:ind w:left="2500" w:hanging="1080"/>
      </w:pPr>
    </w:lvl>
    <w:lvl w:ilvl="6">
      <w:start w:val="1"/>
      <w:numFmt w:val="decimal"/>
      <w:lvlText w:val="%1.%2.%3.%4.%5.%6.%7."/>
      <w:lvlJc w:val="left"/>
      <w:pPr>
        <w:ind w:left="3144" w:hanging="1440"/>
      </w:pPr>
    </w:lvl>
    <w:lvl w:ilvl="7">
      <w:start w:val="1"/>
      <w:numFmt w:val="decimal"/>
      <w:lvlText w:val="%1.%2.%3.%4.%5.%6.%7.%8."/>
      <w:lvlJc w:val="left"/>
      <w:pPr>
        <w:ind w:left="3428" w:hanging="1440"/>
      </w:pPr>
    </w:lvl>
    <w:lvl w:ilvl="8">
      <w:start w:val="1"/>
      <w:numFmt w:val="decimal"/>
      <w:lvlText w:val="%1.%2.%3.%4.%5.%6.%7.%8.%9."/>
      <w:lvlJc w:val="left"/>
      <w:pPr>
        <w:ind w:left="4072" w:hanging="1800"/>
      </w:pPr>
    </w:lvl>
  </w:abstractNum>
  <w:abstractNum w:abstractNumId="130">
    <w:nsid w:val="7F577D4C"/>
    <w:multiLevelType w:val="multilevel"/>
    <w:tmpl w:val="39942A80"/>
    <w:lvl w:ilvl="0">
      <w:start w:val="1"/>
      <w:numFmt w:val="decimal"/>
      <w:lvlText w:val="%1)"/>
      <w:lvlJc w:val="left"/>
      <w:pPr>
        <w:ind w:left="120" w:hanging="372"/>
      </w:pPr>
      <w:rPr>
        <w:rFonts w:ascii="Times New Roman" w:eastAsia="Times New Roman" w:hAnsi="Times New Roman" w:cs="Times New Roman"/>
        <w:sz w:val="28"/>
        <w:szCs w:val="28"/>
      </w:rPr>
    </w:lvl>
    <w:lvl w:ilvl="1">
      <w:numFmt w:val="bullet"/>
      <w:lvlText w:val="•"/>
      <w:lvlJc w:val="left"/>
      <w:pPr>
        <w:ind w:left="1066" w:hanging="372"/>
      </w:pPr>
    </w:lvl>
    <w:lvl w:ilvl="2">
      <w:numFmt w:val="bullet"/>
      <w:lvlText w:val="•"/>
      <w:lvlJc w:val="left"/>
      <w:pPr>
        <w:ind w:left="2013" w:hanging="371"/>
      </w:pPr>
    </w:lvl>
    <w:lvl w:ilvl="3">
      <w:numFmt w:val="bullet"/>
      <w:lvlText w:val="•"/>
      <w:lvlJc w:val="left"/>
      <w:pPr>
        <w:ind w:left="2960" w:hanging="372"/>
      </w:pPr>
    </w:lvl>
    <w:lvl w:ilvl="4">
      <w:numFmt w:val="bullet"/>
      <w:lvlText w:val="•"/>
      <w:lvlJc w:val="left"/>
      <w:pPr>
        <w:ind w:left="3907" w:hanging="372"/>
      </w:pPr>
    </w:lvl>
    <w:lvl w:ilvl="5">
      <w:numFmt w:val="bullet"/>
      <w:lvlText w:val="•"/>
      <w:lvlJc w:val="left"/>
      <w:pPr>
        <w:ind w:left="4854" w:hanging="372"/>
      </w:pPr>
    </w:lvl>
    <w:lvl w:ilvl="6">
      <w:numFmt w:val="bullet"/>
      <w:lvlText w:val="•"/>
      <w:lvlJc w:val="left"/>
      <w:pPr>
        <w:ind w:left="5801" w:hanging="372"/>
      </w:pPr>
    </w:lvl>
    <w:lvl w:ilvl="7">
      <w:numFmt w:val="bullet"/>
      <w:lvlText w:val="•"/>
      <w:lvlJc w:val="left"/>
      <w:pPr>
        <w:ind w:left="6748" w:hanging="372"/>
      </w:pPr>
    </w:lvl>
    <w:lvl w:ilvl="8">
      <w:numFmt w:val="bullet"/>
      <w:lvlText w:val="•"/>
      <w:lvlJc w:val="left"/>
      <w:pPr>
        <w:ind w:left="7695" w:hanging="372"/>
      </w:pPr>
    </w:lvl>
  </w:abstractNum>
  <w:abstractNum w:abstractNumId="131">
    <w:nsid w:val="7FA76C35"/>
    <w:multiLevelType w:val="multilevel"/>
    <w:tmpl w:val="F878A9CC"/>
    <w:lvl w:ilvl="0">
      <w:start w:val="1"/>
      <w:numFmt w:val="decimal"/>
      <w:lvlText w:val="%1."/>
      <w:lvlJc w:val="left"/>
      <w:pPr>
        <w:ind w:left="120" w:hanging="332"/>
      </w:pPr>
      <w:rPr>
        <w:rFonts w:ascii="Times New Roman" w:eastAsia="Times New Roman" w:hAnsi="Times New Roman" w:cs="Times New Roman"/>
        <w:sz w:val="28"/>
        <w:szCs w:val="28"/>
      </w:rPr>
    </w:lvl>
    <w:lvl w:ilvl="1">
      <w:numFmt w:val="bullet"/>
      <w:lvlText w:val="•"/>
      <w:lvlJc w:val="left"/>
      <w:pPr>
        <w:ind w:left="1066" w:hanging="332"/>
      </w:pPr>
    </w:lvl>
    <w:lvl w:ilvl="2">
      <w:numFmt w:val="bullet"/>
      <w:lvlText w:val="•"/>
      <w:lvlJc w:val="left"/>
      <w:pPr>
        <w:ind w:left="2013" w:hanging="331"/>
      </w:pPr>
    </w:lvl>
    <w:lvl w:ilvl="3">
      <w:numFmt w:val="bullet"/>
      <w:lvlText w:val="•"/>
      <w:lvlJc w:val="left"/>
      <w:pPr>
        <w:ind w:left="2960" w:hanging="332"/>
      </w:pPr>
    </w:lvl>
    <w:lvl w:ilvl="4">
      <w:numFmt w:val="bullet"/>
      <w:lvlText w:val="•"/>
      <w:lvlJc w:val="left"/>
      <w:pPr>
        <w:ind w:left="3907" w:hanging="332"/>
      </w:pPr>
    </w:lvl>
    <w:lvl w:ilvl="5">
      <w:numFmt w:val="bullet"/>
      <w:lvlText w:val="•"/>
      <w:lvlJc w:val="left"/>
      <w:pPr>
        <w:ind w:left="4854" w:hanging="332"/>
      </w:pPr>
    </w:lvl>
    <w:lvl w:ilvl="6">
      <w:numFmt w:val="bullet"/>
      <w:lvlText w:val="•"/>
      <w:lvlJc w:val="left"/>
      <w:pPr>
        <w:ind w:left="5801" w:hanging="332"/>
      </w:pPr>
    </w:lvl>
    <w:lvl w:ilvl="7">
      <w:numFmt w:val="bullet"/>
      <w:lvlText w:val="•"/>
      <w:lvlJc w:val="left"/>
      <w:pPr>
        <w:ind w:left="6748" w:hanging="332"/>
      </w:pPr>
    </w:lvl>
    <w:lvl w:ilvl="8">
      <w:numFmt w:val="bullet"/>
      <w:lvlText w:val="•"/>
      <w:lvlJc w:val="left"/>
      <w:pPr>
        <w:ind w:left="7695" w:hanging="332"/>
      </w:pPr>
    </w:lvl>
  </w:abstractNum>
  <w:abstractNum w:abstractNumId="132">
    <w:nsid w:val="7FF40916"/>
    <w:multiLevelType w:val="multilevel"/>
    <w:tmpl w:val="955EA35A"/>
    <w:lvl w:ilvl="0">
      <w:start w:val="1"/>
      <w:numFmt w:val="decimal"/>
      <w:lvlText w:val="%1."/>
      <w:lvlJc w:val="left"/>
      <w:pPr>
        <w:ind w:left="136" w:hanging="298"/>
      </w:pPr>
      <w:rPr>
        <w:rFonts w:ascii="Times New Roman" w:eastAsia="Times New Roman" w:hAnsi="Times New Roman" w:cs="Times New Roman"/>
        <w:sz w:val="28"/>
        <w:szCs w:val="28"/>
      </w:rPr>
    </w:lvl>
    <w:lvl w:ilvl="1">
      <w:numFmt w:val="bullet"/>
      <w:lvlText w:val="•"/>
      <w:lvlJc w:val="left"/>
      <w:pPr>
        <w:ind w:left="1059" w:hanging="297"/>
      </w:pPr>
    </w:lvl>
    <w:lvl w:ilvl="2">
      <w:numFmt w:val="bullet"/>
      <w:lvlText w:val="•"/>
      <w:lvlJc w:val="left"/>
      <w:pPr>
        <w:ind w:left="1979" w:hanging="298"/>
      </w:pPr>
    </w:lvl>
    <w:lvl w:ilvl="3">
      <w:numFmt w:val="bullet"/>
      <w:lvlText w:val="•"/>
      <w:lvlJc w:val="left"/>
      <w:pPr>
        <w:ind w:left="2899" w:hanging="298"/>
      </w:pPr>
    </w:lvl>
    <w:lvl w:ilvl="4">
      <w:numFmt w:val="bullet"/>
      <w:lvlText w:val="•"/>
      <w:lvlJc w:val="left"/>
      <w:pPr>
        <w:ind w:left="3819" w:hanging="298"/>
      </w:pPr>
    </w:lvl>
    <w:lvl w:ilvl="5">
      <w:numFmt w:val="bullet"/>
      <w:lvlText w:val="•"/>
      <w:lvlJc w:val="left"/>
      <w:pPr>
        <w:ind w:left="4739" w:hanging="298"/>
      </w:pPr>
    </w:lvl>
    <w:lvl w:ilvl="6">
      <w:numFmt w:val="bullet"/>
      <w:lvlText w:val="•"/>
      <w:lvlJc w:val="left"/>
      <w:pPr>
        <w:ind w:left="5659" w:hanging="298"/>
      </w:pPr>
    </w:lvl>
    <w:lvl w:ilvl="7">
      <w:numFmt w:val="bullet"/>
      <w:lvlText w:val="•"/>
      <w:lvlJc w:val="left"/>
      <w:pPr>
        <w:ind w:left="6579" w:hanging="298"/>
      </w:pPr>
    </w:lvl>
    <w:lvl w:ilvl="8">
      <w:numFmt w:val="bullet"/>
      <w:lvlText w:val="•"/>
      <w:lvlJc w:val="left"/>
      <w:pPr>
        <w:ind w:left="7499" w:hanging="298"/>
      </w:pPr>
    </w:lvl>
  </w:abstractNum>
  <w:num w:numId="1">
    <w:abstractNumId w:val="27"/>
  </w:num>
  <w:num w:numId="2">
    <w:abstractNumId w:val="4"/>
  </w:num>
  <w:num w:numId="3">
    <w:abstractNumId w:val="70"/>
  </w:num>
  <w:num w:numId="4">
    <w:abstractNumId w:val="87"/>
  </w:num>
  <w:num w:numId="5">
    <w:abstractNumId w:val="110"/>
  </w:num>
  <w:num w:numId="6">
    <w:abstractNumId w:val="86"/>
  </w:num>
  <w:num w:numId="7">
    <w:abstractNumId w:val="8"/>
  </w:num>
  <w:num w:numId="8">
    <w:abstractNumId w:val="119"/>
  </w:num>
  <w:num w:numId="9">
    <w:abstractNumId w:val="79"/>
  </w:num>
  <w:num w:numId="10">
    <w:abstractNumId w:val="84"/>
  </w:num>
  <w:num w:numId="11">
    <w:abstractNumId w:val="128"/>
  </w:num>
  <w:num w:numId="12">
    <w:abstractNumId w:val="111"/>
  </w:num>
  <w:num w:numId="13">
    <w:abstractNumId w:val="47"/>
  </w:num>
  <w:num w:numId="14">
    <w:abstractNumId w:val="55"/>
  </w:num>
  <w:num w:numId="15">
    <w:abstractNumId w:val="76"/>
  </w:num>
  <w:num w:numId="16">
    <w:abstractNumId w:val="14"/>
  </w:num>
  <w:num w:numId="17">
    <w:abstractNumId w:val="43"/>
  </w:num>
  <w:num w:numId="18">
    <w:abstractNumId w:val="73"/>
  </w:num>
  <w:num w:numId="19">
    <w:abstractNumId w:val="32"/>
  </w:num>
  <w:num w:numId="20">
    <w:abstractNumId w:val="20"/>
  </w:num>
  <w:num w:numId="21">
    <w:abstractNumId w:val="6"/>
  </w:num>
  <w:num w:numId="22">
    <w:abstractNumId w:val="36"/>
  </w:num>
  <w:num w:numId="23">
    <w:abstractNumId w:val="41"/>
  </w:num>
  <w:num w:numId="24">
    <w:abstractNumId w:val="46"/>
  </w:num>
  <w:num w:numId="25">
    <w:abstractNumId w:val="127"/>
  </w:num>
  <w:num w:numId="26">
    <w:abstractNumId w:val="16"/>
  </w:num>
  <w:num w:numId="27">
    <w:abstractNumId w:val="132"/>
  </w:num>
  <w:num w:numId="28">
    <w:abstractNumId w:val="42"/>
  </w:num>
  <w:num w:numId="29">
    <w:abstractNumId w:val="115"/>
  </w:num>
  <w:num w:numId="30">
    <w:abstractNumId w:val="129"/>
  </w:num>
  <w:num w:numId="31">
    <w:abstractNumId w:val="39"/>
  </w:num>
  <w:num w:numId="32">
    <w:abstractNumId w:val="105"/>
  </w:num>
  <w:num w:numId="33">
    <w:abstractNumId w:val="61"/>
  </w:num>
  <w:num w:numId="34">
    <w:abstractNumId w:val="72"/>
  </w:num>
  <w:num w:numId="35">
    <w:abstractNumId w:val="94"/>
  </w:num>
  <w:num w:numId="36">
    <w:abstractNumId w:val="35"/>
  </w:num>
  <w:num w:numId="37">
    <w:abstractNumId w:val="11"/>
  </w:num>
  <w:num w:numId="38">
    <w:abstractNumId w:val="95"/>
  </w:num>
  <w:num w:numId="39">
    <w:abstractNumId w:val="56"/>
  </w:num>
  <w:num w:numId="40">
    <w:abstractNumId w:val="15"/>
  </w:num>
  <w:num w:numId="41">
    <w:abstractNumId w:val="58"/>
  </w:num>
  <w:num w:numId="42">
    <w:abstractNumId w:val="24"/>
  </w:num>
  <w:num w:numId="43">
    <w:abstractNumId w:val="25"/>
  </w:num>
  <w:num w:numId="44">
    <w:abstractNumId w:val="37"/>
  </w:num>
  <w:num w:numId="45">
    <w:abstractNumId w:val="28"/>
  </w:num>
  <w:num w:numId="46">
    <w:abstractNumId w:val="34"/>
  </w:num>
  <w:num w:numId="47">
    <w:abstractNumId w:val="65"/>
  </w:num>
  <w:num w:numId="48">
    <w:abstractNumId w:val="63"/>
  </w:num>
  <w:num w:numId="49">
    <w:abstractNumId w:val="10"/>
  </w:num>
  <w:num w:numId="50">
    <w:abstractNumId w:val="3"/>
  </w:num>
  <w:num w:numId="51">
    <w:abstractNumId w:val="107"/>
  </w:num>
  <w:num w:numId="52">
    <w:abstractNumId w:val="40"/>
  </w:num>
  <w:num w:numId="53">
    <w:abstractNumId w:val="7"/>
  </w:num>
  <w:num w:numId="54">
    <w:abstractNumId w:val="23"/>
  </w:num>
  <w:num w:numId="55">
    <w:abstractNumId w:val="90"/>
  </w:num>
  <w:num w:numId="56">
    <w:abstractNumId w:val="59"/>
  </w:num>
  <w:num w:numId="57">
    <w:abstractNumId w:val="19"/>
  </w:num>
  <w:num w:numId="58">
    <w:abstractNumId w:val="112"/>
  </w:num>
  <w:num w:numId="59">
    <w:abstractNumId w:val="9"/>
  </w:num>
  <w:num w:numId="60">
    <w:abstractNumId w:val="93"/>
  </w:num>
  <w:num w:numId="61">
    <w:abstractNumId w:val="80"/>
  </w:num>
  <w:num w:numId="62">
    <w:abstractNumId w:val="109"/>
  </w:num>
  <w:num w:numId="63">
    <w:abstractNumId w:val="52"/>
  </w:num>
  <w:num w:numId="64">
    <w:abstractNumId w:val="45"/>
  </w:num>
  <w:num w:numId="65">
    <w:abstractNumId w:val="117"/>
  </w:num>
  <w:num w:numId="66">
    <w:abstractNumId w:val="104"/>
  </w:num>
  <w:num w:numId="67">
    <w:abstractNumId w:val="18"/>
  </w:num>
  <w:num w:numId="68">
    <w:abstractNumId w:val="124"/>
  </w:num>
  <w:num w:numId="69">
    <w:abstractNumId w:val="99"/>
  </w:num>
  <w:num w:numId="70">
    <w:abstractNumId w:val="74"/>
  </w:num>
  <w:num w:numId="71">
    <w:abstractNumId w:val="114"/>
  </w:num>
  <w:num w:numId="72">
    <w:abstractNumId w:val="71"/>
  </w:num>
  <w:num w:numId="73">
    <w:abstractNumId w:val="103"/>
  </w:num>
  <w:num w:numId="74">
    <w:abstractNumId w:val="54"/>
  </w:num>
  <w:num w:numId="75">
    <w:abstractNumId w:val="88"/>
  </w:num>
  <w:num w:numId="76">
    <w:abstractNumId w:val="81"/>
  </w:num>
  <w:num w:numId="77">
    <w:abstractNumId w:val="121"/>
  </w:num>
  <w:num w:numId="78">
    <w:abstractNumId w:val="89"/>
  </w:num>
  <w:num w:numId="79">
    <w:abstractNumId w:val="68"/>
  </w:num>
  <w:num w:numId="80">
    <w:abstractNumId w:val="60"/>
  </w:num>
  <w:num w:numId="81">
    <w:abstractNumId w:val="62"/>
  </w:num>
  <w:num w:numId="82">
    <w:abstractNumId w:val="106"/>
  </w:num>
  <w:num w:numId="83">
    <w:abstractNumId w:val="31"/>
  </w:num>
  <w:num w:numId="84">
    <w:abstractNumId w:val="108"/>
  </w:num>
  <w:num w:numId="85">
    <w:abstractNumId w:val="66"/>
  </w:num>
  <w:num w:numId="86">
    <w:abstractNumId w:val="85"/>
  </w:num>
  <w:num w:numId="87">
    <w:abstractNumId w:val="22"/>
  </w:num>
  <w:num w:numId="88">
    <w:abstractNumId w:val="1"/>
  </w:num>
  <w:num w:numId="89">
    <w:abstractNumId w:val="78"/>
  </w:num>
  <w:num w:numId="90">
    <w:abstractNumId w:val="123"/>
  </w:num>
  <w:num w:numId="91">
    <w:abstractNumId w:val="33"/>
  </w:num>
  <w:num w:numId="92">
    <w:abstractNumId w:val="97"/>
  </w:num>
  <w:num w:numId="93">
    <w:abstractNumId w:val="48"/>
  </w:num>
  <w:num w:numId="94">
    <w:abstractNumId w:val="75"/>
  </w:num>
  <w:num w:numId="95">
    <w:abstractNumId w:val="91"/>
  </w:num>
  <w:num w:numId="96">
    <w:abstractNumId w:val="12"/>
  </w:num>
  <w:num w:numId="97">
    <w:abstractNumId w:val="83"/>
  </w:num>
  <w:num w:numId="98">
    <w:abstractNumId w:val="29"/>
  </w:num>
  <w:num w:numId="99">
    <w:abstractNumId w:val="113"/>
  </w:num>
  <w:num w:numId="100">
    <w:abstractNumId w:val="77"/>
  </w:num>
  <w:num w:numId="101">
    <w:abstractNumId w:val="5"/>
  </w:num>
  <w:num w:numId="102">
    <w:abstractNumId w:val="44"/>
  </w:num>
  <w:num w:numId="103">
    <w:abstractNumId w:val="100"/>
  </w:num>
  <w:num w:numId="104">
    <w:abstractNumId w:val="26"/>
  </w:num>
  <w:num w:numId="105">
    <w:abstractNumId w:val="69"/>
  </w:num>
  <w:num w:numId="106">
    <w:abstractNumId w:val="13"/>
  </w:num>
  <w:num w:numId="107">
    <w:abstractNumId w:val="82"/>
  </w:num>
  <w:num w:numId="108">
    <w:abstractNumId w:val="30"/>
  </w:num>
  <w:num w:numId="109">
    <w:abstractNumId w:val="49"/>
  </w:num>
  <w:num w:numId="110">
    <w:abstractNumId w:val="51"/>
  </w:num>
  <w:num w:numId="111">
    <w:abstractNumId w:val="50"/>
  </w:num>
  <w:num w:numId="112">
    <w:abstractNumId w:val="17"/>
  </w:num>
  <w:num w:numId="113">
    <w:abstractNumId w:val="92"/>
  </w:num>
  <w:num w:numId="114">
    <w:abstractNumId w:val="98"/>
  </w:num>
  <w:num w:numId="115">
    <w:abstractNumId w:val="125"/>
  </w:num>
  <w:num w:numId="116">
    <w:abstractNumId w:val="126"/>
  </w:num>
  <w:num w:numId="117">
    <w:abstractNumId w:val="122"/>
  </w:num>
  <w:num w:numId="118">
    <w:abstractNumId w:val="118"/>
  </w:num>
  <w:num w:numId="119">
    <w:abstractNumId w:val="130"/>
  </w:num>
  <w:num w:numId="120">
    <w:abstractNumId w:val="102"/>
  </w:num>
  <w:num w:numId="121">
    <w:abstractNumId w:val="57"/>
  </w:num>
  <w:num w:numId="122">
    <w:abstractNumId w:val="53"/>
  </w:num>
  <w:num w:numId="123">
    <w:abstractNumId w:val="120"/>
  </w:num>
  <w:num w:numId="124">
    <w:abstractNumId w:val="96"/>
  </w:num>
  <w:num w:numId="125">
    <w:abstractNumId w:val="38"/>
  </w:num>
  <w:num w:numId="126">
    <w:abstractNumId w:val="116"/>
  </w:num>
  <w:num w:numId="127">
    <w:abstractNumId w:val="101"/>
  </w:num>
  <w:num w:numId="128">
    <w:abstractNumId w:val="2"/>
  </w:num>
  <w:num w:numId="129">
    <w:abstractNumId w:val="21"/>
  </w:num>
  <w:num w:numId="130">
    <w:abstractNumId w:val="131"/>
  </w:num>
  <w:num w:numId="131">
    <w:abstractNumId w:val="64"/>
  </w:num>
  <w:num w:numId="132">
    <w:abstractNumId w:val="67"/>
  </w:num>
  <w:num w:numId="133">
    <w:abstractNumId w:val="0"/>
  </w:num>
  <w:numIdMacAtCleanup w:val="133"/>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defaultTabStop w:val="720"/>
  <w:hyphenationZone w:val="425"/>
  <w:evenAndOddHeaders/>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FF4CB0"/>
    <w:rsid w:val="00B727A7"/>
    <w:rsid w:val="00E25441"/>
    <w:rsid w:val="00FF4CB0"/>
  </w:rsids>
  <m:mathPr>
    <m:mathFont m:val="Cambria Math"/>
    <m:brkBin m:val="before"/>
    <m:brkBinSub m:val="--"/>
    <m:smallFrac m:val="0"/>
    <m:dispDef/>
    <m:lMargin m:val="0"/>
    <m:rMargin m:val="0"/>
    <m:defJc m:val="centerGroup"/>
    <m:wrapIndent m:val="1440"/>
    <m:intLim m:val="subSup"/>
    <m:naryLim m:val="undOvr"/>
  </m:mathPr>
  <w:themeFontLang w:val="uk-U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docId w15:val="{A2398DDB-6ED3-415D-968B-8F612FA9E46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rebuchet MS" w:eastAsia="Trebuchet MS" w:hAnsi="Trebuchet MS" w:cs="Trebuchet MS"/>
        <w:sz w:val="22"/>
        <w:szCs w:val="22"/>
        <w:lang w:val="uk-UA" w:eastAsia="uk-UA" w:bidi="ar-SA"/>
      </w:rPr>
    </w:rPrDefault>
    <w:pPrDefault>
      <w:pPr>
        <w:widowControl w:val="0"/>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style>
  <w:style w:type="paragraph" w:styleId="1">
    <w:name w:val="heading 1"/>
    <w:basedOn w:val="a"/>
    <w:uiPriority w:val="1"/>
    <w:qFormat/>
    <w:pPr>
      <w:spacing w:before="145"/>
      <w:ind w:left="1606"/>
      <w:outlineLvl w:val="0"/>
    </w:pPr>
    <w:rPr>
      <w:rFonts w:ascii="Tahoma" w:eastAsia="Tahoma" w:hAnsi="Tahoma" w:cs="Tahoma"/>
      <w:b/>
      <w:bCs/>
      <w:sz w:val="44"/>
      <w:szCs w:val="44"/>
    </w:rPr>
  </w:style>
  <w:style w:type="paragraph" w:styleId="2">
    <w:name w:val="heading 2"/>
    <w:basedOn w:val="a"/>
    <w:uiPriority w:val="9"/>
    <w:unhideWhenUsed/>
    <w:qFormat/>
    <w:pPr>
      <w:ind w:left="737"/>
      <w:outlineLvl w:val="1"/>
    </w:pPr>
    <w:rPr>
      <w:rFonts w:ascii="Tahoma" w:eastAsia="Tahoma" w:hAnsi="Tahoma" w:cs="Tahoma"/>
      <w:b/>
      <w:bCs/>
      <w:sz w:val="24"/>
      <w:szCs w:val="24"/>
    </w:rPr>
  </w:style>
  <w:style w:type="paragraph" w:styleId="3">
    <w:name w:val="heading 3"/>
    <w:basedOn w:val="a"/>
    <w:next w:val="a"/>
    <w:pPr>
      <w:keepNext/>
      <w:keepLines/>
      <w:spacing w:before="280" w:after="80"/>
      <w:outlineLvl w:val="2"/>
    </w:pPr>
    <w:rPr>
      <w:b/>
      <w:sz w:val="28"/>
      <w:szCs w:val="28"/>
    </w:rPr>
  </w:style>
  <w:style w:type="paragraph" w:styleId="4">
    <w:name w:val="heading 4"/>
    <w:basedOn w:val="a"/>
    <w:next w:val="a"/>
    <w:pPr>
      <w:keepNext/>
      <w:keepLines/>
      <w:spacing w:before="240" w:after="40"/>
      <w:outlineLvl w:val="3"/>
    </w:pPr>
    <w:rPr>
      <w:b/>
      <w:sz w:val="24"/>
      <w:szCs w:val="24"/>
    </w:rPr>
  </w:style>
  <w:style w:type="paragraph" w:styleId="5">
    <w:name w:val="heading 5"/>
    <w:basedOn w:val="a"/>
    <w:next w:val="a"/>
    <w:pPr>
      <w:keepNext/>
      <w:keepLines/>
      <w:spacing w:before="220" w:after="40"/>
      <w:outlineLvl w:val="4"/>
    </w:pPr>
    <w:rPr>
      <w:b/>
    </w:rPr>
  </w:style>
  <w:style w:type="paragraph" w:styleId="6">
    <w:name w:val="heading 6"/>
    <w:basedOn w:val="a"/>
    <w:next w:val="a"/>
    <w:pPr>
      <w:keepNext/>
      <w:keepLines/>
      <w:spacing w:before="200" w:after="40"/>
      <w:outlineLvl w:val="5"/>
    </w:pPr>
    <w:rPr>
      <w:b/>
      <w:sz w:val="20"/>
      <w:szCs w:val="20"/>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customStyle="1" w:styleId="TableNormal">
    <w:name w:val="Table Normal"/>
    <w:tblPr>
      <w:tblCellMar>
        <w:top w:w="0" w:type="dxa"/>
        <w:left w:w="0" w:type="dxa"/>
        <w:bottom w:w="0" w:type="dxa"/>
        <w:right w:w="0" w:type="dxa"/>
      </w:tblCellMar>
    </w:tblPr>
  </w:style>
  <w:style w:type="paragraph" w:styleId="a3">
    <w:name w:val="Title"/>
    <w:basedOn w:val="a"/>
    <w:uiPriority w:val="10"/>
    <w:qFormat/>
    <w:pPr>
      <w:spacing w:before="48"/>
      <w:ind w:left="102"/>
    </w:pPr>
    <w:rPr>
      <w:b/>
      <w:bCs/>
      <w:sz w:val="68"/>
      <w:szCs w:val="68"/>
    </w:rPr>
  </w:style>
  <w:style w:type="paragraph" w:styleId="10">
    <w:name w:val="toc 1"/>
    <w:basedOn w:val="a"/>
    <w:uiPriority w:val="1"/>
    <w:qFormat/>
    <w:pPr>
      <w:spacing w:before="88" w:line="311" w:lineRule="exact"/>
      <w:ind w:left="823" w:hanging="285"/>
    </w:pPr>
    <w:rPr>
      <w:rFonts w:ascii="Tahoma" w:eastAsia="Tahoma" w:hAnsi="Tahoma" w:cs="Tahoma"/>
      <w:b/>
      <w:bCs/>
      <w:sz w:val="24"/>
      <w:szCs w:val="24"/>
    </w:rPr>
  </w:style>
  <w:style w:type="paragraph" w:styleId="20">
    <w:name w:val="toc 2"/>
    <w:basedOn w:val="a"/>
    <w:uiPriority w:val="1"/>
    <w:qFormat/>
    <w:pPr>
      <w:spacing w:before="88" w:line="311" w:lineRule="exact"/>
      <w:ind w:left="823" w:hanging="283"/>
    </w:pPr>
    <w:rPr>
      <w:rFonts w:ascii="Tahoma" w:eastAsia="Tahoma" w:hAnsi="Tahoma" w:cs="Tahoma"/>
      <w:b/>
      <w:bCs/>
      <w:sz w:val="24"/>
      <w:szCs w:val="24"/>
    </w:rPr>
  </w:style>
  <w:style w:type="paragraph" w:styleId="30">
    <w:name w:val="toc 3"/>
    <w:basedOn w:val="a"/>
    <w:uiPriority w:val="1"/>
    <w:qFormat/>
    <w:pPr>
      <w:ind w:left="804"/>
    </w:pPr>
    <w:rPr>
      <w:rFonts w:ascii="Tahoma" w:eastAsia="Tahoma" w:hAnsi="Tahoma" w:cs="Tahoma"/>
      <w:b/>
      <w:bCs/>
      <w:sz w:val="24"/>
      <w:szCs w:val="24"/>
    </w:rPr>
  </w:style>
  <w:style w:type="paragraph" w:styleId="40">
    <w:name w:val="toc 4"/>
    <w:basedOn w:val="a"/>
    <w:uiPriority w:val="1"/>
    <w:qFormat/>
    <w:pPr>
      <w:spacing w:before="123"/>
      <w:ind w:left="804"/>
    </w:pPr>
    <w:rPr>
      <w:sz w:val="24"/>
      <w:szCs w:val="24"/>
    </w:rPr>
  </w:style>
  <w:style w:type="paragraph" w:styleId="a4">
    <w:name w:val="Body Text"/>
    <w:basedOn w:val="a"/>
    <w:uiPriority w:val="1"/>
    <w:qFormat/>
    <w:rPr>
      <w:sz w:val="24"/>
      <w:szCs w:val="24"/>
    </w:rPr>
  </w:style>
  <w:style w:type="paragraph" w:styleId="a5">
    <w:name w:val="List Paragraph"/>
    <w:basedOn w:val="a"/>
    <w:uiPriority w:val="1"/>
    <w:qFormat/>
    <w:pPr>
      <w:spacing w:before="2"/>
      <w:ind w:left="453" w:firstLine="283"/>
      <w:jc w:val="both"/>
    </w:pPr>
  </w:style>
  <w:style w:type="paragraph" w:customStyle="1" w:styleId="TableParagraph">
    <w:name w:val="Table Paragraph"/>
    <w:basedOn w:val="a"/>
    <w:uiPriority w:val="1"/>
    <w:qFormat/>
    <w:rPr>
      <w:rFonts w:ascii="Tahoma" w:eastAsia="Tahoma" w:hAnsi="Tahoma" w:cs="Tahoma"/>
    </w:rPr>
  </w:style>
  <w:style w:type="paragraph" w:styleId="a6">
    <w:name w:val="header"/>
    <w:basedOn w:val="a"/>
    <w:link w:val="a7"/>
    <w:uiPriority w:val="99"/>
    <w:unhideWhenUsed/>
    <w:rsid w:val="00A72F9D"/>
    <w:pPr>
      <w:tabs>
        <w:tab w:val="center" w:pos="4677"/>
        <w:tab w:val="right" w:pos="9355"/>
      </w:tabs>
    </w:pPr>
  </w:style>
  <w:style w:type="character" w:customStyle="1" w:styleId="a7">
    <w:name w:val="Верхний колонтитул Знак"/>
    <w:basedOn w:val="a0"/>
    <w:link w:val="a6"/>
    <w:uiPriority w:val="99"/>
    <w:rsid w:val="00A72F9D"/>
    <w:rPr>
      <w:rFonts w:ascii="Trebuchet MS" w:eastAsia="Trebuchet MS" w:hAnsi="Trebuchet MS" w:cs="Trebuchet MS"/>
      <w:lang w:val="uk-UA"/>
    </w:rPr>
  </w:style>
  <w:style w:type="paragraph" w:styleId="a8">
    <w:name w:val="footer"/>
    <w:basedOn w:val="a"/>
    <w:link w:val="a9"/>
    <w:uiPriority w:val="99"/>
    <w:unhideWhenUsed/>
    <w:rsid w:val="00A72F9D"/>
    <w:pPr>
      <w:tabs>
        <w:tab w:val="center" w:pos="4677"/>
        <w:tab w:val="right" w:pos="9355"/>
      </w:tabs>
    </w:pPr>
  </w:style>
  <w:style w:type="character" w:customStyle="1" w:styleId="a9">
    <w:name w:val="Нижний колонтитул Знак"/>
    <w:basedOn w:val="a0"/>
    <w:link w:val="a8"/>
    <w:uiPriority w:val="99"/>
    <w:rsid w:val="00A72F9D"/>
    <w:rPr>
      <w:rFonts w:ascii="Trebuchet MS" w:eastAsia="Trebuchet MS" w:hAnsi="Trebuchet MS" w:cs="Trebuchet MS"/>
      <w:lang w:val="uk-UA"/>
    </w:rPr>
  </w:style>
  <w:style w:type="character" w:styleId="aa">
    <w:name w:val="Book Title"/>
    <w:basedOn w:val="a0"/>
    <w:uiPriority w:val="33"/>
    <w:qFormat/>
    <w:rsid w:val="00EE568C"/>
    <w:rPr>
      <w:b/>
      <w:bCs/>
      <w:i/>
      <w:iCs/>
      <w:spacing w:val="5"/>
    </w:rPr>
  </w:style>
  <w:style w:type="character" w:styleId="ab">
    <w:name w:val="Subtle Emphasis"/>
    <w:basedOn w:val="a0"/>
    <w:uiPriority w:val="19"/>
    <w:qFormat/>
    <w:rsid w:val="00EE568C"/>
    <w:rPr>
      <w:i/>
      <w:iCs/>
      <w:color w:val="404040" w:themeColor="text1" w:themeTint="BF"/>
    </w:rPr>
  </w:style>
  <w:style w:type="character" w:styleId="ac">
    <w:name w:val="Emphasis"/>
    <w:basedOn w:val="a0"/>
    <w:uiPriority w:val="20"/>
    <w:qFormat/>
    <w:rsid w:val="00F24616"/>
    <w:rPr>
      <w:i/>
      <w:iCs/>
    </w:rPr>
  </w:style>
  <w:style w:type="paragraph" w:styleId="ad">
    <w:name w:val="No Spacing"/>
    <w:uiPriority w:val="1"/>
    <w:qFormat/>
    <w:rsid w:val="00F24616"/>
  </w:style>
  <w:style w:type="character" w:styleId="ae">
    <w:name w:val="Subtle Reference"/>
    <w:basedOn w:val="a0"/>
    <w:uiPriority w:val="31"/>
    <w:qFormat/>
    <w:rsid w:val="00A075EC"/>
    <w:rPr>
      <w:smallCaps/>
      <w:color w:val="5A5A5A" w:themeColor="text1" w:themeTint="A5"/>
    </w:rPr>
  </w:style>
  <w:style w:type="table" w:styleId="af">
    <w:name w:val="Table Grid"/>
    <w:basedOn w:val="a1"/>
    <w:uiPriority w:val="39"/>
    <w:rsid w:val="00E53B9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Default">
    <w:name w:val="Default"/>
    <w:rsid w:val="008F7478"/>
    <w:pPr>
      <w:widowControl/>
      <w:adjustRightInd w:val="0"/>
    </w:pPr>
    <w:rPr>
      <w:rFonts w:ascii="Times New Roman" w:hAnsi="Times New Roman" w:cs="Times New Roman"/>
      <w:color w:val="000000"/>
      <w:sz w:val="24"/>
      <w:szCs w:val="24"/>
    </w:rPr>
  </w:style>
  <w:style w:type="character" w:styleId="af0">
    <w:name w:val="Hyperlink"/>
    <w:basedOn w:val="a0"/>
    <w:uiPriority w:val="99"/>
    <w:semiHidden/>
    <w:unhideWhenUsed/>
    <w:rsid w:val="0088698E"/>
    <w:rPr>
      <w:color w:val="0000FF"/>
      <w:u w:val="single"/>
    </w:rPr>
  </w:style>
  <w:style w:type="numbering" w:customStyle="1" w:styleId="11">
    <w:name w:val="Нет списка1"/>
    <w:next w:val="a2"/>
    <w:uiPriority w:val="99"/>
    <w:semiHidden/>
    <w:unhideWhenUsed/>
    <w:rsid w:val="001D7AC8"/>
  </w:style>
  <w:style w:type="table" w:customStyle="1" w:styleId="TableNormal1">
    <w:name w:val="Table Normal1"/>
    <w:uiPriority w:val="2"/>
    <w:semiHidden/>
    <w:unhideWhenUsed/>
    <w:qFormat/>
    <w:rsid w:val="001D7AC8"/>
    <w:tblPr>
      <w:tblInd w:w="0" w:type="dxa"/>
      <w:tblCellMar>
        <w:top w:w="0" w:type="dxa"/>
        <w:left w:w="0" w:type="dxa"/>
        <w:bottom w:w="0" w:type="dxa"/>
        <w:right w:w="0" w:type="dxa"/>
      </w:tblCellMar>
    </w:tblPr>
  </w:style>
  <w:style w:type="character" w:styleId="af1">
    <w:name w:val="annotation reference"/>
    <w:basedOn w:val="a0"/>
    <w:uiPriority w:val="99"/>
    <w:semiHidden/>
    <w:unhideWhenUsed/>
    <w:rsid w:val="008629DD"/>
    <w:rPr>
      <w:sz w:val="16"/>
      <w:szCs w:val="16"/>
    </w:rPr>
  </w:style>
  <w:style w:type="paragraph" w:styleId="af2">
    <w:name w:val="annotation text"/>
    <w:basedOn w:val="a"/>
    <w:link w:val="af3"/>
    <w:uiPriority w:val="99"/>
    <w:unhideWhenUsed/>
    <w:rsid w:val="008629DD"/>
    <w:rPr>
      <w:sz w:val="20"/>
      <w:szCs w:val="20"/>
    </w:rPr>
  </w:style>
  <w:style w:type="character" w:customStyle="1" w:styleId="af3">
    <w:name w:val="Текст примечания Знак"/>
    <w:basedOn w:val="a0"/>
    <w:link w:val="af2"/>
    <w:uiPriority w:val="99"/>
    <w:rsid w:val="008629DD"/>
    <w:rPr>
      <w:rFonts w:ascii="Trebuchet MS" w:eastAsia="Trebuchet MS" w:hAnsi="Trebuchet MS" w:cs="Trebuchet MS"/>
      <w:sz w:val="20"/>
      <w:szCs w:val="20"/>
      <w:lang w:val="uk-UA"/>
    </w:rPr>
  </w:style>
  <w:style w:type="paragraph" w:styleId="af4">
    <w:name w:val="annotation subject"/>
    <w:basedOn w:val="af2"/>
    <w:next w:val="af2"/>
    <w:link w:val="af5"/>
    <w:uiPriority w:val="99"/>
    <w:semiHidden/>
    <w:unhideWhenUsed/>
    <w:rsid w:val="008629DD"/>
    <w:rPr>
      <w:b/>
      <w:bCs/>
    </w:rPr>
  </w:style>
  <w:style w:type="character" w:customStyle="1" w:styleId="af5">
    <w:name w:val="Тема примечания Знак"/>
    <w:basedOn w:val="af3"/>
    <w:link w:val="af4"/>
    <w:uiPriority w:val="99"/>
    <w:semiHidden/>
    <w:rsid w:val="008629DD"/>
    <w:rPr>
      <w:rFonts w:ascii="Trebuchet MS" w:eastAsia="Trebuchet MS" w:hAnsi="Trebuchet MS" w:cs="Trebuchet MS"/>
      <w:b/>
      <w:bCs/>
      <w:sz w:val="20"/>
      <w:szCs w:val="20"/>
      <w:lang w:val="uk-UA"/>
    </w:rPr>
  </w:style>
  <w:style w:type="paragraph" w:styleId="af6">
    <w:name w:val="Revision"/>
    <w:hidden/>
    <w:uiPriority w:val="99"/>
    <w:semiHidden/>
    <w:rsid w:val="008629DD"/>
    <w:pPr>
      <w:widowControl/>
    </w:pPr>
  </w:style>
  <w:style w:type="paragraph" w:styleId="af7">
    <w:name w:val="Balloon Text"/>
    <w:basedOn w:val="a"/>
    <w:link w:val="af8"/>
    <w:uiPriority w:val="99"/>
    <w:semiHidden/>
    <w:unhideWhenUsed/>
    <w:rsid w:val="008629DD"/>
    <w:rPr>
      <w:rFonts w:ascii="Segoe UI" w:hAnsi="Segoe UI" w:cs="Segoe UI"/>
      <w:sz w:val="18"/>
      <w:szCs w:val="18"/>
    </w:rPr>
  </w:style>
  <w:style w:type="character" w:customStyle="1" w:styleId="af8">
    <w:name w:val="Текст выноски Знак"/>
    <w:basedOn w:val="a0"/>
    <w:link w:val="af7"/>
    <w:uiPriority w:val="99"/>
    <w:semiHidden/>
    <w:rsid w:val="008629DD"/>
    <w:rPr>
      <w:rFonts w:ascii="Segoe UI" w:eastAsia="Trebuchet MS" w:hAnsi="Segoe UI" w:cs="Segoe UI"/>
      <w:sz w:val="18"/>
      <w:szCs w:val="18"/>
      <w:lang w:val="uk-UA"/>
    </w:rPr>
  </w:style>
  <w:style w:type="paragraph" w:styleId="af9">
    <w:name w:val="Subtitle"/>
    <w:basedOn w:val="a"/>
    <w:next w:val="a"/>
    <w:pPr>
      <w:keepNext/>
      <w:keepLines/>
      <w:spacing w:before="360" w:after="80"/>
    </w:pPr>
    <w:rPr>
      <w:rFonts w:ascii="Georgia" w:eastAsia="Georgia" w:hAnsi="Georgia" w:cs="Georgia"/>
      <w:i/>
      <w:color w:val="666666"/>
      <w:sz w:val="48"/>
      <w:szCs w:val="48"/>
    </w:rPr>
  </w:style>
  <w:style w:type="table" w:customStyle="1" w:styleId="afa">
    <w:basedOn w:val="a1"/>
    <w:tblPr>
      <w:tblStyleRowBandSize w:val="1"/>
      <w:tblStyleColBandSize w:val="1"/>
      <w:tblInd w:w="0" w:type="dxa"/>
      <w:tblCellMar>
        <w:top w:w="0" w:type="dxa"/>
        <w:left w:w="108" w:type="dxa"/>
        <w:bottom w:w="0" w:type="dxa"/>
        <w:right w:w="108" w:type="dxa"/>
      </w:tblCellMar>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2.xml"/><Relationship Id="rId18" Type="http://schemas.openxmlformats.org/officeDocument/2006/relationships/hyperlink" Target="http://e-dem.in.ua/" TargetMode="External"/><Relationship Id="rId3" Type="http://schemas.openxmlformats.org/officeDocument/2006/relationships/styles" Target="styles.xml"/><Relationship Id="rId21" Type="http://schemas.openxmlformats.org/officeDocument/2006/relationships/header" Target="header6.xml"/><Relationship Id="rId7" Type="http://schemas.openxmlformats.org/officeDocument/2006/relationships/endnotes" Target="endnotes.xml"/><Relationship Id="rId12" Type="http://schemas.openxmlformats.org/officeDocument/2006/relationships/header" Target="header4.xml"/><Relationship Id="rId17" Type="http://schemas.openxmlformats.org/officeDocument/2006/relationships/hyperlink" Target="http://e-dem.in.ua/" TargetMode="External"/><Relationship Id="rId25" Type="http://schemas.openxmlformats.org/officeDocument/2006/relationships/theme" Target="theme/theme1.xml"/><Relationship Id="rId2" Type="http://schemas.openxmlformats.org/officeDocument/2006/relationships/numbering" Target="numbering.xml"/><Relationship Id="rId16" Type="http://schemas.openxmlformats.org/officeDocument/2006/relationships/hyperlink" Target="http://e-dem.in.ua/" TargetMode="External"/><Relationship Id="rId20" Type="http://schemas.openxmlformats.org/officeDocument/2006/relationships/header" Target="header5.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3.xml"/><Relationship Id="rId24" Type="http://schemas.openxmlformats.org/officeDocument/2006/relationships/fontTable" Target="fontTable.xml"/><Relationship Id="rId5" Type="http://schemas.openxmlformats.org/officeDocument/2006/relationships/webSettings" Target="webSettings.xml"/><Relationship Id="rId15" Type="http://schemas.openxmlformats.org/officeDocument/2006/relationships/hyperlink" Target="http://e-dem.in.ua/" TargetMode="External"/><Relationship Id="rId23" Type="http://schemas.openxmlformats.org/officeDocument/2006/relationships/footer" Target="footer5.xml"/><Relationship Id="rId10" Type="http://schemas.openxmlformats.org/officeDocument/2006/relationships/header" Target="header2.xml"/><Relationship Id="rId19" Type="http://schemas.openxmlformats.org/officeDocument/2006/relationships/hyperlink" Target="http://e-dem.in.ua/" TargetMode="External"/><Relationship Id="rId4" Type="http://schemas.openxmlformats.org/officeDocument/2006/relationships/settings" Target="settings.xml"/><Relationship Id="rId9" Type="http://schemas.openxmlformats.org/officeDocument/2006/relationships/footer" Target="footer1.xml"/><Relationship Id="rId14" Type="http://schemas.openxmlformats.org/officeDocument/2006/relationships/footer" Target="footer3.xml"/><Relationship Id="rId22" Type="http://schemas.openxmlformats.org/officeDocument/2006/relationships/footer" Target="footer4.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go:gDocsCustomXmlDataStorage xmlns:go="http://customooxmlschemas.google.com/" xmlns:r="http://schemas.openxmlformats.org/officeDocument/2006/relationships" uri="GoogleDocsCustomDataVersion2">
  <go:docsCustomData xmlns:go="http://customooxmlschemas.google.com/" roundtripDataSignature="AMtx7mhjfgP8RwAoQ1zm+j7Z85Jfd0A5/w==">CgMxLjAyCGguZ2pkZ3hzMgloLjMwajB6bGwyCWguMWZvYjl0ZTIJaC4zem55c2g3MgloLjJldDkycDAyCGgudHlqY3d0MgloLjNkeTZ2a20yCWguMXQzaDVzZjIJaC40ZDM0b2c4MgloLjJzOGV5bzEyCWguMTdkcDh2dTIJaC4zcmRjcmpuMgloLjI2aW4xcmcyCGgubG54Yno5MgloLjM1bmt1bjIyCWguMWtzdjR1djIJaC40NHNpbmlvMgloLjJqeHN4cWgyCGguejMzN3lhOAByITFIYVFUcm53U1kwekk1a2FVNFpteDlnbkJWUXg1bVZ3Wg==</go:docsCustomData>
</go:gDocsCustomXmlDataStorage>
</file>

<file path=customXml/itemProps1.xml><?xml version="1.0" encoding="utf-8"?>
<ds:datastoreItem xmlns:ds="http://schemas.openxmlformats.org/officeDocument/2006/customXml" ds:itemID="{11111111-1234-1234-1234-123412341234}">
  <ds:schemaRefs>
    <ds:schemaRef ds:uri="http://customooxmlschemas.google.com/"/>
    <ds:schemaRef ds:uri="http://schemas.openxmlformats.org/officeDocument/2006/relationships"/>
  </ds:schemaRefs>
</ds:datastoreItem>
</file>

<file path=docProps/app.xml><?xml version="1.0" encoding="utf-8"?>
<Properties xmlns="http://schemas.openxmlformats.org/officeDocument/2006/extended-properties" xmlns:vt="http://schemas.openxmlformats.org/officeDocument/2006/docPropsVTypes">
  <Template>Normal</Template>
  <TotalTime>2</TotalTime>
  <Pages>81</Pages>
  <Words>110579</Words>
  <Characters>63031</Characters>
  <Application>Microsoft Office Word</Application>
  <DocSecurity>0</DocSecurity>
  <Lines>525</Lines>
  <Paragraphs>346</Paragraphs>
  <ScaleCrop>false</ScaleCrop>
  <Company>SPecialiST RePack</Company>
  <LinksUpToDate>false</LinksUpToDate>
  <CharactersWithSpaces>173264</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i.pitsyk</dc:creator>
  <cp:lastModifiedBy>user</cp:lastModifiedBy>
  <cp:revision>2</cp:revision>
  <dcterms:created xsi:type="dcterms:W3CDTF">2024-02-24T00:16:00Z</dcterms:created>
  <dcterms:modified xsi:type="dcterms:W3CDTF">2024-03-29T08:34:00Z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2020-11-13T00:00:00Z</vt:filetime>
  </property>
  <property fmtid="{D5CDD505-2E9C-101B-9397-08002B2CF9AE}" pid="3" name="Creator">
    <vt:lpwstr>PScript5.dll Version 5.2.2</vt:lpwstr>
  </property>
  <property fmtid="{D5CDD505-2E9C-101B-9397-08002B2CF9AE}" pid="4" name="LastSaved">
    <vt:filetime>2023-10-31T00:00:00Z</vt:filetime>
  </property>
</Properties>
</file>